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b/>
          <w:bCs/>
          <w:color w:val="333333"/>
          <w:kern w:val="0"/>
          <w:szCs w:val="21"/>
        </w:rPr>
        <w:t>第一条</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为了维护职工休息休假权利，调动职工工作积极性，根据</w:t>
      </w:r>
      <w:hyperlink r:id="rId6" w:tgtFrame="_blank" w:history="1">
        <w:r w:rsidRPr="000E5916">
          <w:rPr>
            <w:rFonts w:ascii="Arial" w:eastAsia="宋体" w:hAnsi="Arial" w:cs="Arial"/>
            <w:color w:val="136EC2"/>
            <w:kern w:val="0"/>
          </w:rPr>
          <w:t>劳动法</w:t>
        </w:r>
      </w:hyperlink>
      <w:r w:rsidRPr="000E5916">
        <w:rPr>
          <w:rFonts w:ascii="Arial" w:eastAsia="宋体" w:hAnsi="Arial" w:cs="Arial"/>
          <w:color w:val="333333"/>
          <w:kern w:val="0"/>
          <w:szCs w:val="21"/>
        </w:rPr>
        <w:t>和</w:t>
      </w:r>
      <w:hyperlink r:id="rId7" w:tgtFrame="_blank" w:history="1">
        <w:r w:rsidRPr="000E5916">
          <w:rPr>
            <w:rFonts w:ascii="Arial" w:eastAsia="宋体" w:hAnsi="Arial" w:cs="Arial"/>
            <w:color w:val="136EC2"/>
            <w:kern w:val="0"/>
          </w:rPr>
          <w:t>公务员法</w:t>
        </w:r>
      </w:hyperlink>
      <w:r w:rsidRPr="000E5916">
        <w:rPr>
          <w:rFonts w:ascii="Arial" w:eastAsia="宋体" w:hAnsi="Arial" w:cs="Arial"/>
          <w:color w:val="333333"/>
          <w:kern w:val="0"/>
          <w:szCs w:val="21"/>
        </w:rPr>
        <w:t>，制定本条例。</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b/>
          <w:bCs/>
          <w:color w:val="333333"/>
          <w:kern w:val="0"/>
          <w:szCs w:val="21"/>
        </w:rPr>
        <w:t>第二条</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机关、团体、企业、事业单位、</w:t>
      </w:r>
      <w:hyperlink r:id="rId8" w:tgtFrame="_blank" w:history="1">
        <w:r w:rsidRPr="000E5916">
          <w:rPr>
            <w:rFonts w:ascii="Arial" w:eastAsia="宋体" w:hAnsi="Arial" w:cs="Arial"/>
            <w:color w:val="136EC2"/>
            <w:kern w:val="0"/>
          </w:rPr>
          <w:t>民办非企业单位</w:t>
        </w:r>
      </w:hyperlink>
      <w:r w:rsidRPr="000E5916">
        <w:rPr>
          <w:rFonts w:ascii="Arial" w:eastAsia="宋体" w:hAnsi="Arial" w:cs="Arial"/>
          <w:color w:val="333333"/>
          <w:kern w:val="0"/>
          <w:szCs w:val="21"/>
        </w:rPr>
        <w:t>、有雇工的个体工商户等单位的职工连续工作</w:t>
      </w:r>
      <w:r w:rsidRPr="000E5916">
        <w:rPr>
          <w:rFonts w:ascii="Arial" w:eastAsia="宋体" w:hAnsi="Arial" w:cs="Arial"/>
          <w:color w:val="333333"/>
          <w:kern w:val="0"/>
          <w:szCs w:val="21"/>
        </w:rPr>
        <w:t>1</w:t>
      </w:r>
      <w:r w:rsidRPr="000E5916">
        <w:rPr>
          <w:rFonts w:ascii="Arial" w:eastAsia="宋体" w:hAnsi="Arial" w:cs="Arial"/>
          <w:color w:val="333333"/>
          <w:kern w:val="0"/>
          <w:szCs w:val="21"/>
        </w:rPr>
        <w:t>年以上的，享受带薪年休假（以下简称年休假）。单位应当保证职工享受年休假。职工在年休假期间享受与正常工作期间相同的工资收入。</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b/>
          <w:bCs/>
          <w:color w:val="333333"/>
          <w:kern w:val="0"/>
          <w:szCs w:val="21"/>
        </w:rPr>
        <w:t>第三条</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职工累计工作已满</w:t>
      </w:r>
      <w:r w:rsidRPr="000E5916">
        <w:rPr>
          <w:rFonts w:ascii="Arial" w:eastAsia="宋体" w:hAnsi="Arial" w:cs="Arial"/>
          <w:color w:val="333333"/>
          <w:kern w:val="0"/>
          <w:szCs w:val="21"/>
        </w:rPr>
        <w:t>1</w:t>
      </w:r>
      <w:r w:rsidRPr="000E5916">
        <w:rPr>
          <w:rFonts w:ascii="Arial" w:eastAsia="宋体" w:hAnsi="Arial" w:cs="Arial"/>
          <w:color w:val="333333"/>
          <w:kern w:val="0"/>
          <w:szCs w:val="21"/>
        </w:rPr>
        <w:t>年不满</w:t>
      </w:r>
      <w:r w:rsidRPr="000E5916">
        <w:rPr>
          <w:rFonts w:ascii="Arial" w:eastAsia="宋体" w:hAnsi="Arial" w:cs="Arial"/>
          <w:color w:val="333333"/>
          <w:kern w:val="0"/>
          <w:szCs w:val="21"/>
        </w:rPr>
        <w:t>10</w:t>
      </w:r>
      <w:r w:rsidRPr="000E5916">
        <w:rPr>
          <w:rFonts w:ascii="Arial" w:eastAsia="宋体" w:hAnsi="Arial" w:cs="Arial"/>
          <w:color w:val="333333"/>
          <w:kern w:val="0"/>
          <w:szCs w:val="21"/>
        </w:rPr>
        <w:t>年的，年休假</w:t>
      </w:r>
      <w:r w:rsidRPr="000E5916">
        <w:rPr>
          <w:rFonts w:ascii="Arial" w:eastAsia="宋体" w:hAnsi="Arial" w:cs="Arial"/>
          <w:color w:val="333333"/>
          <w:kern w:val="0"/>
          <w:szCs w:val="21"/>
        </w:rPr>
        <w:t>5</w:t>
      </w:r>
      <w:r w:rsidRPr="000E5916">
        <w:rPr>
          <w:rFonts w:ascii="Arial" w:eastAsia="宋体" w:hAnsi="Arial" w:cs="Arial"/>
          <w:color w:val="333333"/>
          <w:kern w:val="0"/>
          <w:szCs w:val="21"/>
        </w:rPr>
        <w:t>天；已满</w:t>
      </w:r>
      <w:r w:rsidRPr="000E5916">
        <w:rPr>
          <w:rFonts w:ascii="Arial" w:eastAsia="宋体" w:hAnsi="Arial" w:cs="Arial"/>
          <w:color w:val="333333"/>
          <w:kern w:val="0"/>
          <w:szCs w:val="21"/>
        </w:rPr>
        <w:t>10</w:t>
      </w:r>
      <w:r w:rsidRPr="000E5916">
        <w:rPr>
          <w:rFonts w:ascii="Arial" w:eastAsia="宋体" w:hAnsi="Arial" w:cs="Arial"/>
          <w:color w:val="333333"/>
          <w:kern w:val="0"/>
          <w:szCs w:val="21"/>
        </w:rPr>
        <w:t>年不满</w:t>
      </w:r>
      <w:r w:rsidRPr="000E5916">
        <w:rPr>
          <w:rFonts w:ascii="Arial" w:eastAsia="宋体" w:hAnsi="Arial" w:cs="Arial"/>
          <w:color w:val="333333"/>
          <w:kern w:val="0"/>
          <w:szCs w:val="21"/>
        </w:rPr>
        <w:t>20</w:t>
      </w:r>
      <w:r w:rsidRPr="000E5916">
        <w:rPr>
          <w:rFonts w:ascii="Arial" w:eastAsia="宋体" w:hAnsi="Arial" w:cs="Arial"/>
          <w:color w:val="333333"/>
          <w:kern w:val="0"/>
          <w:szCs w:val="21"/>
        </w:rPr>
        <w:t>年的，年休假</w:t>
      </w:r>
      <w:r w:rsidRPr="000E5916">
        <w:rPr>
          <w:rFonts w:ascii="Arial" w:eastAsia="宋体" w:hAnsi="Arial" w:cs="Arial"/>
          <w:color w:val="333333"/>
          <w:kern w:val="0"/>
          <w:szCs w:val="21"/>
        </w:rPr>
        <w:t>10</w:t>
      </w:r>
      <w:r w:rsidRPr="000E5916">
        <w:rPr>
          <w:rFonts w:ascii="Arial" w:eastAsia="宋体" w:hAnsi="Arial" w:cs="Arial"/>
          <w:color w:val="333333"/>
          <w:kern w:val="0"/>
          <w:szCs w:val="21"/>
        </w:rPr>
        <w:t>天；已满</w:t>
      </w:r>
      <w:r w:rsidRPr="000E5916">
        <w:rPr>
          <w:rFonts w:ascii="Arial" w:eastAsia="宋体" w:hAnsi="Arial" w:cs="Arial"/>
          <w:color w:val="333333"/>
          <w:kern w:val="0"/>
          <w:szCs w:val="21"/>
        </w:rPr>
        <w:t>20</w:t>
      </w:r>
      <w:r w:rsidRPr="000E5916">
        <w:rPr>
          <w:rFonts w:ascii="Arial" w:eastAsia="宋体" w:hAnsi="Arial" w:cs="Arial"/>
          <w:color w:val="333333"/>
          <w:kern w:val="0"/>
          <w:szCs w:val="21"/>
        </w:rPr>
        <w:t>年的，年休假</w:t>
      </w:r>
      <w:r w:rsidRPr="000E5916">
        <w:rPr>
          <w:rFonts w:ascii="Arial" w:eastAsia="宋体" w:hAnsi="Arial" w:cs="Arial"/>
          <w:color w:val="333333"/>
          <w:kern w:val="0"/>
          <w:szCs w:val="21"/>
        </w:rPr>
        <w:t>15</w:t>
      </w:r>
      <w:r w:rsidRPr="000E5916">
        <w:rPr>
          <w:rFonts w:ascii="Arial" w:eastAsia="宋体" w:hAnsi="Arial" w:cs="Arial"/>
          <w:color w:val="333333"/>
          <w:kern w:val="0"/>
          <w:szCs w:val="21"/>
        </w:rPr>
        <w:t>天。</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国家法定休假日、休息日不计入年休假的假期。</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b/>
          <w:bCs/>
          <w:color w:val="333333"/>
          <w:kern w:val="0"/>
          <w:szCs w:val="21"/>
        </w:rPr>
        <w:t>第四条</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职工有下列情形之一的，不享受当年的年休假：</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（一）职工依法享受寒暑假，其休假天数多于年休假天数的；</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（二）职工请事假累计</w:t>
      </w:r>
      <w:r w:rsidRPr="000E5916">
        <w:rPr>
          <w:rFonts w:ascii="Arial" w:eastAsia="宋体" w:hAnsi="Arial" w:cs="Arial"/>
          <w:color w:val="333333"/>
          <w:kern w:val="0"/>
          <w:szCs w:val="21"/>
        </w:rPr>
        <w:t>20</w:t>
      </w:r>
      <w:r w:rsidRPr="000E5916">
        <w:rPr>
          <w:rFonts w:ascii="Arial" w:eastAsia="宋体" w:hAnsi="Arial" w:cs="Arial"/>
          <w:color w:val="333333"/>
          <w:kern w:val="0"/>
          <w:szCs w:val="21"/>
        </w:rPr>
        <w:t>天以上且单位按照规定不扣工资的；</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（三）累计工作满</w:t>
      </w:r>
      <w:r w:rsidRPr="000E5916">
        <w:rPr>
          <w:rFonts w:ascii="Arial" w:eastAsia="宋体" w:hAnsi="Arial" w:cs="Arial"/>
          <w:color w:val="333333"/>
          <w:kern w:val="0"/>
          <w:szCs w:val="21"/>
        </w:rPr>
        <w:t>1</w:t>
      </w:r>
      <w:r w:rsidRPr="000E5916">
        <w:rPr>
          <w:rFonts w:ascii="Arial" w:eastAsia="宋体" w:hAnsi="Arial" w:cs="Arial"/>
          <w:color w:val="333333"/>
          <w:kern w:val="0"/>
          <w:szCs w:val="21"/>
        </w:rPr>
        <w:t>年不满</w:t>
      </w:r>
      <w:r w:rsidRPr="000E5916">
        <w:rPr>
          <w:rFonts w:ascii="Arial" w:eastAsia="宋体" w:hAnsi="Arial" w:cs="Arial"/>
          <w:color w:val="333333"/>
          <w:kern w:val="0"/>
          <w:szCs w:val="21"/>
        </w:rPr>
        <w:t>10</w:t>
      </w:r>
      <w:r w:rsidRPr="000E5916">
        <w:rPr>
          <w:rFonts w:ascii="Arial" w:eastAsia="宋体" w:hAnsi="Arial" w:cs="Arial"/>
          <w:color w:val="333333"/>
          <w:kern w:val="0"/>
          <w:szCs w:val="21"/>
        </w:rPr>
        <w:t>年的职工，请病假累计</w:t>
      </w:r>
      <w:r w:rsidRPr="000E5916">
        <w:rPr>
          <w:rFonts w:ascii="Arial" w:eastAsia="宋体" w:hAnsi="Arial" w:cs="Arial"/>
          <w:color w:val="333333"/>
          <w:kern w:val="0"/>
          <w:szCs w:val="21"/>
        </w:rPr>
        <w:t>2</w:t>
      </w:r>
      <w:r w:rsidRPr="000E5916">
        <w:rPr>
          <w:rFonts w:ascii="Arial" w:eastAsia="宋体" w:hAnsi="Arial" w:cs="Arial"/>
          <w:color w:val="333333"/>
          <w:kern w:val="0"/>
          <w:szCs w:val="21"/>
        </w:rPr>
        <w:t>个月以上的；</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（四）累计工作满</w:t>
      </w:r>
      <w:r w:rsidRPr="000E5916">
        <w:rPr>
          <w:rFonts w:ascii="Arial" w:eastAsia="宋体" w:hAnsi="Arial" w:cs="Arial"/>
          <w:color w:val="333333"/>
          <w:kern w:val="0"/>
          <w:szCs w:val="21"/>
        </w:rPr>
        <w:t>10</w:t>
      </w:r>
      <w:r w:rsidRPr="000E5916">
        <w:rPr>
          <w:rFonts w:ascii="Arial" w:eastAsia="宋体" w:hAnsi="Arial" w:cs="Arial"/>
          <w:color w:val="333333"/>
          <w:kern w:val="0"/>
          <w:szCs w:val="21"/>
        </w:rPr>
        <w:t>年不满</w:t>
      </w:r>
      <w:r w:rsidRPr="000E5916">
        <w:rPr>
          <w:rFonts w:ascii="Arial" w:eastAsia="宋体" w:hAnsi="Arial" w:cs="Arial"/>
          <w:color w:val="333333"/>
          <w:kern w:val="0"/>
          <w:szCs w:val="21"/>
        </w:rPr>
        <w:t>20</w:t>
      </w:r>
      <w:r w:rsidRPr="000E5916">
        <w:rPr>
          <w:rFonts w:ascii="Arial" w:eastAsia="宋体" w:hAnsi="Arial" w:cs="Arial"/>
          <w:color w:val="333333"/>
          <w:kern w:val="0"/>
          <w:szCs w:val="21"/>
        </w:rPr>
        <w:t>年的职工，请病假累计</w:t>
      </w:r>
      <w:r w:rsidRPr="000E5916">
        <w:rPr>
          <w:rFonts w:ascii="Arial" w:eastAsia="宋体" w:hAnsi="Arial" w:cs="Arial"/>
          <w:color w:val="333333"/>
          <w:kern w:val="0"/>
          <w:szCs w:val="21"/>
        </w:rPr>
        <w:t>3</w:t>
      </w:r>
      <w:r w:rsidRPr="000E5916">
        <w:rPr>
          <w:rFonts w:ascii="Arial" w:eastAsia="宋体" w:hAnsi="Arial" w:cs="Arial"/>
          <w:color w:val="333333"/>
          <w:kern w:val="0"/>
          <w:szCs w:val="21"/>
        </w:rPr>
        <w:t>个月以上的；</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（五）累计工作满</w:t>
      </w:r>
      <w:r w:rsidRPr="000E5916">
        <w:rPr>
          <w:rFonts w:ascii="Arial" w:eastAsia="宋体" w:hAnsi="Arial" w:cs="Arial"/>
          <w:color w:val="333333"/>
          <w:kern w:val="0"/>
          <w:szCs w:val="21"/>
        </w:rPr>
        <w:t>20</w:t>
      </w:r>
      <w:r w:rsidRPr="000E5916">
        <w:rPr>
          <w:rFonts w:ascii="Arial" w:eastAsia="宋体" w:hAnsi="Arial" w:cs="Arial"/>
          <w:color w:val="333333"/>
          <w:kern w:val="0"/>
          <w:szCs w:val="21"/>
        </w:rPr>
        <w:t>年以上的职工，请病假累计</w:t>
      </w:r>
      <w:r w:rsidRPr="000E5916">
        <w:rPr>
          <w:rFonts w:ascii="Arial" w:eastAsia="宋体" w:hAnsi="Arial" w:cs="Arial"/>
          <w:color w:val="333333"/>
          <w:kern w:val="0"/>
          <w:szCs w:val="21"/>
        </w:rPr>
        <w:t>4</w:t>
      </w:r>
      <w:r w:rsidRPr="000E5916">
        <w:rPr>
          <w:rFonts w:ascii="Arial" w:eastAsia="宋体" w:hAnsi="Arial" w:cs="Arial"/>
          <w:color w:val="333333"/>
          <w:kern w:val="0"/>
          <w:szCs w:val="21"/>
        </w:rPr>
        <w:t>个月以上的。</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b/>
          <w:bCs/>
          <w:color w:val="333333"/>
          <w:kern w:val="0"/>
          <w:szCs w:val="21"/>
        </w:rPr>
        <w:t>第五条</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136EC2"/>
          <w:kern w:val="0"/>
          <w:szCs w:val="21"/>
        </w:rPr>
        <w:drawing>
          <wp:inline distT="0" distB="0" distL="0" distR="0">
            <wp:extent cx="2095500" cy="1962150"/>
            <wp:effectExtent l="19050" t="0" r="0" b="0"/>
            <wp:docPr id="1" name="图片 1" descr="《职工带薪年休假条例》">
              <a:hlinkClick xmlns:a="http://schemas.openxmlformats.org/drawingml/2006/main" r:id="rId9" tgtFrame="&quot;_blank&quot;" tooltip="&quot;《职工带薪年休假条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职工带薪年休假条例》">
                      <a:hlinkClick r:id="rId9" tgtFrame="&quot;_blank&quot;" tooltip="&quot;《职工带薪年休假条例》&quot;"/>
                    </pic:cNvPr>
                    <pic:cNvPicPr>
                      <a:picLocks noChangeAspect="1" noChangeArrowheads="1"/>
                    </pic:cNvPicPr>
                  </pic:nvPicPr>
                  <pic:blipFill>
                    <a:blip r:embed="rId10"/>
                    <a:srcRect/>
                    <a:stretch>
                      <a:fillRect/>
                    </a:stretch>
                  </pic:blipFill>
                  <pic:spPr bwMode="auto">
                    <a:xfrm>
                      <a:off x="0" y="0"/>
                      <a:ext cx="2095500" cy="1962150"/>
                    </a:xfrm>
                    <a:prstGeom prst="rect">
                      <a:avLst/>
                    </a:prstGeom>
                    <a:noFill/>
                    <a:ln w="9525">
                      <a:noFill/>
                      <a:miter lim="800000"/>
                      <a:headEnd/>
                      <a:tailEnd/>
                    </a:ln>
                  </pic:spPr>
                </pic:pic>
              </a:graphicData>
            </a:graphic>
          </wp:inline>
        </w:drawing>
      </w:r>
      <w:r w:rsidRPr="000E5916">
        <w:rPr>
          <w:rFonts w:ascii="宋体" w:eastAsia="宋体" w:hAnsi="宋体" w:cs="Arial" w:hint="eastAsia"/>
          <w:color w:val="555555"/>
          <w:kern w:val="0"/>
          <w:sz w:val="18"/>
        </w:rPr>
        <w:t>《职工带薪年休假条例》</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单位根据生产、工作的具体情况，并考虑职工本人意愿，统筹安排职工年休假。</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年休假在</w:t>
      </w:r>
      <w:r w:rsidRPr="000E5916">
        <w:rPr>
          <w:rFonts w:ascii="Arial" w:eastAsia="宋体" w:hAnsi="Arial" w:cs="Arial"/>
          <w:color w:val="333333"/>
          <w:kern w:val="0"/>
          <w:szCs w:val="21"/>
        </w:rPr>
        <w:t>1</w:t>
      </w:r>
      <w:r w:rsidRPr="000E5916">
        <w:rPr>
          <w:rFonts w:ascii="Arial" w:eastAsia="宋体" w:hAnsi="Arial" w:cs="Arial"/>
          <w:color w:val="333333"/>
          <w:kern w:val="0"/>
          <w:szCs w:val="21"/>
        </w:rPr>
        <w:t>个年度内可以集中安排，也可以分段安排，一般不跨年度安排。单位因生产、工作特点确有必要跨年度安排职工年休假的，可以跨</w:t>
      </w:r>
      <w:r w:rsidRPr="000E5916">
        <w:rPr>
          <w:rFonts w:ascii="Arial" w:eastAsia="宋体" w:hAnsi="Arial" w:cs="Arial"/>
          <w:color w:val="333333"/>
          <w:kern w:val="0"/>
          <w:szCs w:val="21"/>
        </w:rPr>
        <w:t>1</w:t>
      </w:r>
      <w:r w:rsidRPr="000E5916">
        <w:rPr>
          <w:rFonts w:ascii="Arial" w:eastAsia="宋体" w:hAnsi="Arial" w:cs="Arial"/>
          <w:color w:val="333333"/>
          <w:kern w:val="0"/>
          <w:szCs w:val="21"/>
        </w:rPr>
        <w:t>个年度安排。</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单位确因工作需要不能安排职工休年假的，经职工本人同意，可以不安排职工休年假。对职工应休未休假天数，单位应当按照该职工日工资收入的</w:t>
      </w:r>
      <w:r w:rsidRPr="000E5916">
        <w:rPr>
          <w:rFonts w:ascii="Arial" w:eastAsia="宋体" w:hAnsi="Arial" w:cs="Arial"/>
          <w:color w:val="333333"/>
          <w:kern w:val="0"/>
          <w:szCs w:val="21"/>
        </w:rPr>
        <w:t>300%</w:t>
      </w:r>
      <w:r w:rsidRPr="000E5916">
        <w:rPr>
          <w:rFonts w:ascii="Arial" w:eastAsia="宋体" w:hAnsi="Arial" w:cs="Arial"/>
          <w:color w:val="333333"/>
          <w:kern w:val="0"/>
          <w:szCs w:val="21"/>
        </w:rPr>
        <w:t>支付年休假工资报酬。</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b/>
          <w:bCs/>
          <w:color w:val="333333"/>
          <w:kern w:val="0"/>
          <w:szCs w:val="21"/>
        </w:rPr>
        <w:t>第六条</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县级以上地方人民政府人事部门、劳动保障部门应当依据职权对单位执行本条例的情况主动进行监督检查。</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工会组织依法维护职工的年休假权利。</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b/>
          <w:bCs/>
          <w:color w:val="333333"/>
          <w:kern w:val="0"/>
          <w:szCs w:val="21"/>
        </w:rPr>
        <w:t>第七条</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lastRenderedPageBreak/>
        <w:t>单位不安排职工休年休假又不依照本条例规定给予年休假工资报酬的，由县级以上地方人民政府人事部门或者劳动保障部门依据职权责令限期改正；对逾期不改正的，除责令该单位支付年休假工资报酬外，单位还应当按照年休假工资报酬的数额向职工加付赔偿金；对拒不支付年休假工资报酬、赔偿金的，属于公务员和</w:t>
      </w:r>
      <w:hyperlink r:id="rId11" w:tgtFrame="_blank" w:history="1">
        <w:r w:rsidRPr="000E5916">
          <w:rPr>
            <w:rFonts w:ascii="Arial" w:eastAsia="宋体" w:hAnsi="Arial" w:cs="Arial"/>
            <w:color w:val="136EC2"/>
            <w:kern w:val="0"/>
          </w:rPr>
          <w:t>参照公务员法</w:t>
        </w:r>
      </w:hyperlink>
      <w:r w:rsidRPr="000E5916">
        <w:rPr>
          <w:rFonts w:ascii="Arial" w:eastAsia="宋体" w:hAnsi="Arial" w:cs="Arial"/>
          <w:color w:val="333333"/>
          <w:kern w:val="0"/>
          <w:szCs w:val="21"/>
        </w:rPr>
        <w:t>管理的人员所在单位的，对直接负责的主管人员以及其他直接责任人员依法给予处分；属于其他单位的，由劳动保障部门、人事部门或者职工申请人民法院强制执行。</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b/>
          <w:bCs/>
          <w:color w:val="333333"/>
          <w:kern w:val="0"/>
          <w:szCs w:val="21"/>
        </w:rPr>
        <w:t>第八条</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职工与单位因年休假发生的争议，依照国家有关法律、行政法规的规定处理。</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b/>
          <w:bCs/>
          <w:color w:val="333333"/>
          <w:kern w:val="0"/>
          <w:szCs w:val="21"/>
        </w:rPr>
        <w:t>第九条</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国务院人事部门、国务院劳动保障部门依据职权，分别制定本条例的实施办法。</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b/>
          <w:bCs/>
          <w:color w:val="333333"/>
          <w:kern w:val="0"/>
          <w:szCs w:val="21"/>
        </w:rPr>
        <w:t>第十条</w:t>
      </w:r>
    </w:p>
    <w:p w:rsidR="000E5916" w:rsidRPr="000E5916" w:rsidRDefault="000E5916" w:rsidP="000E5916">
      <w:pPr>
        <w:widowControl/>
        <w:shd w:val="clear" w:color="auto" w:fill="FFFFFF"/>
        <w:spacing w:line="360" w:lineRule="atLeast"/>
        <w:ind w:firstLine="480"/>
        <w:jc w:val="left"/>
        <w:rPr>
          <w:rFonts w:ascii="Arial" w:eastAsia="宋体" w:hAnsi="Arial" w:cs="Arial"/>
          <w:color w:val="333333"/>
          <w:kern w:val="0"/>
          <w:szCs w:val="21"/>
        </w:rPr>
      </w:pPr>
      <w:r w:rsidRPr="000E5916">
        <w:rPr>
          <w:rFonts w:ascii="Arial" w:eastAsia="宋体" w:hAnsi="Arial" w:cs="Arial"/>
          <w:color w:val="333333"/>
          <w:kern w:val="0"/>
          <w:szCs w:val="21"/>
        </w:rPr>
        <w:t>本条例自</w:t>
      </w:r>
      <w:r w:rsidRPr="000E5916">
        <w:rPr>
          <w:rFonts w:ascii="Arial" w:eastAsia="宋体" w:hAnsi="Arial" w:cs="Arial"/>
          <w:color w:val="333333"/>
          <w:kern w:val="0"/>
          <w:szCs w:val="21"/>
        </w:rPr>
        <w:t>2008</w:t>
      </w:r>
      <w:r w:rsidRPr="000E5916">
        <w:rPr>
          <w:rFonts w:ascii="Arial" w:eastAsia="宋体" w:hAnsi="Arial" w:cs="Arial"/>
          <w:color w:val="333333"/>
          <w:kern w:val="0"/>
          <w:szCs w:val="21"/>
        </w:rPr>
        <w:t>年</w:t>
      </w:r>
      <w:r w:rsidRPr="000E5916">
        <w:rPr>
          <w:rFonts w:ascii="Arial" w:eastAsia="宋体" w:hAnsi="Arial" w:cs="Arial"/>
          <w:color w:val="333333"/>
          <w:kern w:val="0"/>
          <w:szCs w:val="21"/>
        </w:rPr>
        <w:t>1</w:t>
      </w:r>
      <w:r w:rsidRPr="000E5916">
        <w:rPr>
          <w:rFonts w:ascii="Arial" w:eastAsia="宋体" w:hAnsi="Arial" w:cs="Arial"/>
          <w:color w:val="333333"/>
          <w:kern w:val="0"/>
          <w:szCs w:val="21"/>
        </w:rPr>
        <w:t>月</w:t>
      </w:r>
      <w:r w:rsidRPr="000E5916">
        <w:rPr>
          <w:rFonts w:ascii="Arial" w:eastAsia="宋体" w:hAnsi="Arial" w:cs="Arial"/>
          <w:color w:val="333333"/>
          <w:kern w:val="0"/>
          <w:szCs w:val="21"/>
        </w:rPr>
        <w:t>1</w:t>
      </w:r>
      <w:r w:rsidRPr="000E5916">
        <w:rPr>
          <w:rFonts w:ascii="Arial" w:eastAsia="宋体" w:hAnsi="Arial" w:cs="Arial"/>
          <w:color w:val="333333"/>
          <w:kern w:val="0"/>
          <w:szCs w:val="21"/>
        </w:rPr>
        <w:t>日起施行。</w:t>
      </w:r>
      <w:r w:rsidRPr="000E5916">
        <w:rPr>
          <w:rFonts w:ascii="Arial" w:eastAsia="宋体" w:hAnsi="Arial" w:cs="Arial"/>
          <w:color w:val="3366CC"/>
          <w:kern w:val="0"/>
          <w:sz w:val="18"/>
          <w:szCs w:val="18"/>
          <w:vertAlign w:val="superscript"/>
        </w:rPr>
        <w:t>[1]</w:t>
      </w:r>
      <w:bookmarkStart w:id="0" w:name="ref_[1]_1313650"/>
      <w:r w:rsidRPr="000E5916">
        <w:rPr>
          <w:rFonts w:ascii="Arial" w:eastAsia="宋体" w:hAnsi="Arial" w:cs="Arial"/>
          <w:color w:val="136EC2"/>
          <w:kern w:val="0"/>
          <w:sz w:val="2"/>
          <w:szCs w:val="2"/>
        </w:rPr>
        <w:t> </w:t>
      </w:r>
      <w:bookmarkEnd w:id="0"/>
    </w:p>
    <w:p w:rsidR="00163F59" w:rsidRDefault="00163F59"/>
    <w:sectPr w:rsidR="00163F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F59" w:rsidRDefault="00163F59" w:rsidP="000E5916">
      <w:r>
        <w:separator/>
      </w:r>
    </w:p>
  </w:endnote>
  <w:endnote w:type="continuationSeparator" w:id="1">
    <w:p w:rsidR="00163F59" w:rsidRDefault="00163F59" w:rsidP="000E591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F59" w:rsidRDefault="00163F59" w:rsidP="000E5916">
      <w:r>
        <w:separator/>
      </w:r>
    </w:p>
  </w:footnote>
  <w:footnote w:type="continuationSeparator" w:id="1">
    <w:p w:rsidR="00163F59" w:rsidRDefault="00163F59" w:rsidP="000E591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5916"/>
    <w:rsid w:val="000E5916"/>
    <w:rsid w:val="00163F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59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5916"/>
    <w:rPr>
      <w:sz w:val="18"/>
      <w:szCs w:val="18"/>
    </w:rPr>
  </w:style>
  <w:style w:type="paragraph" w:styleId="a4">
    <w:name w:val="footer"/>
    <w:basedOn w:val="a"/>
    <w:link w:val="Char0"/>
    <w:uiPriority w:val="99"/>
    <w:semiHidden/>
    <w:unhideWhenUsed/>
    <w:rsid w:val="000E591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5916"/>
    <w:rPr>
      <w:sz w:val="18"/>
      <w:szCs w:val="18"/>
    </w:rPr>
  </w:style>
  <w:style w:type="character" w:styleId="a5">
    <w:name w:val="Hyperlink"/>
    <w:basedOn w:val="a0"/>
    <w:uiPriority w:val="99"/>
    <w:semiHidden/>
    <w:unhideWhenUsed/>
    <w:rsid w:val="000E5916"/>
    <w:rPr>
      <w:color w:val="0000FF"/>
      <w:u w:val="single"/>
    </w:rPr>
  </w:style>
  <w:style w:type="character" w:customStyle="1" w:styleId="description">
    <w:name w:val="description"/>
    <w:basedOn w:val="a0"/>
    <w:rsid w:val="000E5916"/>
  </w:style>
  <w:style w:type="paragraph" w:styleId="a6">
    <w:name w:val="Balloon Text"/>
    <w:basedOn w:val="a"/>
    <w:link w:val="Char1"/>
    <w:uiPriority w:val="99"/>
    <w:semiHidden/>
    <w:unhideWhenUsed/>
    <w:rsid w:val="000E5916"/>
    <w:rPr>
      <w:sz w:val="18"/>
      <w:szCs w:val="18"/>
    </w:rPr>
  </w:style>
  <w:style w:type="character" w:customStyle="1" w:styleId="Char1">
    <w:name w:val="批注框文本 Char"/>
    <w:basedOn w:val="a0"/>
    <w:link w:val="a6"/>
    <w:uiPriority w:val="99"/>
    <w:semiHidden/>
    <w:rsid w:val="000E5916"/>
    <w:rPr>
      <w:sz w:val="18"/>
      <w:szCs w:val="18"/>
    </w:rPr>
  </w:style>
</w:styles>
</file>

<file path=word/webSettings.xml><?xml version="1.0" encoding="utf-8"?>
<w:webSettings xmlns:r="http://schemas.openxmlformats.org/officeDocument/2006/relationships" xmlns:w="http://schemas.openxmlformats.org/wordprocessingml/2006/main">
  <w:divs>
    <w:div w:id="1319115223">
      <w:bodyDiv w:val="1"/>
      <w:marLeft w:val="0"/>
      <w:marRight w:val="0"/>
      <w:marTop w:val="0"/>
      <w:marBottom w:val="0"/>
      <w:divBdr>
        <w:top w:val="none" w:sz="0" w:space="0" w:color="auto"/>
        <w:left w:val="none" w:sz="0" w:space="0" w:color="auto"/>
        <w:bottom w:val="none" w:sz="0" w:space="0" w:color="auto"/>
        <w:right w:val="none" w:sz="0" w:space="0" w:color="auto"/>
      </w:divBdr>
      <w:divsChild>
        <w:div w:id="394934291">
          <w:marLeft w:val="0"/>
          <w:marRight w:val="0"/>
          <w:marTop w:val="0"/>
          <w:marBottom w:val="225"/>
          <w:divBdr>
            <w:top w:val="none" w:sz="0" w:space="0" w:color="auto"/>
            <w:left w:val="none" w:sz="0" w:space="0" w:color="auto"/>
            <w:bottom w:val="none" w:sz="0" w:space="0" w:color="auto"/>
            <w:right w:val="none" w:sz="0" w:space="0" w:color="auto"/>
          </w:divBdr>
        </w:div>
        <w:div w:id="1492327035">
          <w:marLeft w:val="0"/>
          <w:marRight w:val="0"/>
          <w:marTop w:val="0"/>
          <w:marBottom w:val="225"/>
          <w:divBdr>
            <w:top w:val="none" w:sz="0" w:space="0" w:color="auto"/>
            <w:left w:val="none" w:sz="0" w:space="0" w:color="auto"/>
            <w:bottom w:val="none" w:sz="0" w:space="0" w:color="auto"/>
            <w:right w:val="none" w:sz="0" w:space="0" w:color="auto"/>
          </w:divBdr>
        </w:div>
        <w:div w:id="2101487847">
          <w:marLeft w:val="0"/>
          <w:marRight w:val="0"/>
          <w:marTop w:val="0"/>
          <w:marBottom w:val="225"/>
          <w:divBdr>
            <w:top w:val="none" w:sz="0" w:space="0" w:color="auto"/>
            <w:left w:val="none" w:sz="0" w:space="0" w:color="auto"/>
            <w:bottom w:val="none" w:sz="0" w:space="0" w:color="auto"/>
            <w:right w:val="none" w:sz="0" w:space="0" w:color="auto"/>
          </w:divBdr>
        </w:div>
        <w:div w:id="723724620">
          <w:marLeft w:val="0"/>
          <w:marRight w:val="0"/>
          <w:marTop w:val="0"/>
          <w:marBottom w:val="225"/>
          <w:divBdr>
            <w:top w:val="none" w:sz="0" w:space="0" w:color="auto"/>
            <w:left w:val="none" w:sz="0" w:space="0" w:color="auto"/>
            <w:bottom w:val="none" w:sz="0" w:space="0" w:color="auto"/>
            <w:right w:val="none" w:sz="0" w:space="0" w:color="auto"/>
          </w:divBdr>
        </w:div>
        <w:div w:id="1361316869">
          <w:marLeft w:val="0"/>
          <w:marRight w:val="0"/>
          <w:marTop w:val="0"/>
          <w:marBottom w:val="225"/>
          <w:divBdr>
            <w:top w:val="none" w:sz="0" w:space="0" w:color="auto"/>
            <w:left w:val="none" w:sz="0" w:space="0" w:color="auto"/>
            <w:bottom w:val="none" w:sz="0" w:space="0" w:color="auto"/>
            <w:right w:val="none" w:sz="0" w:space="0" w:color="auto"/>
          </w:divBdr>
        </w:div>
        <w:div w:id="545289715">
          <w:marLeft w:val="0"/>
          <w:marRight w:val="0"/>
          <w:marTop w:val="0"/>
          <w:marBottom w:val="225"/>
          <w:divBdr>
            <w:top w:val="none" w:sz="0" w:space="0" w:color="auto"/>
            <w:left w:val="none" w:sz="0" w:space="0" w:color="auto"/>
            <w:bottom w:val="none" w:sz="0" w:space="0" w:color="auto"/>
            <w:right w:val="none" w:sz="0" w:space="0" w:color="auto"/>
          </w:divBdr>
        </w:div>
        <w:div w:id="173230574">
          <w:marLeft w:val="0"/>
          <w:marRight w:val="0"/>
          <w:marTop w:val="0"/>
          <w:marBottom w:val="225"/>
          <w:divBdr>
            <w:top w:val="none" w:sz="0" w:space="0" w:color="auto"/>
            <w:left w:val="none" w:sz="0" w:space="0" w:color="auto"/>
            <w:bottom w:val="none" w:sz="0" w:space="0" w:color="auto"/>
            <w:right w:val="none" w:sz="0" w:space="0" w:color="auto"/>
          </w:divBdr>
        </w:div>
        <w:div w:id="1492987034">
          <w:marLeft w:val="0"/>
          <w:marRight w:val="0"/>
          <w:marTop w:val="0"/>
          <w:marBottom w:val="225"/>
          <w:divBdr>
            <w:top w:val="none" w:sz="0" w:space="0" w:color="auto"/>
            <w:left w:val="none" w:sz="0" w:space="0" w:color="auto"/>
            <w:bottom w:val="none" w:sz="0" w:space="0" w:color="auto"/>
            <w:right w:val="none" w:sz="0" w:space="0" w:color="auto"/>
          </w:divBdr>
        </w:div>
        <w:div w:id="596404252">
          <w:marLeft w:val="0"/>
          <w:marRight w:val="0"/>
          <w:marTop w:val="0"/>
          <w:marBottom w:val="225"/>
          <w:divBdr>
            <w:top w:val="none" w:sz="0" w:space="0" w:color="auto"/>
            <w:left w:val="none" w:sz="0" w:space="0" w:color="auto"/>
            <w:bottom w:val="none" w:sz="0" w:space="0" w:color="auto"/>
            <w:right w:val="none" w:sz="0" w:space="0" w:color="auto"/>
          </w:divBdr>
        </w:div>
        <w:div w:id="669597870">
          <w:marLeft w:val="0"/>
          <w:marRight w:val="0"/>
          <w:marTop w:val="0"/>
          <w:marBottom w:val="225"/>
          <w:divBdr>
            <w:top w:val="none" w:sz="0" w:space="0" w:color="auto"/>
            <w:left w:val="none" w:sz="0" w:space="0" w:color="auto"/>
            <w:bottom w:val="none" w:sz="0" w:space="0" w:color="auto"/>
            <w:right w:val="none" w:sz="0" w:space="0" w:color="auto"/>
          </w:divBdr>
        </w:div>
        <w:div w:id="1918781316">
          <w:marLeft w:val="0"/>
          <w:marRight w:val="0"/>
          <w:marTop w:val="0"/>
          <w:marBottom w:val="225"/>
          <w:divBdr>
            <w:top w:val="none" w:sz="0" w:space="0" w:color="auto"/>
            <w:left w:val="none" w:sz="0" w:space="0" w:color="auto"/>
            <w:bottom w:val="none" w:sz="0" w:space="0" w:color="auto"/>
            <w:right w:val="none" w:sz="0" w:space="0" w:color="auto"/>
          </w:divBdr>
        </w:div>
        <w:div w:id="593516643">
          <w:marLeft w:val="0"/>
          <w:marRight w:val="0"/>
          <w:marTop w:val="0"/>
          <w:marBottom w:val="225"/>
          <w:divBdr>
            <w:top w:val="none" w:sz="0" w:space="0" w:color="auto"/>
            <w:left w:val="none" w:sz="0" w:space="0" w:color="auto"/>
            <w:bottom w:val="none" w:sz="0" w:space="0" w:color="auto"/>
            <w:right w:val="none" w:sz="0" w:space="0" w:color="auto"/>
          </w:divBdr>
        </w:div>
        <w:div w:id="1890990510">
          <w:marLeft w:val="0"/>
          <w:marRight w:val="0"/>
          <w:marTop w:val="0"/>
          <w:marBottom w:val="225"/>
          <w:divBdr>
            <w:top w:val="none" w:sz="0" w:space="0" w:color="auto"/>
            <w:left w:val="none" w:sz="0" w:space="0" w:color="auto"/>
            <w:bottom w:val="none" w:sz="0" w:space="0" w:color="auto"/>
            <w:right w:val="none" w:sz="0" w:space="0" w:color="auto"/>
          </w:divBdr>
        </w:div>
        <w:div w:id="1716390761">
          <w:marLeft w:val="0"/>
          <w:marRight w:val="0"/>
          <w:marTop w:val="0"/>
          <w:marBottom w:val="225"/>
          <w:divBdr>
            <w:top w:val="none" w:sz="0" w:space="0" w:color="auto"/>
            <w:left w:val="none" w:sz="0" w:space="0" w:color="auto"/>
            <w:bottom w:val="none" w:sz="0" w:space="0" w:color="auto"/>
            <w:right w:val="none" w:sz="0" w:space="0" w:color="auto"/>
          </w:divBdr>
        </w:div>
        <w:div w:id="1325015073">
          <w:marLeft w:val="0"/>
          <w:marRight w:val="0"/>
          <w:marTop w:val="0"/>
          <w:marBottom w:val="225"/>
          <w:divBdr>
            <w:top w:val="none" w:sz="0" w:space="0" w:color="auto"/>
            <w:left w:val="none" w:sz="0" w:space="0" w:color="auto"/>
            <w:bottom w:val="none" w:sz="0" w:space="0" w:color="auto"/>
            <w:right w:val="none" w:sz="0" w:space="0" w:color="auto"/>
          </w:divBdr>
        </w:div>
        <w:div w:id="2035500532">
          <w:marLeft w:val="0"/>
          <w:marRight w:val="0"/>
          <w:marTop w:val="0"/>
          <w:marBottom w:val="225"/>
          <w:divBdr>
            <w:top w:val="none" w:sz="0" w:space="0" w:color="auto"/>
            <w:left w:val="none" w:sz="0" w:space="0" w:color="auto"/>
            <w:bottom w:val="none" w:sz="0" w:space="0" w:color="auto"/>
            <w:right w:val="none" w:sz="0" w:space="0" w:color="auto"/>
          </w:divBdr>
          <w:divsChild>
            <w:div w:id="41525340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00693808">
          <w:marLeft w:val="0"/>
          <w:marRight w:val="0"/>
          <w:marTop w:val="0"/>
          <w:marBottom w:val="225"/>
          <w:divBdr>
            <w:top w:val="none" w:sz="0" w:space="0" w:color="auto"/>
            <w:left w:val="none" w:sz="0" w:space="0" w:color="auto"/>
            <w:bottom w:val="none" w:sz="0" w:space="0" w:color="auto"/>
            <w:right w:val="none" w:sz="0" w:space="0" w:color="auto"/>
          </w:divBdr>
        </w:div>
        <w:div w:id="1173179080">
          <w:marLeft w:val="0"/>
          <w:marRight w:val="0"/>
          <w:marTop w:val="0"/>
          <w:marBottom w:val="225"/>
          <w:divBdr>
            <w:top w:val="none" w:sz="0" w:space="0" w:color="auto"/>
            <w:left w:val="none" w:sz="0" w:space="0" w:color="auto"/>
            <w:bottom w:val="none" w:sz="0" w:space="0" w:color="auto"/>
            <w:right w:val="none" w:sz="0" w:space="0" w:color="auto"/>
          </w:divBdr>
        </w:div>
        <w:div w:id="147285007">
          <w:marLeft w:val="0"/>
          <w:marRight w:val="0"/>
          <w:marTop w:val="0"/>
          <w:marBottom w:val="225"/>
          <w:divBdr>
            <w:top w:val="none" w:sz="0" w:space="0" w:color="auto"/>
            <w:left w:val="none" w:sz="0" w:space="0" w:color="auto"/>
            <w:bottom w:val="none" w:sz="0" w:space="0" w:color="auto"/>
            <w:right w:val="none" w:sz="0" w:space="0" w:color="auto"/>
          </w:divBdr>
        </w:div>
        <w:div w:id="1273510343">
          <w:marLeft w:val="0"/>
          <w:marRight w:val="0"/>
          <w:marTop w:val="0"/>
          <w:marBottom w:val="225"/>
          <w:divBdr>
            <w:top w:val="none" w:sz="0" w:space="0" w:color="auto"/>
            <w:left w:val="none" w:sz="0" w:space="0" w:color="auto"/>
            <w:bottom w:val="none" w:sz="0" w:space="0" w:color="auto"/>
            <w:right w:val="none" w:sz="0" w:space="0" w:color="auto"/>
          </w:divBdr>
        </w:div>
        <w:div w:id="550654847">
          <w:marLeft w:val="0"/>
          <w:marRight w:val="0"/>
          <w:marTop w:val="0"/>
          <w:marBottom w:val="225"/>
          <w:divBdr>
            <w:top w:val="none" w:sz="0" w:space="0" w:color="auto"/>
            <w:left w:val="none" w:sz="0" w:space="0" w:color="auto"/>
            <w:bottom w:val="none" w:sz="0" w:space="0" w:color="auto"/>
            <w:right w:val="none" w:sz="0" w:space="0" w:color="auto"/>
          </w:divBdr>
        </w:div>
        <w:div w:id="1199124961">
          <w:marLeft w:val="0"/>
          <w:marRight w:val="0"/>
          <w:marTop w:val="0"/>
          <w:marBottom w:val="225"/>
          <w:divBdr>
            <w:top w:val="none" w:sz="0" w:space="0" w:color="auto"/>
            <w:left w:val="none" w:sz="0" w:space="0" w:color="auto"/>
            <w:bottom w:val="none" w:sz="0" w:space="0" w:color="auto"/>
            <w:right w:val="none" w:sz="0" w:space="0" w:color="auto"/>
          </w:divBdr>
        </w:div>
        <w:div w:id="321471290">
          <w:marLeft w:val="0"/>
          <w:marRight w:val="0"/>
          <w:marTop w:val="0"/>
          <w:marBottom w:val="225"/>
          <w:divBdr>
            <w:top w:val="none" w:sz="0" w:space="0" w:color="auto"/>
            <w:left w:val="none" w:sz="0" w:space="0" w:color="auto"/>
            <w:bottom w:val="none" w:sz="0" w:space="0" w:color="auto"/>
            <w:right w:val="none" w:sz="0" w:space="0" w:color="auto"/>
          </w:divBdr>
        </w:div>
        <w:div w:id="337193701">
          <w:marLeft w:val="0"/>
          <w:marRight w:val="0"/>
          <w:marTop w:val="0"/>
          <w:marBottom w:val="225"/>
          <w:divBdr>
            <w:top w:val="none" w:sz="0" w:space="0" w:color="auto"/>
            <w:left w:val="none" w:sz="0" w:space="0" w:color="auto"/>
            <w:bottom w:val="none" w:sz="0" w:space="0" w:color="auto"/>
            <w:right w:val="none" w:sz="0" w:space="0" w:color="auto"/>
          </w:divBdr>
        </w:div>
        <w:div w:id="834802334">
          <w:marLeft w:val="0"/>
          <w:marRight w:val="0"/>
          <w:marTop w:val="0"/>
          <w:marBottom w:val="225"/>
          <w:divBdr>
            <w:top w:val="none" w:sz="0" w:space="0" w:color="auto"/>
            <w:left w:val="none" w:sz="0" w:space="0" w:color="auto"/>
            <w:bottom w:val="none" w:sz="0" w:space="0" w:color="auto"/>
            <w:right w:val="none" w:sz="0" w:space="0" w:color="auto"/>
          </w:divBdr>
        </w:div>
        <w:div w:id="1227650085">
          <w:marLeft w:val="0"/>
          <w:marRight w:val="0"/>
          <w:marTop w:val="0"/>
          <w:marBottom w:val="225"/>
          <w:divBdr>
            <w:top w:val="none" w:sz="0" w:space="0" w:color="auto"/>
            <w:left w:val="none" w:sz="0" w:space="0" w:color="auto"/>
            <w:bottom w:val="none" w:sz="0" w:space="0" w:color="auto"/>
            <w:right w:val="none" w:sz="0" w:space="0" w:color="auto"/>
          </w:divBdr>
        </w:div>
        <w:div w:id="1585844976">
          <w:marLeft w:val="0"/>
          <w:marRight w:val="0"/>
          <w:marTop w:val="0"/>
          <w:marBottom w:val="225"/>
          <w:divBdr>
            <w:top w:val="none" w:sz="0" w:space="0" w:color="auto"/>
            <w:left w:val="none" w:sz="0" w:space="0" w:color="auto"/>
            <w:bottom w:val="none" w:sz="0" w:space="0" w:color="auto"/>
            <w:right w:val="none" w:sz="0" w:space="0" w:color="auto"/>
          </w:divBdr>
        </w:div>
        <w:div w:id="525679527">
          <w:marLeft w:val="0"/>
          <w:marRight w:val="0"/>
          <w:marTop w:val="0"/>
          <w:marBottom w:val="225"/>
          <w:divBdr>
            <w:top w:val="none" w:sz="0" w:space="0" w:color="auto"/>
            <w:left w:val="none" w:sz="0" w:space="0" w:color="auto"/>
            <w:bottom w:val="none" w:sz="0" w:space="0" w:color="auto"/>
            <w:right w:val="none" w:sz="0" w:space="0" w:color="auto"/>
          </w:divBdr>
        </w:div>
        <w:div w:id="13725977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39778.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aike.baidu.com/view/30335.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20285.htm" TargetMode="External"/><Relationship Id="rId11" Type="http://schemas.openxmlformats.org/officeDocument/2006/relationships/hyperlink" Target="http://baike.baidu.com/view/2206912.htm" TargetMode="External"/><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baike.baidu.com/pic/%E8%81%8C%E5%B7%A5%E5%B8%A6%E8%96%AA%E5%B9%B4%E4%BC%91%E5%81%87%E6%9D%A1%E4%BE%8B/9939147/0/42e89c265aff48538a82a1ed?fr=lemma&amp;ct=sing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Chuang</dc:creator>
  <cp:keywords/>
  <dc:description/>
  <cp:lastModifiedBy>Ryan Chuang</cp:lastModifiedBy>
  <cp:revision>2</cp:revision>
  <dcterms:created xsi:type="dcterms:W3CDTF">2016-05-08T14:32:00Z</dcterms:created>
  <dcterms:modified xsi:type="dcterms:W3CDTF">2016-05-08T14:32:00Z</dcterms:modified>
</cp:coreProperties>
</file>