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《深入理解JavaScript》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基础JavaScript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ECMAScript是JavaScript的官方命名。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JavaScript指的是一种编程语言，ECMAScript是这种语言的规范名字。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一个等于号=，用于为变量赋值。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三个等于号===，用于比较两个值。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语句“做事情”。程序其实就是一系列的语句的集合。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例：var foo;  用来声明（创建）一个变量foo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表达式产生值。通常是函数的参数，或是赋值的右边部分。例：3*7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在JavaScript中，表达式可以用在所有需要语句的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例：foo(7,1) 整个这行就是一条语句（表达式语句），这个函数调用foo(7,1)也是一个表达式。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分号：用于结束语句，而不是语句块。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函数表达式作为一个表达式时，分号出现在块之后。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单行注释//     多行注释/* */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变量声明 var  foo;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声明与赋值同时进行：var  foo = 6;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为一个已有变量进行赋值：foo = 6;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复合赋值运算符：如+=   x + = 1;意义为x = x + 1;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标识符：JavaScript中各种语法的名称。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由字母、数字、下划线_或美元符号$表示；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不能以数字开头；区分大小写；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属性：一条记录的字段。通过点(.)操作符可以读取属性。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也可通过点操作符给属性赋值，也可调用方法。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原始值（基本类型值）：数字、布尔值、字符串、null和undefined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其他值都是对象。每个对象都有唯一的标识且只（严格地）等于自己。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原始值特点：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按值进行比较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不可改变。其属性不能被改变、添加或移除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简单对象，可以通过对象字面量来创建。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数组，可以通过数组字面量来创建。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正则表达式，可以通过正则表达式字面量来创建。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对象特点：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按引用进行比较。{}==={}为false，这是不同的空对象。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默认可变，对象属性可以很自由地被改变、添加和移除。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基本数据类型：真实数值存在栈区中。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对象类型：地址存在栈区，真实数值存在堆区中。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undefined：未被初始化的变量、丢失的参数、访问不存在的属性时，会得到。没有属性。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null：在用到对象的时候它表示空值（例如参数、对象链中的最后一个元素等）。没有属性。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typeof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65855" cy="152781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instanceof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467100" cy="153860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317240" cy="45974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布尔值true和false。以下运算符会产生布尔值。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二元逻辑运算符：&amp;&amp;与，||或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前置逻辑运算符：!非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比较运算符：相等运算符：===、!==、==、!=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排序运算符（针对字符串及数字）：&gt; , &gt;= , &lt; , &lt;=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真值与假值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false：undefined、null；布尔值：false；数字：-0、NaN；空字符串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其他的所有值（包括所有对象）都会被当成true。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被解释为false的值可被称为假值，被解释为true的值被称为真值。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二元逻辑运算符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与（&amp;&amp;）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如果第一个运算数是假值，返回它。如果第二个运算数是真值，返回第二个运算数。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或（||）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如果第一个运算数是真值，返回它。如果第二个运算数是假值，返回第二个运算数。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等式运算符  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严格相等运算符（===）    仅当两个操作数的类型相同且值相等为 true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宽松相等运算符（==）     在进行比较之前，将两个操作数转换成相同的类型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JS中所有的数字都是浮点数。也包含特殊的数字NaN。Infinity多数情况下也是一个错误的值。Infinity比任何数都要大，-Infinity比任何一个数都要小（NaN除外）。常用作表示默认值。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算数运算符：加法+   减法-   乘法*   除法/   取模%   增量++变量/变量++   减量--变量/变量--   负值-值   转变成数字+值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全局对象Math，还会以函数方式提供更多算术运算。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通过字符串字面量单引号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或双引号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来创建。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反斜杠\用于转义字符及产生一些控制字符。可通过方括号来访问字符串中的单个字符。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字符串的length属性可以对字符的个数进行计数。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字符串运算符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加号（+）连接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字符串方法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slice(i)：从第i个字符到最后 slice(a,b)：从第a个字符到第b个字符之前，不包括b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toUpperCase()：转大写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toLowerCase()：转小写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indexOf(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)：查询a字符的下标  若查询不到，则返回-1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条件语句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If(){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if(){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switch(fruit){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banana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//...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//...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default: //...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case后的“运算数”可以是任意表达式，在switch里的参数会通过===来进行比较。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循环语句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 , , , ) 初始化在循环开始前执行；条件在每次循环迭代前做检查；后迭代在循环迭代后执行。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while(){}  在条件成立的时候会持续循环。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do-while循环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}while(condition){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先执行一次，判断是否满足条件，条件成立则持续循环。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break可以跳离循环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continue会开始一个新的循环迭代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声明（3种）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普通函数声明 function 函数名(){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函数表达式声明  var 函数名=function(){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构造函数声明  var 变量名=new Function(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参数1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函数体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函数声明具有提升特性，它们的实体会被移动到所在作用域的开始处。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变量arguments  类数组，有length、index属性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传入参数太多   额外的参数会被忽略（arguments除外）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传入参数太少   丢失的参数会得到undefined这个值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可选参数    x=x||0;y=y||0;  ||运算符会在x为真值的时候（非null、undefined）返回x，否则，会返回第二个运算数。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将arguments转换为数组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function toArray(arrayLikeObject){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Array.prototype.slice.call(arrayLikeObject);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异常捕获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变量作用域</w:t>
      </w:r>
    </w:p>
    <w:p>
      <w:pPr>
        <w:numPr>
          <w:ilvl w:val="0"/>
          <w:numId w:val="13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全局作用域   </w:t>
      </w:r>
      <w:r>
        <w:rPr>
          <w:rFonts w:hint="eastAsia"/>
          <w:sz w:val="21"/>
          <w:szCs w:val="21"/>
          <w:lang w:val="en-US" w:eastAsia="zh-CN"/>
        </w:rPr>
        <w:t>全局作用域中无法访问到局部作用域中的变量</w:t>
      </w:r>
    </w:p>
    <w:p>
      <w:pPr>
        <w:numPr>
          <w:ilvl w:val="0"/>
          <w:numId w:val="13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局部作用域   </w:t>
      </w:r>
      <w:r>
        <w:rPr>
          <w:rFonts w:hint="eastAsia"/>
          <w:sz w:val="21"/>
          <w:szCs w:val="21"/>
          <w:lang w:val="en-US" w:eastAsia="zh-CN"/>
        </w:rPr>
        <w:t>局部作用域中可以访问到全局作用域中的变量</w:t>
      </w:r>
    </w:p>
    <w:p>
      <w:pPr>
        <w:numPr>
          <w:ilvl w:val="0"/>
          <w:numId w:val="13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块作用域  </w:t>
      </w:r>
      <w:r>
        <w:rPr>
          <w:rFonts w:hint="eastAsia"/>
          <w:sz w:val="21"/>
          <w:szCs w:val="21"/>
          <w:lang w:val="en-US" w:eastAsia="zh-CN"/>
        </w:rPr>
        <w:t>任何一对花括号 { } 中的语句集都属于一个块，在这之中定义的所有变量在代码块外都是不可见的。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声明提升</w:t>
      </w:r>
    </w:p>
    <w:p>
      <w:pPr>
        <w:numPr>
          <w:ilvl w:val="0"/>
          <w:numId w:val="14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函数声明整体提前</w:t>
      </w:r>
    </w:p>
    <w:p>
      <w:pPr>
        <w:numPr>
          <w:ilvl w:val="0"/>
          <w:numId w:val="14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变量声明提前，赋值留在原地</w:t>
      </w:r>
    </w:p>
    <w:p>
      <w:pPr>
        <w:numPr>
          <w:ilvl w:val="0"/>
          <w:numId w:val="14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函数首先被提升，之后是变量</w:t>
      </w:r>
    </w:p>
    <w:p>
      <w:pPr>
        <w:numPr>
          <w:ilvl w:val="0"/>
          <w:numId w:val="14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函数声明有冲突，会覆盖；变量声明有冲突，会忽略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闭包</w:t>
      </w:r>
    </w:p>
    <w:p>
      <w:pPr>
        <w:numPr>
          <w:ilvl w:val="0"/>
          <w:numId w:val="15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定义：函数及其它所连接的周围作用域中的变量即为闭包。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是由一个函数以及创建该函数的词法环境组合而成。这个环境包含了这个闭包创建时所需访问的所有局部变量。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IIFE模式：立即调用函数表达式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6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《你不知道的JavaScript（中卷）》</w:t>
      </w:r>
    </w:p>
    <w:p>
      <w:pPr>
        <w:numPr>
          <w:ilvl w:val="0"/>
          <w:numId w:val="1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类型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1.1内置类型</w:t>
      </w:r>
    </w:p>
    <w:p>
      <w:pPr>
        <w:numPr>
          <w:ilvl w:val="0"/>
          <w:numId w:val="18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内置类型：数字(number)、布尔值(boolean)、字符串(string)、空值(null)、未定义(undefined)、对象(object)、符号(symbol,ES6中新增)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除对象之外，其他统称为“基本类型”。用typeof运算符来查看值的类型，返回类型的字符串值。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函数是“可调用对象”，有属性length、call等属性，length属性是其声明的参数的个数。</w:t>
      </w:r>
    </w:p>
    <w:p>
      <w:pPr>
        <w:numPr>
          <w:numId w:val="0"/>
        </w:num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数组也是对象。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1.2值和类型</w:t>
      </w:r>
    </w:p>
    <w:p>
      <w:pPr>
        <w:numPr>
          <w:ilvl w:val="0"/>
          <w:numId w:val="19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变量没有类型，值才有。变量可以随时持有任何类型的值。</w:t>
      </w:r>
    </w:p>
    <w:p>
      <w:pPr>
        <w:numPr>
          <w:ilvl w:val="0"/>
          <w:numId w:val="19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undefined和undeclared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已在作用域中声明的变量未持有值的时候为undefined。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还没有在作用域中声明过的变量是undeclared的。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在我们试图访问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undeclared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变量报错，但JS处理中typeof都是undefined</w:t>
      </w:r>
    </w:p>
    <w:p>
      <w:pPr>
        <w:numPr>
          <w:ilvl w:val="0"/>
          <w:numId w:val="19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typeof undeclared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通过typeof的安全防范机制（阻止报错）来检查undeclared变量。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1.1数组</w:t>
      </w:r>
    </w:p>
    <w:p>
      <w:pPr>
        <w:numPr>
          <w:ilvl w:val="0"/>
          <w:numId w:val="2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数组可容纳任何类型的值，字符串、数字、对象，甚至是其他数组。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数组可通过数字进行索引，也可以包含字符串键值和属性，这些并不算数组长度。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还是建议使用对象来存放键值/属性值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类数组（一组通过数字索引的值）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JS中字符串是不可变得，而数组可变。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字符串不可变是指字符串得成员函数不会改变原始值，而是创建并返回一个新的字符串，而数组的成员函数都是在其原始值上进行操作。（字符串是基本数据类型，不可变。数组是对象，可变）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314A7"/>
    <w:multiLevelType w:val="singleLevel"/>
    <w:tmpl w:val="871314A7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9C1ECBD7"/>
    <w:multiLevelType w:val="singleLevel"/>
    <w:tmpl w:val="9C1ECBD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4CE3065"/>
    <w:multiLevelType w:val="singleLevel"/>
    <w:tmpl w:val="A4CE306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03F12EA"/>
    <w:multiLevelType w:val="singleLevel"/>
    <w:tmpl w:val="C03F12E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BEBCA1F"/>
    <w:multiLevelType w:val="singleLevel"/>
    <w:tmpl w:val="DBEBCA1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DC19B85"/>
    <w:multiLevelType w:val="singleLevel"/>
    <w:tmpl w:val="DDC19B85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6">
    <w:nsid w:val="0AFA4702"/>
    <w:multiLevelType w:val="singleLevel"/>
    <w:tmpl w:val="0AFA470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F138DDB"/>
    <w:multiLevelType w:val="singleLevel"/>
    <w:tmpl w:val="0F138DD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5EEB9F3"/>
    <w:multiLevelType w:val="singleLevel"/>
    <w:tmpl w:val="15EEB9F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CACDE87"/>
    <w:multiLevelType w:val="singleLevel"/>
    <w:tmpl w:val="2CACDE8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29C8136"/>
    <w:multiLevelType w:val="singleLevel"/>
    <w:tmpl w:val="329C8136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8D7FE00"/>
    <w:multiLevelType w:val="singleLevel"/>
    <w:tmpl w:val="38D7FE00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9FBF59E"/>
    <w:multiLevelType w:val="singleLevel"/>
    <w:tmpl w:val="39FBF59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3CE4B968"/>
    <w:multiLevelType w:val="singleLevel"/>
    <w:tmpl w:val="3CE4B968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011013F"/>
    <w:multiLevelType w:val="singleLevel"/>
    <w:tmpl w:val="4011013F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4B305C6A"/>
    <w:multiLevelType w:val="singleLevel"/>
    <w:tmpl w:val="4B305C6A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6">
    <w:nsid w:val="5C53DDB6"/>
    <w:multiLevelType w:val="singleLevel"/>
    <w:tmpl w:val="5C53DDB6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75D77B23"/>
    <w:multiLevelType w:val="singleLevel"/>
    <w:tmpl w:val="75D77B23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703B0D5"/>
    <w:multiLevelType w:val="singleLevel"/>
    <w:tmpl w:val="7703B0D5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777D4640"/>
    <w:multiLevelType w:val="singleLevel"/>
    <w:tmpl w:val="777D46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13"/>
  </w:num>
  <w:num w:numId="5">
    <w:abstractNumId w:val="11"/>
  </w:num>
  <w:num w:numId="6">
    <w:abstractNumId w:val="4"/>
  </w:num>
  <w:num w:numId="7">
    <w:abstractNumId w:val="2"/>
  </w:num>
  <w:num w:numId="8">
    <w:abstractNumId w:val="12"/>
  </w:num>
  <w:num w:numId="9">
    <w:abstractNumId w:val="14"/>
  </w:num>
  <w:num w:numId="10">
    <w:abstractNumId w:val="3"/>
  </w:num>
  <w:num w:numId="11">
    <w:abstractNumId w:val="10"/>
  </w:num>
  <w:num w:numId="12">
    <w:abstractNumId w:val="16"/>
  </w:num>
  <w:num w:numId="13">
    <w:abstractNumId w:val="7"/>
  </w:num>
  <w:num w:numId="14">
    <w:abstractNumId w:val="6"/>
  </w:num>
  <w:num w:numId="15">
    <w:abstractNumId w:val="18"/>
  </w:num>
  <w:num w:numId="16">
    <w:abstractNumId w:val="1"/>
  </w:num>
  <w:num w:numId="17">
    <w:abstractNumId w:val="15"/>
  </w:num>
  <w:num w:numId="18">
    <w:abstractNumId w:val="19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02534"/>
    <w:rsid w:val="0B2E3980"/>
    <w:rsid w:val="0B6E0CC3"/>
    <w:rsid w:val="11DF4FC6"/>
    <w:rsid w:val="11E95A51"/>
    <w:rsid w:val="127F1F9C"/>
    <w:rsid w:val="1631278D"/>
    <w:rsid w:val="16F509C0"/>
    <w:rsid w:val="18B039E1"/>
    <w:rsid w:val="1C2D2CDE"/>
    <w:rsid w:val="1C6B2920"/>
    <w:rsid w:val="20E91193"/>
    <w:rsid w:val="217A4595"/>
    <w:rsid w:val="217D2B40"/>
    <w:rsid w:val="2D8F0978"/>
    <w:rsid w:val="2E14212E"/>
    <w:rsid w:val="34324BC7"/>
    <w:rsid w:val="34B52285"/>
    <w:rsid w:val="394B6A48"/>
    <w:rsid w:val="3B311546"/>
    <w:rsid w:val="42D1524C"/>
    <w:rsid w:val="48FF2417"/>
    <w:rsid w:val="49706ACB"/>
    <w:rsid w:val="4E113B55"/>
    <w:rsid w:val="4EF11A34"/>
    <w:rsid w:val="4F1332AE"/>
    <w:rsid w:val="540F3DBF"/>
    <w:rsid w:val="55A845DA"/>
    <w:rsid w:val="560C28EA"/>
    <w:rsid w:val="5718516D"/>
    <w:rsid w:val="5AE30AB3"/>
    <w:rsid w:val="63BD7BE3"/>
    <w:rsid w:val="640062C3"/>
    <w:rsid w:val="671E3AAC"/>
    <w:rsid w:val="67CC110A"/>
    <w:rsid w:val="6B523B0B"/>
    <w:rsid w:val="6D865715"/>
    <w:rsid w:val="708B6A07"/>
    <w:rsid w:val="778441D4"/>
    <w:rsid w:val="77966CA0"/>
    <w:rsid w:val="7CB1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2020-02-24T09:19:00Z</dcterms:created>
  <dc:creator>16254</dc:creator>
  <cp:lastModifiedBy>ADream</cp:lastModifiedBy>
  <dcterms:modified xsi:type="dcterms:W3CDTF">2020-03-20T11:51:35Z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