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3F6CB">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32"/>
          <w:szCs w:val="32"/>
          <w:lang w:val="en-US" w:eastAsia="zh-CN" w:bidi="ar"/>
        </w:rPr>
      </w:pPr>
      <w:r>
        <w:rPr>
          <w:rFonts w:hint="eastAsia" w:ascii="宋体" w:hAnsi="宋体" w:eastAsia="宋体" w:cs="宋体"/>
          <w:i w:val="0"/>
          <w:iCs w:val="0"/>
          <w:caps w:val="0"/>
          <w:color w:val="000000"/>
          <w:spacing w:val="0"/>
          <w:kern w:val="0"/>
          <w:sz w:val="32"/>
          <w:szCs w:val="32"/>
          <w:lang w:val="en-US" w:eastAsia="zh-CN" w:bidi="ar"/>
        </w:rPr>
        <w:fldChar w:fldCharType="begin"/>
      </w:r>
      <w:r>
        <w:rPr>
          <w:rFonts w:hint="eastAsia" w:ascii="宋体" w:hAnsi="宋体" w:eastAsia="宋体" w:cs="宋体"/>
          <w:i w:val="0"/>
          <w:iCs w:val="0"/>
          <w:caps w:val="0"/>
          <w:color w:val="000000"/>
          <w:spacing w:val="0"/>
          <w:kern w:val="0"/>
          <w:sz w:val="32"/>
          <w:szCs w:val="32"/>
          <w:lang w:val="en-US" w:eastAsia="zh-CN" w:bidi="ar"/>
        </w:rPr>
        <w:instrText xml:space="preserve"> HYPERLINK "https://github.com/ShouZhengAI/CS146S_CN" </w:instrText>
      </w:r>
      <w:r>
        <w:rPr>
          <w:rFonts w:hint="eastAsia" w:ascii="宋体" w:hAnsi="宋体" w:eastAsia="宋体" w:cs="宋体"/>
          <w:i w:val="0"/>
          <w:iCs w:val="0"/>
          <w:caps w:val="0"/>
          <w:color w:val="000000"/>
          <w:spacing w:val="0"/>
          <w:kern w:val="0"/>
          <w:sz w:val="32"/>
          <w:szCs w:val="32"/>
          <w:lang w:val="en-US" w:eastAsia="zh-CN" w:bidi="ar"/>
        </w:rPr>
        <w:fldChar w:fldCharType="separate"/>
      </w:r>
      <w:r>
        <w:rPr>
          <w:rStyle w:val="7"/>
          <w:rFonts w:hint="eastAsia" w:ascii="宋体" w:hAnsi="宋体" w:eastAsia="宋体" w:cs="宋体"/>
          <w:i w:val="0"/>
          <w:iCs w:val="0"/>
          <w:caps w:val="0"/>
          <w:spacing w:val="0"/>
          <w:kern w:val="0"/>
          <w:sz w:val="32"/>
          <w:szCs w:val="32"/>
          <w:lang w:val="en-US" w:eastAsia="zh-CN" w:bidi="ar"/>
        </w:rPr>
        <w:t>CS146S_CN</w:t>
      </w:r>
      <w:r>
        <w:rPr>
          <w:rFonts w:hint="eastAsia" w:ascii="宋体" w:hAnsi="宋体" w:eastAsia="宋体" w:cs="宋体"/>
          <w:i w:val="0"/>
          <w:iCs w:val="0"/>
          <w:caps w:val="0"/>
          <w:color w:val="000000"/>
          <w:spacing w:val="0"/>
          <w:kern w:val="0"/>
          <w:sz w:val="32"/>
          <w:szCs w:val="32"/>
          <w:lang w:val="en-US" w:eastAsia="zh-CN" w:bidi="ar"/>
        </w:rPr>
        <w:fldChar w:fldCharType="end"/>
      </w:r>
    </w:p>
    <w:p w14:paraId="6BC4E09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32"/>
          <w:szCs w:val="32"/>
          <w:lang w:val="en-US" w:eastAsia="zh-CN" w:bidi="ar"/>
        </w:rPr>
      </w:pPr>
      <w:r>
        <w:rPr>
          <w:rFonts w:hint="eastAsia" w:ascii="宋体" w:hAnsi="宋体" w:eastAsia="宋体" w:cs="宋体"/>
          <w:i w:val="0"/>
          <w:iCs w:val="0"/>
          <w:caps w:val="0"/>
          <w:color w:val="000000"/>
          <w:spacing w:val="0"/>
          <w:kern w:val="0"/>
          <w:sz w:val="32"/>
          <w:szCs w:val="32"/>
          <w:lang w:val="en-US" w:eastAsia="zh-CN" w:bidi="ar"/>
        </w:rPr>
        <w:fldChar w:fldCharType="begin"/>
      </w:r>
      <w:r>
        <w:rPr>
          <w:rFonts w:hint="eastAsia" w:ascii="宋体" w:hAnsi="宋体" w:eastAsia="宋体" w:cs="宋体"/>
          <w:i w:val="0"/>
          <w:iCs w:val="0"/>
          <w:caps w:val="0"/>
          <w:color w:val="000000"/>
          <w:spacing w:val="0"/>
          <w:kern w:val="0"/>
          <w:sz w:val="32"/>
          <w:szCs w:val="32"/>
          <w:lang w:val="en-US" w:eastAsia="zh-CN" w:bidi="ar"/>
        </w:rPr>
        <w:instrText xml:space="preserve"> HYPERLINK "https://www.yuque.com/wangjiandong/gwcyhv/tk7e47m93gsghz1y" </w:instrText>
      </w:r>
      <w:r>
        <w:rPr>
          <w:rFonts w:hint="eastAsia" w:ascii="宋体" w:hAnsi="宋体" w:eastAsia="宋体" w:cs="宋体"/>
          <w:i w:val="0"/>
          <w:iCs w:val="0"/>
          <w:caps w:val="0"/>
          <w:color w:val="000000"/>
          <w:spacing w:val="0"/>
          <w:kern w:val="0"/>
          <w:sz w:val="32"/>
          <w:szCs w:val="32"/>
          <w:lang w:val="en-US" w:eastAsia="zh-CN" w:bidi="ar"/>
        </w:rPr>
        <w:fldChar w:fldCharType="separate"/>
      </w:r>
      <w:r>
        <w:rPr>
          <w:rStyle w:val="8"/>
          <w:rFonts w:hint="eastAsia" w:ascii="宋体" w:hAnsi="宋体" w:eastAsia="宋体" w:cs="宋体"/>
          <w:i w:val="0"/>
          <w:iCs w:val="0"/>
          <w:caps w:val="0"/>
          <w:spacing w:val="0"/>
          <w:kern w:val="0"/>
          <w:sz w:val="32"/>
          <w:szCs w:val="32"/>
          <w:lang w:val="en-US" w:eastAsia="zh-CN" w:bidi="ar"/>
        </w:rPr>
        <w:t>https://www.yuque.com/wangjiandong/gwcyhv/tk7e47m93gsghz1y</w:t>
      </w:r>
      <w:r>
        <w:rPr>
          <w:rFonts w:hint="eastAsia" w:ascii="宋体" w:hAnsi="宋体" w:eastAsia="宋体" w:cs="宋体"/>
          <w:i w:val="0"/>
          <w:iCs w:val="0"/>
          <w:caps w:val="0"/>
          <w:color w:val="000000"/>
          <w:spacing w:val="0"/>
          <w:kern w:val="0"/>
          <w:sz w:val="32"/>
          <w:szCs w:val="32"/>
          <w:lang w:val="en-US" w:eastAsia="zh-CN" w:bidi="ar"/>
        </w:rPr>
        <w:fldChar w:fldCharType="end"/>
      </w:r>
    </w:p>
    <w:p w14:paraId="2308E63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32"/>
          <w:szCs w:val="32"/>
          <w:lang w:val="en-US" w:eastAsia="zh-CN" w:bidi="ar"/>
        </w:rPr>
      </w:pPr>
      <w:r>
        <w:rPr>
          <w:rFonts w:ascii="宋体" w:hAnsi="宋体" w:eastAsia="宋体" w:cs="宋体"/>
          <w:i w:val="0"/>
          <w:iCs w:val="0"/>
          <w:caps w:val="0"/>
          <w:color w:val="000000"/>
          <w:spacing w:val="0"/>
          <w:kern w:val="0"/>
          <w:sz w:val="32"/>
          <w:szCs w:val="32"/>
          <w:lang w:val="en-US" w:eastAsia="zh-CN" w:bidi="ar"/>
        </w:rPr>
        <w:t>如何成为 AI Agent 的管理者</w:t>
      </w:r>
      <w:r>
        <w:rPr>
          <w:rFonts w:hint="eastAsia" w:ascii="宋体" w:hAnsi="宋体" w:eastAsia="宋体" w:cs="宋体"/>
          <w:i w:val="0"/>
          <w:iCs w:val="0"/>
          <w:caps w:val="0"/>
          <w:color w:val="000000"/>
          <w:spacing w:val="0"/>
          <w:kern w:val="0"/>
          <w:sz w:val="32"/>
          <w:szCs w:val="32"/>
          <w:lang w:val="en-US" w:eastAsia="zh-CN" w:bidi="ar"/>
        </w:rPr>
        <w:t>。</w:t>
      </w:r>
    </w:p>
    <w:p w14:paraId="1B4AE7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i w:val="0"/>
          <w:iCs w:val="0"/>
          <w:caps w:val="0"/>
          <w:color w:val="000000"/>
          <w:spacing w:val="0"/>
          <w:sz w:val="32"/>
          <w:szCs w:val="32"/>
          <w:bdr w:val="none" w:color="auto" w:sz="0" w:space="0"/>
        </w:rPr>
        <w:t>Human-agent engineering, not vibe coding. （人机协作工程，而非氛围式编程） </w:t>
      </w:r>
    </w:p>
    <w:p w14:paraId="043B30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i w:val="0"/>
          <w:iCs w:val="0"/>
          <w:caps w:val="0"/>
          <w:color w:val="000000"/>
          <w:spacing w:val="0"/>
          <w:sz w:val="32"/>
          <w:szCs w:val="32"/>
          <w:bdr w:val="none" w:color="auto" w:sz="0" w:space="0"/>
        </w:rPr>
      </w:pPr>
      <w:r>
        <w:rPr>
          <w:i w:val="0"/>
          <w:iCs w:val="0"/>
          <w:caps w:val="0"/>
          <w:color w:val="000000"/>
          <w:spacing w:val="0"/>
          <w:sz w:val="32"/>
          <w:szCs w:val="32"/>
          <w:bdr w:val="none" w:color="auto" w:sz="0" w:space="0"/>
        </w:rPr>
        <w:t>纯粹靠"感觉"让 AI 生成代码（所谓 vibe coding），并不能产出生产级软件。真正的现代开发者，需要学会像管理一群"热情但稚嫩的 AI 实习生"一样，给它们提供清晰的上下文、明确的指令、合理的架构。</w:t>
      </w:r>
    </w:p>
    <w:p w14:paraId="6C4DCA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i w:val="0"/>
          <w:iCs w:val="0"/>
          <w:caps w:val="0"/>
          <w:color w:val="000000"/>
          <w:spacing w:val="0"/>
          <w:sz w:val="32"/>
          <w:szCs w:val="32"/>
          <w:bdr w:val="none" w:color="auto" w:sz="0" w:space="0"/>
        </w:rPr>
      </w:pPr>
    </w:p>
    <w:p w14:paraId="72401E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Week1</w:t>
      </w:r>
    </w:p>
    <w:p w14:paraId="7AD87C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提示工程：概览和指南</w:t>
      </w:r>
    </w:p>
    <w:p w14:paraId="4809D9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i w:val="0"/>
          <w:iCs w:val="0"/>
          <w:caps w:val="0"/>
          <w:color w:val="000000"/>
          <w:spacing w:val="0"/>
          <w:sz w:val="32"/>
          <w:szCs w:val="32"/>
          <w:bdr w:val="none" w:color="auto" w:sz="0" w:space="0"/>
          <w:lang w:val="en-US" w:eastAsia="zh-CN"/>
        </w:rPr>
      </w:pPr>
      <w:r>
        <w:rPr>
          <w:rFonts w:hint="default"/>
          <w:i w:val="0"/>
          <w:iCs w:val="0"/>
          <w:caps w:val="0"/>
          <w:color w:val="000000"/>
          <w:spacing w:val="0"/>
          <w:sz w:val="32"/>
          <w:szCs w:val="32"/>
          <w:bdr w:val="none" w:color="auto" w:sz="0" w:space="0"/>
          <w:lang w:val="en-US" w:eastAsia="zh-CN"/>
        </w:rPr>
        <w:fldChar w:fldCharType="begin"/>
      </w:r>
      <w:r>
        <w:rPr>
          <w:rFonts w:hint="default"/>
          <w:i w:val="0"/>
          <w:iCs w:val="0"/>
          <w:caps w:val="0"/>
          <w:color w:val="000000"/>
          <w:spacing w:val="0"/>
          <w:sz w:val="32"/>
          <w:szCs w:val="32"/>
          <w:bdr w:val="none" w:color="auto" w:sz="0" w:space="0"/>
          <w:lang w:val="en-US" w:eastAsia="zh-CN"/>
        </w:rPr>
        <w:instrText xml:space="preserve"> HYPERLINK "https://cloud.google.com/discover/what-is-prompt-engineering" </w:instrText>
      </w:r>
      <w:r>
        <w:rPr>
          <w:rFonts w:hint="default"/>
          <w:i w:val="0"/>
          <w:iCs w:val="0"/>
          <w:caps w:val="0"/>
          <w:color w:val="000000"/>
          <w:spacing w:val="0"/>
          <w:sz w:val="32"/>
          <w:szCs w:val="32"/>
          <w:bdr w:val="none" w:color="auto" w:sz="0" w:space="0"/>
          <w:lang w:val="en-US" w:eastAsia="zh-CN"/>
        </w:rPr>
        <w:fldChar w:fldCharType="separate"/>
      </w:r>
      <w:r>
        <w:rPr>
          <w:rStyle w:val="8"/>
          <w:rFonts w:hint="default"/>
          <w:i w:val="0"/>
          <w:iCs w:val="0"/>
          <w:caps w:val="0"/>
          <w:spacing w:val="0"/>
          <w:sz w:val="32"/>
          <w:szCs w:val="32"/>
          <w:bdr w:val="none" w:color="auto" w:sz="0" w:space="0"/>
          <w:lang w:val="en-US" w:eastAsia="zh-CN"/>
        </w:rPr>
        <w:t>https://cloud.google.com/discover/what-is-prompt-engineering</w:t>
      </w:r>
      <w:r>
        <w:rPr>
          <w:rFonts w:hint="default"/>
          <w:i w:val="0"/>
          <w:iCs w:val="0"/>
          <w:caps w:val="0"/>
          <w:color w:val="000000"/>
          <w:spacing w:val="0"/>
          <w:sz w:val="32"/>
          <w:szCs w:val="32"/>
          <w:bdr w:val="none" w:color="auto" w:sz="0" w:space="0"/>
          <w:lang w:val="en-US" w:eastAsia="zh-CN"/>
        </w:rPr>
        <w:fldChar w:fldCharType="end"/>
      </w:r>
    </w:p>
    <w:p w14:paraId="582486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通过精心设计提示，您可以为模型提供</w:t>
      </w:r>
      <w:r>
        <w:rPr>
          <w:rFonts w:hint="eastAsia"/>
          <w:b/>
          <w:bCs/>
          <w:i w:val="0"/>
          <w:iCs w:val="0"/>
          <w:caps w:val="0"/>
          <w:color w:val="000000"/>
          <w:spacing w:val="0"/>
          <w:sz w:val="32"/>
          <w:szCs w:val="32"/>
          <w:bdr w:val="none" w:color="auto" w:sz="0" w:space="0"/>
          <w:lang w:val="en-US" w:eastAsia="zh-CN"/>
        </w:rPr>
        <w:t>上下文、说明和示例</w:t>
      </w:r>
      <w:r>
        <w:rPr>
          <w:rFonts w:hint="eastAsia"/>
          <w:i w:val="0"/>
          <w:iCs w:val="0"/>
          <w:caps w:val="0"/>
          <w:color w:val="000000"/>
          <w:spacing w:val="0"/>
          <w:sz w:val="32"/>
          <w:szCs w:val="32"/>
          <w:bdr w:val="none" w:color="auto" w:sz="0" w:space="0"/>
          <w:lang w:val="en-US" w:eastAsia="zh-CN"/>
        </w:rPr>
        <w:t>，帮助模型理解您的意图并做出有意义</w:t>
      </w:r>
      <w:bookmarkStart w:id="0" w:name="_GoBack"/>
      <w:bookmarkEnd w:id="0"/>
      <w:r>
        <w:rPr>
          <w:rFonts w:hint="eastAsia"/>
          <w:i w:val="0"/>
          <w:iCs w:val="0"/>
          <w:caps w:val="0"/>
          <w:color w:val="000000"/>
          <w:spacing w:val="0"/>
          <w:sz w:val="32"/>
          <w:szCs w:val="32"/>
          <w:bdr w:val="none" w:color="auto" w:sz="0" w:space="0"/>
          <w:lang w:val="en-US" w:eastAsia="zh-CN"/>
        </w:rPr>
        <w:t>的回答。</w:t>
      </w:r>
    </w:p>
    <w:p w14:paraId="27EE3A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为AI提供一个路线图，引导它朝着您预期想的特定输出的方向前进。</w:t>
      </w:r>
    </w:p>
    <w:p w14:paraId="144884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p>
    <w:p w14:paraId="73B8D7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提示简介</w:t>
      </w:r>
    </w:p>
    <w:p w14:paraId="62352B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fldChar w:fldCharType="begin"/>
      </w:r>
      <w:r>
        <w:rPr>
          <w:rFonts w:hint="eastAsia"/>
          <w:i w:val="0"/>
          <w:iCs w:val="0"/>
          <w:caps w:val="0"/>
          <w:color w:val="000000"/>
          <w:spacing w:val="0"/>
          <w:sz w:val="32"/>
          <w:szCs w:val="32"/>
          <w:bdr w:val="none" w:color="auto" w:sz="0" w:space="0"/>
          <w:lang w:val="en-US" w:eastAsia="zh-CN"/>
        </w:rPr>
        <w:instrText xml:space="preserve"> HYPERLINK "https://docs.cloud.google.com/vertex-ai/generative-ai/docs/learn/prompts/introduction-prompt-design?hl=zh-cn" </w:instrText>
      </w:r>
      <w:r>
        <w:rPr>
          <w:rFonts w:hint="eastAsia"/>
          <w:i w:val="0"/>
          <w:iCs w:val="0"/>
          <w:caps w:val="0"/>
          <w:color w:val="000000"/>
          <w:spacing w:val="0"/>
          <w:sz w:val="32"/>
          <w:szCs w:val="32"/>
          <w:bdr w:val="none" w:color="auto" w:sz="0" w:space="0"/>
          <w:lang w:val="en-US" w:eastAsia="zh-CN"/>
        </w:rPr>
        <w:fldChar w:fldCharType="separate"/>
      </w:r>
      <w:r>
        <w:rPr>
          <w:rStyle w:val="8"/>
          <w:rFonts w:hint="eastAsia"/>
          <w:i w:val="0"/>
          <w:iCs w:val="0"/>
          <w:caps w:val="0"/>
          <w:spacing w:val="0"/>
          <w:sz w:val="32"/>
          <w:szCs w:val="32"/>
          <w:bdr w:val="none" w:color="auto" w:sz="0" w:space="0"/>
          <w:lang w:val="en-US" w:eastAsia="zh-CN"/>
        </w:rPr>
        <w:t>https://docs.cloud.google.com/vertex-ai/generative-ai/docs/learn/prompts/introduction-prompt-design?hl=zh-cn</w:t>
      </w:r>
      <w:r>
        <w:rPr>
          <w:rFonts w:hint="eastAsia"/>
          <w:i w:val="0"/>
          <w:iCs w:val="0"/>
          <w:caps w:val="0"/>
          <w:color w:val="000000"/>
          <w:spacing w:val="0"/>
          <w:sz w:val="32"/>
          <w:szCs w:val="32"/>
          <w:bdr w:val="none" w:color="auto" w:sz="0" w:space="0"/>
          <w:lang w:val="en-US" w:eastAsia="zh-CN"/>
        </w:rPr>
        <w:fldChar w:fldCharType="end"/>
      </w:r>
    </w:p>
    <w:p w14:paraId="673B6B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i w:val="0"/>
          <w:iCs w:val="0"/>
          <w:caps w:val="0"/>
          <w:color w:val="000000"/>
          <w:spacing w:val="0"/>
          <w:sz w:val="32"/>
          <w:szCs w:val="32"/>
          <w:bdr w:val="none" w:color="auto" w:sz="0" w:space="0"/>
          <w:lang w:val="en-US" w:eastAsia="zh-CN"/>
        </w:rPr>
      </w:pPr>
    </w:p>
    <w:p w14:paraId="1EA346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提示设计和提示工程</w:t>
      </w:r>
    </w:p>
    <w:p w14:paraId="6A06DB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提示设计是创建提示以从语言模型引出所需回答的过程。编写结构化良好的提示是确保从语言模型获得准确优质回答的重要环节。所谓提示工程，就是</w:t>
      </w:r>
      <w:r>
        <w:rPr>
          <w:rFonts w:hint="eastAsia"/>
          <w:b/>
          <w:bCs/>
          <w:i w:val="0"/>
          <w:iCs w:val="0"/>
          <w:caps w:val="0"/>
          <w:color w:val="000000"/>
          <w:spacing w:val="0"/>
          <w:sz w:val="32"/>
          <w:szCs w:val="32"/>
          <w:bdr w:val="none" w:color="auto" w:sz="0" w:space="0"/>
          <w:lang w:val="en-US" w:eastAsia="zh-CN"/>
        </w:rPr>
        <w:t>反复更新提示并评估模型回答的迭代过程</w:t>
      </w:r>
      <w:r>
        <w:rPr>
          <w:rFonts w:hint="eastAsia"/>
          <w:i w:val="0"/>
          <w:iCs w:val="0"/>
          <w:caps w:val="0"/>
          <w:color w:val="000000"/>
          <w:spacing w:val="0"/>
          <w:sz w:val="32"/>
          <w:szCs w:val="32"/>
          <w:bdr w:val="none" w:color="auto" w:sz="0" w:space="0"/>
          <w:lang w:val="en-US" w:eastAsia="zh-CN"/>
        </w:rPr>
        <w:t>。</w:t>
      </w:r>
    </w:p>
    <w:p w14:paraId="3185A5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p>
    <w:p w14:paraId="548042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提示的组成部分</w:t>
      </w:r>
    </w:p>
    <w:p w14:paraId="51C13A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任务（必需）</w:t>
      </w:r>
    </w:p>
    <w:p w14:paraId="7DBF90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系统指令（可选）</w:t>
      </w:r>
    </w:p>
    <w:p w14:paraId="520750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少样本示例（可选）</w:t>
      </w:r>
    </w:p>
    <w:p w14:paraId="6101A9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背景信息（可选）</w:t>
      </w:r>
    </w:p>
    <w:p w14:paraId="4A3B25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i w:val="0"/>
          <w:iCs w:val="0"/>
          <w:caps w:val="0"/>
          <w:color w:val="000000"/>
          <w:spacing w:val="0"/>
          <w:sz w:val="32"/>
          <w:szCs w:val="32"/>
          <w:bdr w:val="none" w:color="auto" w:sz="0" w:space="0"/>
          <w:lang w:val="en-US" w:eastAsia="zh-CN"/>
        </w:rPr>
      </w:pPr>
    </w:p>
    <w:p w14:paraId="5F9B5C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i w:val="0"/>
          <w:iCs w:val="0"/>
          <w:caps w:val="0"/>
          <w:color w:val="000000"/>
          <w:spacing w:val="0"/>
          <w:sz w:val="32"/>
          <w:szCs w:val="32"/>
          <w:bdr w:val="none" w:color="auto" w:sz="0" w:space="0"/>
          <w:lang w:val="en-US" w:eastAsia="zh-CN"/>
        </w:rPr>
      </w:pPr>
      <w:r>
        <w:rPr>
          <w:rFonts w:hint="eastAsia"/>
          <w:i w:val="0"/>
          <w:iCs w:val="0"/>
          <w:caps w:val="0"/>
          <w:color w:val="000000"/>
          <w:spacing w:val="0"/>
          <w:sz w:val="32"/>
          <w:szCs w:val="32"/>
          <w:bdr w:val="none" w:color="auto" w:sz="0" w:space="0"/>
          <w:lang w:val="en-US" w:eastAsia="zh-CN"/>
        </w:rPr>
        <w:t>少样本示例对于指明</w:t>
      </w:r>
      <w:r>
        <w:rPr>
          <w:rFonts w:hint="eastAsia"/>
          <w:b/>
          <w:bCs/>
          <w:i w:val="0"/>
          <w:iCs w:val="0"/>
          <w:caps w:val="0"/>
          <w:color w:val="000000"/>
          <w:spacing w:val="0"/>
          <w:sz w:val="32"/>
          <w:szCs w:val="32"/>
          <w:bdr w:val="none" w:color="auto" w:sz="0" w:space="0"/>
          <w:lang w:val="en-US" w:eastAsia="zh-CN"/>
        </w:rPr>
        <w:t>回答的风格和语气</w:t>
      </w:r>
      <w:r>
        <w:rPr>
          <w:rFonts w:hint="eastAsia"/>
          <w:i w:val="0"/>
          <w:iCs w:val="0"/>
          <w:caps w:val="0"/>
          <w:color w:val="000000"/>
          <w:spacing w:val="0"/>
          <w:sz w:val="32"/>
          <w:szCs w:val="32"/>
          <w:bdr w:val="none" w:color="auto" w:sz="0" w:space="0"/>
          <w:lang w:val="en-US" w:eastAsia="zh-CN"/>
        </w:rPr>
        <w:t>以及</w:t>
      </w:r>
      <w:r>
        <w:rPr>
          <w:rFonts w:hint="eastAsia"/>
          <w:b/>
          <w:bCs/>
          <w:i w:val="0"/>
          <w:iCs w:val="0"/>
          <w:caps w:val="0"/>
          <w:color w:val="000000"/>
          <w:spacing w:val="0"/>
          <w:sz w:val="32"/>
          <w:szCs w:val="32"/>
          <w:bdr w:val="none" w:color="auto" w:sz="0" w:space="0"/>
          <w:lang w:val="en-US" w:eastAsia="zh-CN"/>
        </w:rPr>
        <w:t>自定义模型的行为预期</w:t>
      </w:r>
      <w:r>
        <w:rPr>
          <w:rFonts w:hint="eastAsia"/>
          <w:i w:val="0"/>
          <w:iCs w:val="0"/>
          <w:caps w:val="0"/>
          <w:color w:val="000000"/>
          <w:spacing w:val="0"/>
          <w:sz w:val="32"/>
          <w:szCs w:val="32"/>
          <w:bdr w:val="none" w:color="auto" w:sz="0" w:space="0"/>
          <w:lang w:val="en-US" w:eastAsia="zh-CN"/>
        </w:rPr>
        <w:t>尤为有效。</w:t>
      </w:r>
    </w:p>
    <w:p w14:paraId="746B3F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i w:val="0"/>
          <w:iCs w:val="0"/>
          <w:caps w:val="0"/>
          <w:color w:val="000000"/>
          <w:spacing w:val="0"/>
          <w:bdr w:val="none" w:color="auto" w:sz="0" w:space="0"/>
          <w:lang w:val="en-US" w:eastAsia="zh-CN"/>
        </w:rPr>
      </w:pPr>
    </w:p>
    <w:p w14:paraId="625242CC">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32"/>
          <w:szCs w:val="32"/>
          <w:lang w:val="en-US" w:eastAsia="zh-CN" w:bidi="ar"/>
        </w:rPr>
      </w:pPr>
      <w:r>
        <w:rPr>
          <w:rFonts w:hint="eastAsia" w:ascii="宋体" w:hAnsi="宋体" w:eastAsia="宋体" w:cs="宋体"/>
          <w:i w:val="0"/>
          <w:iCs w:val="0"/>
          <w:caps w:val="0"/>
          <w:color w:val="000000"/>
          <w:spacing w:val="0"/>
          <w:kern w:val="0"/>
          <w:sz w:val="32"/>
          <w:szCs w:val="32"/>
          <w:lang w:val="en-US" w:eastAsia="zh-CN" w:bidi="ar"/>
        </w:rPr>
        <w:t>提示策略</w:t>
      </w:r>
    </w:p>
    <w:p w14:paraId="6A43D565">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32"/>
          <w:szCs w:val="32"/>
          <w:lang w:val="en-US" w:eastAsia="zh-CN" w:bidi="ar"/>
        </w:rPr>
      </w:pPr>
      <w:r>
        <w:rPr>
          <w:rFonts w:hint="eastAsia" w:ascii="宋体" w:hAnsi="宋体" w:eastAsia="宋体" w:cs="宋体"/>
          <w:i w:val="0"/>
          <w:iCs w:val="0"/>
          <w:caps w:val="0"/>
          <w:color w:val="000000"/>
          <w:spacing w:val="0"/>
          <w:kern w:val="0"/>
          <w:sz w:val="32"/>
          <w:szCs w:val="32"/>
          <w:lang w:val="en-US" w:eastAsia="zh-CN" w:bidi="ar"/>
        </w:rPr>
        <w:t>提示工程工作流</w:t>
      </w:r>
    </w:p>
    <w:p w14:paraId="07210D9D">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32"/>
          <w:szCs w:val="32"/>
          <w:lang w:val="en-US" w:eastAsia="zh-CN" w:bidi="ar"/>
        </w:rPr>
      </w:pPr>
      <w:r>
        <w:rPr>
          <w:rFonts w:hint="eastAsia" w:ascii="宋体" w:hAnsi="宋体" w:eastAsia="宋体" w:cs="宋体"/>
          <w:i w:val="0"/>
          <w:iCs w:val="0"/>
          <w:caps w:val="0"/>
          <w:color w:val="000000"/>
          <w:spacing w:val="0"/>
          <w:kern w:val="0"/>
          <w:sz w:val="32"/>
          <w:szCs w:val="32"/>
          <w:lang w:val="en-US" w:eastAsia="zh-CN" w:bidi="ar"/>
        </w:rPr>
        <w:t>提示工程是</w:t>
      </w:r>
      <w:r>
        <w:rPr>
          <w:rFonts w:hint="eastAsia" w:ascii="宋体" w:hAnsi="宋体" w:eastAsia="宋体" w:cs="宋体"/>
          <w:b/>
          <w:bCs/>
          <w:i w:val="0"/>
          <w:iCs w:val="0"/>
          <w:caps w:val="0"/>
          <w:color w:val="000000"/>
          <w:spacing w:val="0"/>
          <w:kern w:val="0"/>
          <w:sz w:val="32"/>
          <w:szCs w:val="32"/>
          <w:lang w:val="en-US" w:eastAsia="zh-CN" w:bidi="ar"/>
        </w:rPr>
        <w:t>测试驱动型迭代过程</w:t>
      </w:r>
      <w:r>
        <w:rPr>
          <w:rFonts w:hint="eastAsia" w:ascii="宋体" w:hAnsi="宋体" w:eastAsia="宋体" w:cs="宋体"/>
          <w:i w:val="0"/>
          <w:iCs w:val="0"/>
          <w:caps w:val="0"/>
          <w:color w:val="000000"/>
          <w:spacing w:val="0"/>
          <w:kern w:val="0"/>
          <w:sz w:val="32"/>
          <w:szCs w:val="32"/>
          <w:lang w:val="en-US" w:eastAsia="zh-CN" w:bidi="ar"/>
        </w:rPr>
        <w:t>，可提高模型性能。创建提示时，务必明确定义每个提示的</w:t>
      </w:r>
      <w:r>
        <w:rPr>
          <w:rFonts w:hint="eastAsia" w:ascii="宋体" w:hAnsi="宋体" w:eastAsia="宋体" w:cs="宋体"/>
          <w:b/>
          <w:bCs/>
          <w:i w:val="0"/>
          <w:iCs w:val="0"/>
          <w:caps w:val="0"/>
          <w:color w:val="000000"/>
          <w:spacing w:val="0"/>
          <w:kern w:val="0"/>
          <w:sz w:val="32"/>
          <w:szCs w:val="32"/>
          <w:lang w:val="en-US" w:eastAsia="zh-CN" w:bidi="ar"/>
        </w:rPr>
        <w:t>目标和预期结果</w:t>
      </w:r>
      <w:r>
        <w:rPr>
          <w:rFonts w:hint="eastAsia" w:ascii="宋体" w:hAnsi="宋体" w:eastAsia="宋体" w:cs="宋体"/>
          <w:i w:val="0"/>
          <w:iCs w:val="0"/>
          <w:caps w:val="0"/>
          <w:color w:val="000000"/>
          <w:spacing w:val="0"/>
          <w:kern w:val="0"/>
          <w:sz w:val="32"/>
          <w:szCs w:val="32"/>
          <w:lang w:val="en-US" w:eastAsia="zh-CN" w:bidi="ar"/>
        </w:rPr>
        <w:t>，并系统地测试这些提示，以确定需要改进的方面。</w:t>
      </w:r>
    </w:p>
    <w:p w14:paraId="4D442964">
      <w:pPr>
        <w:keepNext w:val="0"/>
        <w:keepLines w:val="0"/>
        <w:widowControl/>
        <w:suppressLineNumbers w:val="0"/>
        <w:jc w:val="left"/>
      </w:pPr>
    </w:p>
    <w:p w14:paraId="1C48FC7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32"/>
          <w:szCs w:val="32"/>
          <w:lang w:val="en-US" w:eastAsia="zh-CN" w:bidi="ar"/>
        </w:rPr>
      </w:pPr>
      <w:r>
        <w:rPr>
          <w:rFonts w:hint="eastAsia" w:ascii="宋体" w:hAnsi="宋体" w:eastAsia="宋体" w:cs="宋体"/>
          <w:i w:val="0"/>
          <w:iCs w:val="0"/>
          <w:caps w:val="0"/>
          <w:color w:val="000000"/>
          <w:spacing w:val="0"/>
          <w:kern w:val="0"/>
          <w:sz w:val="32"/>
          <w:szCs w:val="32"/>
          <w:lang w:val="en-US" w:eastAsia="zh-CN" w:bidi="ar"/>
        </w:rPr>
        <w:t>提示的两个方面最终会影响其效果：</w:t>
      </w:r>
      <w:r>
        <w:rPr>
          <w:rFonts w:hint="eastAsia" w:ascii="宋体" w:hAnsi="宋体" w:eastAsia="宋体" w:cs="宋体"/>
          <w:b/>
          <w:bCs/>
          <w:i w:val="0"/>
          <w:iCs w:val="0"/>
          <w:caps w:val="0"/>
          <w:color w:val="000000"/>
          <w:spacing w:val="0"/>
          <w:kern w:val="0"/>
          <w:sz w:val="32"/>
          <w:szCs w:val="32"/>
          <w:lang w:val="en-US" w:eastAsia="zh-CN" w:bidi="ar"/>
        </w:rPr>
        <w:t>内容和结构</w:t>
      </w:r>
      <w:r>
        <w:rPr>
          <w:rFonts w:hint="eastAsia" w:ascii="宋体" w:hAnsi="宋体" w:eastAsia="宋体" w:cs="宋体"/>
          <w:i w:val="0"/>
          <w:iCs w:val="0"/>
          <w:caps w:val="0"/>
          <w:color w:val="000000"/>
          <w:spacing w:val="0"/>
          <w:kern w:val="0"/>
          <w:sz w:val="32"/>
          <w:szCs w:val="32"/>
          <w:lang w:val="en-US" w:eastAsia="zh-CN" w:bidi="ar"/>
        </w:rPr>
        <w:t>。</w:t>
      </w:r>
    </w:p>
    <w:p w14:paraId="327BF963">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32"/>
          <w:szCs w:val="32"/>
          <w:lang w:val="en-US" w:eastAsia="zh-CN" w:bidi="ar"/>
        </w:rPr>
      </w:pPr>
      <w:r>
        <w:drawing>
          <wp:inline distT="0" distB="0" distL="114300" distR="114300">
            <wp:extent cx="2828925" cy="4581525"/>
            <wp:effectExtent l="0" t="0" r="15875"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828925" cy="4581525"/>
                    </a:xfrm>
                    <a:prstGeom prst="rect">
                      <a:avLst/>
                    </a:prstGeom>
                    <a:noFill/>
                    <a:ln>
                      <a:noFill/>
                    </a:ln>
                  </pic:spPr>
                </pic:pic>
              </a:graphicData>
            </a:graphic>
          </wp:inline>
        </w:drawing>
      </w:r>
    </w:p>
    <w:p w14:paraId="00E3E85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32"/>
          <w:szCs w:val="32"/>
          <w:lang w:val="en-US" w:eastAsia="zh-CN" w:bidi="ar"/>
        </w:rPr>
      </w:pPr>
      <w:r>
        <w:rPr>
          <w:rFonts w:hint="eastAsia" w:ascii="宋体" w:hAnsi="宋体" w:eastAsia="宋体" w:cs="宋体"/>
          <w:i w:val="0"/>
          <w:iCs w:val="0"/>
          <w:caps w:val="0"/>
          <w:color w:val="000000"/>
          <w:spacing w:val="0"/>
          <w:kern w:val="0"/>
          <w:sz w:val="32"/>
          <w:szCs w:val="32"/>
          <w:lang w:val="en-US" w:eastAsia="zh-CN" w:bidi="ar"/>
        </w:rPr>
        <w:t>系统指令是指模型在</w:t>
      </w:r>
      <w:r>
        <w:rPr>
          <w:rFonts w:hint="eastAsia" w:ascii="宋体" w:hAnsi="宋体" w:eastAsia="宋体" w:cs="宋体"/>
          <w:b/>
          <w:bCs/>
          <w:i w:val="0"/>
          <w:iCs w:val="0"/>
          <w:caps w:val="0"/>
          <w:color w:val="000000"/>
          <w:spacing w:val="0"/>
          <w:kern w:val="0"/>
          <w:sz w:val="32"/>
          <w:szCs w:val="32"/>
          <w:lang w:val="en-US" w:eastAsia="zh-CN" w:bidi="ar"/>
        </w:rPr>
        <w:t>处理提示之前</w:t>
      </w:r>
      <w:r>
        <w:rPr>
          <w:rFonts w:hint="eastAsia" w:ascii="宋体" w:hAnsi="宋体" w:eastAsia="宋体" w:cs="宋体"/>
          <w:i w:val="0"/>
          <w:iCs w:val="0"/>
          <w:caps w:val="0"/>
          <w:color w:val="000000"/>
          <w:spacing w:val="0"/>
          <w:kern w:val="0"/>
          <w:sz w:val="32"/>
          <w:szCs w:val="32"/>
          <w:lang w:val="en-US" w:eastAsia="zh-CN" w:bidi="ar"/>
        </w:rPr>
        <w:t>所处理的一组指令。使用系统指令来告诉模型您希望其如何运作以及如何回答提示。例如，可以添加人设或角色、背景信息和格式设置指令等内容。</w:t>
      </w:r>
    </w:p>
    <w:p w14:paraId="7F91F5E1">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32"/>
          <w:szCs w:val="32"/>
          <w:lang w:val="en-US" w:eastAsia="zh-CN" w:bidi="ar"/>
        </w:rPr>
      </w:pPr>
      <w:r>
        <w:drawing>
          <wp:inline distT="0" distB="0" distL="114300" distR="114300">
            <wp:extent cx="5267325" cy="2313940"/>
            <wp:effectExtent l="0" t="0" r="15875" b="228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7325" cy="2313940"/>
                    </a:xfrm>
                    <a:prstGeom prst="rect">
                      <a:avLst/>
                    </a:prstGeom>
                    <a:noFill/>
                    <a:ln>
                      <a:noFill/>
                    </a:ln>
                  </pic:spPr>
                </pic:pic>
              </a:graphicData>
            </a:graphic>
          </wp:inline>
        </w:drawing>
      </w:r>
    </w:p>
    <w:p w14:paraId="1C5273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ascii="sans-serif" w:hAnsi="sans-serif" w:eastAsia="sans-serif" w:cs="sans-serif"/>
          <w:i w:val="0"/>
          <w:iCs w:val="0"/>
          <w:caps w:val="0"/>
          <w:color w:val="202124"/>
          <w:spacing w:val="0"/>
          <w:sz w:val="32"/>
          <w:szCs w:val="32"/>
        </w:rPr>
      </w:pPr>
      <w:r>
        <w:rPr>
          <w:rFonts w:hint="default" w:ascii="sans-serif" w:hAnsi="sans-serif" w:eastAsia="sans-serif" w:cs="sans-serif"/>
          <w:i w:val="0"/>
          <w:iCs w:val="0"/>
          <w:caps w:val="0"/>
          <w:color w:val="202124"/>
          <w:spacing w:val="0"/>
          <w:sz w:val="32"/>
          <w:szCs w:val="32"/>
          <w:bdr w:val="none" w:color="auto" w:sz="0" w:space="0"/>
        </w:rPr>
        <w:t>有效的上下文信息包括：</w:t>
      </w:r>
    </w:p>
    <w:p w14:paraId="0D1346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40" w:beforeAutospacing="0" w:after="240" w:afterAutospacing="0"/>
        <w:ind w:left="420" w:leftChars="0" w:right="0" w:rightChars="0" w:hanging="420" w:firstLineChars="0"/>
      </w:pPr>
      <w:r>
        <w:rPr>
          <w:rFonts w:hint="default" w:ascii="sans-serif" w:hAnsi="sans-serif" w:eastAsia="sans-serif" w:cs="sans-serif"/>
          <w:i w:val="0"/>
          <w:iCs w:val="0"/>
          <w:caps w:val="0"/>
          <w:color w:val="202124"/>
          <w:spacing w:val="0"/>
          <w:sz w:val="32"/>
          <w:szCs w:val="32"/>
          <w:bdr w:val="none" w:color="auto" w:sz="0" w:space="0"/>
        </w:rPr>
        <w:t>模型在生成回答时要参考的背景信息（上下文）。</w:t>
      </w:r>
    </w:p>
    <w:p w14:paraId="58FA254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40" w:beforeAutospacing="0" w:after="240" w:afterAutospacing="0"/>
        <w:ind w:left="420" w:leftChars="0" w:right="0" w:rightChars="0" w:hanging="420" w:firstLineChars="0"/>
      </w:pPr>
      <w:r>
        <w:rPr>
          <w:rFonts w:hint="default" w:ascii="sans-serif" w:hAnsi="sans-serif" w:eastAsia="sans-serif" w:cs="sans-serif"/>
          <w:i w:val="0"/>
          <w:iCs w:val="0"/>
          <w:caps w:val="0"/>
          <w:color w:val="202124"/>
          <w:spacing w:val="0"/>
          <w:sz w:val="32"/>
          <w:szCs w:val="32"/>
          <w:bdr w:val="none" w:color="auto" w:sz="0" w:space="0"/>
        </w:rPr>
        <w:t>用于控制模型行为的规则或预编程回答。</w:t>
      </w:r>
    </w:p>
    <w:p w14:paraId="2BABDFCA">
      <w:pPr>
        <w:rPr>
          <w:rFonts w:hint="eastAsia"/>
          <w:sz w:val="28"/>
          <w:szCs w:val="28"/>
          <w:lang w:val="en-US" w:eastAsia="zh-CN"/>
        </w:rPr>
      </w:pPr>
      <w:r>
        <w:rPr>
          <w:rFonts w:hint="eastAsia"/>
          <w:sz w:val="28"/>
          <w:szCs w:val="28"/>
          <w:lang w:val="en-US" w:eastAsia="zh-CN"/>
        </w:rPr>
        <w:t>使用参数值进行实验</w:t>
      </w:r>
    </w:p>
    <w:p w14:paraId="53677F8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40" w:beforeAutospacing="0" w:after="240" w:afterAutospacing="0"/>
        <w:ind w:left="420" w:leftChars="0" w:right="0" w:rightChars="0" w:hanging="420" w:firstLineChars="0"/>
      </w:pPr>
      <w:r>
        <w:rPr>
          <w:rFonts w:ascii="sans-serif" w:hAnsi="sans-serif" w:eastAsia="sans-serif" w:cs="sans-serif"/>
          <w:i w:val="0"/>
          <w:iCs w:val="0"/>
          <w:caps w:val="0"/>
          <w:color w:val="202124"/>
          <w:spacing w:val="0"/>
          <w:sz w:val="32"/>
          <w:szCs w:val="32"/>
          <w:bdr w:val="none" w:color="auto" w:sz="0" w:space="0"/>
        </w:rPr>
        <w:t>输出词元数上限</w:t>
      </w:r>
    </w:p>
    <w:p w14:paraId="353A448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40" w:beforeAutospacing="0" w:after="240" w:afterAutospacing="0"/>
        <w:ind w:left="420" w:leftChars="0" w:right="0" w:rightChars="0" w:hanging="420" w:firstLineChars="0"/>
      </w:pPr>
      <w:r>
        <w:rPr>
          <w:rFonts w:hint="default" w:ascii="sans-serif" w:hAnsi="sans-serif" w:eastAsia="sans-serif" w:cs="sans-serif"/>
          <w:i w:val="0"/>
          <w:iCs w:val="0"/>
          <w:caps w:val="0"/>
          <w:color w:val="202124"/>
          <w:spacing w:val="0"/>
          <w:sz w:val="32"/>
          <w:szCs w:val="32"/>
          <w:bdr w:val="none" w:color="auto" w:sz="0" w:space="0"/>
        </w:rPr>
        <w:t>温度</w:t>
      </w:r>
    </w:p>
    <w:p w14:paraId="6ADCC83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40" w:beforeAutospacing="0" w:after="240" w:afterAutospacing="0"/>
        <w:ind w:left="420" w:leftChars="0" w:right="0" w:rightChars="0" w:hanging="420" w:firstLineChars="0"/>
      </w:pPr>
      <w:r>
        <w:rPr>
          <w:rFonts w:hint="default" w:ascii="sans-serif" w:hAnsi="sans-serif" w:eastAsia="sans-serif" w:cs="sans-serif"/>
          <w:i w:val="0"/>
          <w:iCs w:val="0"/>
          <w:caps w:val="0"/>
          <w:color w:val="202124"/>
          <w:spacing w:val="0"/>
          <w:sz w:val="32"/>
          <w:szCs w:val="32"/>
          <w:bdr w:val="none" w:color="auto" w:sz="0" w:space="0"/>
        </w:rPr>
        <w:t>Top-P</w:t>
      </w:r>
    </w:p>
    <w:p w14:paraId="1AFCB65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40" w:beforeAutospacing="0" w:after="240" w:afterAutospacing="0"/>
        <w:ind w:left="420" w:leftChars="0" w:right="0" w:rightChars="0" w:hanging="420" w:firstLineChars="0"/>
      </w:pPr>
      <w:r>
        <w:rPr>
          <w:rFonts w:hint="default" w:ascii="sans-serif" w:hAnsi="sans-serif" w:eastAsia="sans-serif" w:cs="sans-serif"/>
          <w:i w:val="0"/>
          <w:iCs w:val="0"/>
          <w:caps w:val="0"/>
          <w:color w:val="202124"/>
          <w:spacing w:val="0"/>
          <w:sz w:val="32"/>
          <w:szCs w:val="32"/>
          <w:bdr w:val="none" w:color="auto" w:sz="0" w:space="0"/>
        </w:rPr>
        <w:t>Top-K</w:t>
      </w:r>
    </w:p>
    <w:p w14:paraId="4DA2A2C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40" w:beforeAutospacing="0" w:after="240" w:afterAutospacing="0"/>
        <w:ind w:left="420" w:leftChars="0" w:right="0" w:rightChars="0" w:hanging="420" w:firstLineChars="0"/>
      </w:pPr>
      <w:r>
        <w:rPr>
          <w:rFonts w:hint="default" w:ascii="sans-serif" w:hAnsi="sans-serif" w:eastAsia="sans-serif" w:cs="sans-serif"/>
          <w:i w:val="0"/>
          <w:iCs w:val="0"/>
          <w:caps w:val="0"/>
          <w:color w:val="202124"/>
          <w:spacing w:val="0"/>
          <w:sz w:val="32"/>
          <w:szCs w:val="32"/>
          <w:bdr w:val="none" w:color="auto" w:sz="0" w:space="0"/>
        </w:rPr>
        <w:t>种子</w:t>
      </w:r>
    </w:p>
    <w:p w14:paraId="2446F54F">
      <w:pPr>
        <w:rPr>
          <w:rFonts w:hint="eastAsia"/>
          <w:sz w:val="28"/>
          <w:szCs w:val="28"/>
          <w:lang w:val="en-US" w:eastAsia="zh-CN"/>
        </w:rPr>
      </w:pPr>
      <w:r>
        <w:rPr>
          <w:rFonts w:hint="eastAsia"/>
          <w:sz w:val="28"/>
          <w:szCs w:val="28"/>
          <w:lang w:val="en-US" w:eastAsia="zh-CN"/>
        </w:rPr>
        <w:t>输出词元数上限：指定较低的值可获得较短的回答，指定较高的值可获得可能较长的回答。</w:t>
      </w:r>
    </w:p>
    <w:p w14:paraId="1B14FB15">
      <w:pPr>
        <w:rPr>
          <w:rFonts w:hint="eastAsia"/>
          <w:sz w:val="28"/>
          <w:szCs w:val="28"/>
          <w:lang w:val="en-US" w:eastAsia="zh-CN"/>
        </w:rPr>
      </w:pPr>
      <w:r>
        <w:rPr>
          <w:rFonts w:hint="eastAsia"/>
          <w:sz w:val="28"/>
          <w:szCs w:val="28"/>
          <w:lang w:val="en-US" w:eastAsia="zh-CN"/>
        </w:rPr>
        <w:t>温度：在生成回复期间用于采样，在英语topP和topK时会生成回复。温度可以控制词元选择的随机性。较低的温度有利于需要更少开放性或创造性回复的提示，而较高的温度可以嗲来更具多样性或创造性的结果。温度为0表示始终选择概率最高的词元。</w:t>
      </w:r>
    </w:p>
    <w:p w14:paraId="38A92696">
      <w:pPr>
        <w:rPr>
          <w:rFonts w:hint="eastAsia"/>
          <w:sz w:val="28"/>
          <w:szCs w:val="28"/>
          <w:lang w:val="en-US" w:eastAsia="zh-CN"/>
        </w:rPr>
      </w:pPr>
      <w:r>
        <w:rPr>
          <w:rFonts w:hint="eastAsia"/>
          <w:sz w:val="28"/>
          <w:szCs w:val="28"/>
          <w:lang w:val="en-US" w:eastAsia="zh-CN"/>
        </w:rPr>
        <w:t>如果模型返回的回答过于笼统、过于简短，或者模型给出后备回答，请尝试提高温度。如果模型进入无限生成状态，将温度提高到至少0.1可能会改善结果。</w:t>
      </w:r>
    </w:p>
    <w:p w14:paraId="64566D86">
      <w:pPr>
        <w:rPr>
          <w:rFonts w:hint="eastAsia"/>
          <w:sz w:val="28"/>
          <w:szCs w:val="28"/>
          <w:lang w:val="en-US" w:eastAsia="zh-CN"/>
        </w:rPr>
      </w:pPr>
      <w:r>
        <w:rPr>
          <w:rFonts w:hint="eastAsia"/>
          <w:sz w:val="28"/>
          <w:szCs w:val="28"/>
          <w:lang w:val="en-US" w:eastAsia="zh-CN"/>
        </w:rPr>
        <w:t>1.0时建议的温度初始值。</w:t>
      </w:r>
    </w:p>
    <w:p w14:paraId="406E7082">
      <w:pPr>
        <w:rPr>
          <w:rFonts w:hint="eastAsia"/>
          <w:sz w:val="28"/>
          <w:szCs w:val="28"/>
          <w:lang w:val="en-US" w:eastAsia="zh-CN"/>
        </w:rPr>
      </w:pPr>
      <w:r>
        <w:rPr>
          <w:rFonts w:hint="eastAsia"/>
          <w:sz w:val="28"/>
          <w:szCs w:val="28"/>
          <w:lang w:val="en-US" w:eastAsia="zh-CN"/>
        </w:rPr>
        <w:t>Top-P：可更改模型选择输出词元的方式。</w:t>
      </w:r>
      <w:r>
        <w:rPr>
          <w:rFonts w:hint="eastAsia"/>
          <w:sz w:val="28"/>
          <w:szCs w:val="28"/>
          <w:lang w:val="en-US" w:eastAsia="zh-CN"/>
        </w:rPr>
        <w:t>系统会按照概率从最高到最低的顺序选择 token，直到所选 token 的概率总和等于 top-P 值。例如，如果词元 A、B 和 C 的概率分别为 0.3、0.2 和 0.1，并且 top-P 值为</w:t>
      </w:r>
      <w:r>
        <w:rPr>
          <w:rFonts w:hint="default"/>
          <w:sz w:val="28"/>
          <w:szCs w:val="28"/>
          <w:lang w:val="en-US" w:eastAsia="zh-CN"/>
        </w:rPr>
        <w:t> </w:t>
      </w:r>
      <w:r>
        <w:rPr>
          <w:rFonts w:hint="eastAsia"/>
          <w:sz w:val="28"/>
          <w:szCs w:val="28"/>
          <w:lang w:val="en-US" w:eastAsia="zh-CN"/>
        </w:rPr>
        <w:t>0.5</w:t>
      </w:r>
      <w:r>
        <w:rPr>
          <w:rFonts w:hint="default"/>
          <w:sz w:val="28"/>
          <w:szCs w:val="28"/>
          <w:lang w:val="en-US" w:eastAsia="zh-CN"/>
        </w:rPr>
        <w:t>，则模型将选择 A 或 B 作为下一个词元（通过温度确定），并会排除 C，将其作为候选词元。</w:t>
      </w:r>
    </w:p>
    <w:p w14:paraId="0C26493C">
      <w:pPr>
        <w:rPr>
          <w:rFonts w:hint="default"/>
          <w:sz w:val="28"/>
          <w:szCs w:val="28"/>
          <w:lang w:val="en-US" w:eastAsia="zh-CN"/>
        </w:rPr>
      </w:pPr>
      <w:r>
        <w:rPr>
          <w:rFonts w:hint="default"/>
          <w:b/>
          <w:bCs/>
          <w:sz w:val="28"/>
          <w:szCs w:val="28"/>
          <w:lang w:val="en-US" w:eastAsia="zh-CN"/>
        </w:rPr>
        <w:t>指定较低的值可获得随机程度较低的回答，指定较高的值可获得随机程度较高</w:t>
      </w:r>
      <w:r>
        <w:rPr>
          <w:rFonts w:hint="default"/>
          <w:sz w:val="28"/>
          <w:szCs w:val="28"/>
          <w:lang w:val="en-US" w:eastAsia="zh-CN"/>
        </w:rPr>
        <w:t>的回答。</w:t>
      </w:r>
    </w:p>
    <w:p w14:paraId="3F8500E4">
      <w:pPr>
        <w:keepNext w:val="0"/>
        <w:keepLines w:val="0"/>
        <w:widowControl/>
        <w:suppressLineNumbers w:val="0"/>
        <w:jc w:val="left"/>
      </w:pPr>
      <w:r>
        <w:rPr>
          <w:rFonts w:hint="eastAsia"/>
          <w:sz w:val="28"/>
          <w:szCs w:val="28"/>
          <w:lang w:val="en-US" w:eastAsia="zh-CN"/>
        </w:rPr>
        <w:t>Top-K：可更改模型选择输出词元的方式。如果 top-K 设为</w:t>
      </w:r>
      <w:r>
        <w:rPr>
          <w:rFonts w:hint="default"/>
          <w:sz w:val="28"/>
          <w:szCs w:val="28"/>
          <w:lang w:val="en-US" w:eastAsia="zh-CN"/>
        </w:rPr>
        <w:t> </w:t>
      </w:r>
      <w:r>
        <w:rPr>
          <w:rFonts w:hint="eastAsia"/>
          <w:sz w:val="28"/>
          <w:szCs w:val="28"/>
          <w:lang w:val="en-US" w:eastAsia="zh-CN"/>
        </w:rPr>
        <w:t>1</w:t>
      </w:r>
      <w:r>
        <w:rPr>
          <w:rFonts w:hint="default"/>
          <w:sz w:val="28"/>
          <w:szCs w:val="28"/>
          <w:lang w:val="en-US" w:eastAsia="zh-CN"/>
        </w:rPr>
        <w:t>，表示所选词元是模型词汇表的所有词元中概率最高的词元（也称为</w:t>
      </w:r>
      <w:r>
        <w:rPr>
          <w:rFonts w:hint="default"/>
          <w:b/>
          <w:bCs/>
          <w:sz w:val="28"/>
          <w:szCs w:val="28"/>
          <w:lang w:val="en-US" w:eastAsia="zh-CN"/>
        </w:rPr>
        <w:t>贪心解码</w:t>
      </w:r>
      <w:r>
        <w:rPr>
          <w:rFonts w:hint="default"/>
          <w:sz w:val="28"/>
          <w:szCs w:val="28"/>
          <w:lang w:val="en-US" w:eastAsia="zh-CN"/>
        </w:rPr>
        <w:t>）。如果 top-K 设为 </w:t>
      </w:r>
      <w:r>
        <w:rPr>
          <w:rFonts w:hint="eastAsia"/>
          <w:sz w:val="28"/>
          <w:szCs w:val="28"/>
          <w:lang w:val="en-US" w:eastAsia="zh-CN"/>
        </w:rPr>
        <w:t>3</w:t>
      </w:r>
      <w:r>
        <w:rPr>
          <w:rFonts w:hint="default"/>
          <w:sz w:val="28"/>
          <w:szCs w:val="28"/>
          <w:lang w:val="en-US" w:eastAsia="zh-CN"/>
        </w:rPr>
        <w:t>，则表示系统将从 3 个概率最高的词元（通过温度确定）中选择下一个词元。</w:t>
      </w:r>
    </w:p>
    <w:p w14:paraId="37ADF570">
      <w:pPr>
        <w:keepNext w:val="0"/>
        <w:keepLines w:val="0"/>
        <w:widowControl/>
        <w:suppressLineNumbers w:val="0"/>
        <w:jc w:val="left"/>
      </w:pPr>
      <w:r>
        <w:rPr>
          <w:rFonts w:ascii="sans-serif" w:hAnsi="sans-serif" w:eastAsia="sans-serif" w:cs="sans-serif"/>
          <w:i w:val="0"/>
          <w:iCs w:val="0"/>
          <w:caps w:val="0"/>
          <w:color w:val="202124"/>
          <w:spacing w:val="0"/>
          <w:kern w:val="0"/>
          <w:sz w:val="32"/>
          <w:szCs w:val="32"/>
          <w:u w:val="none"/>
          <w:shd w:val="clear" w:fill="FFFFFF"/>
          <w:lang w:val="en-US" w:eastAsia="zh-CN" w:bidi="ar"/>
        </w:rPr>
        <w:t>指定较低的值可获得随机程度较低的回答，指定较高的值可获得随机程度较高的回答。</w:t>
      </w:r>
    </w:p>
    <w:p w14:paraId="5D471205">
      <w:pPr>
        <w:rPr>
          <w:rFonts w:hint="eastAsia"/>
          <w:sz w:val="28"/>
          <w:szCs w:val="28"/>
          <w:lang w:val="en-US" w:eastAsia="zh-CN"/>
        </w:rPr>
      </w:pPr>
      <w:r>
        <w:rPr>
          <w:rFonts w:hint="eastAsia"/>
          <w:sz w:val="28"/>
          <w:szCs w:val="28"/>
          <w:lang w:val="en-US" w:eastAsia="zh-CN"/>
        </w:rPr>
        <w:t>种子：当种子固定为特定值时，模型会尽最大努力为重复晴晴提高相同的答案。无法保障确定性输出。默认情况下，系统会使用随机种子值。</w:t>
      </w:r>
    </w:p>
    <w:p w14:paraId="278E5960">
      <w:pPr>
        <w:rPr>
          <w:rFonts w:hint="default"/>
          <w:sz w:val="28"/>
          <w:szCs w:val="28"/>
          <w:lang w:val="en-US" w:eastAsia="zh-CN"/>
        </w:rPr>
      </w:pPr>
    </w:p>
    <w:p w14:paraId="3C479295">
      <w:pPr>
        <w:rPr>
          <w:rFonts w:hint="eastAsia"/>
          <w:sz w:val="28"/>
          <w:szCs w:val="28"/>
          <w:lang w:val="en-US" w:eastAsia="zh-CN"/>
        </w:rPr>
      </w:pPr>
      <w:r>
        <w:rPr>
          <w:rFonts w:hint="eastAsia"/>
          <w:sz w:val="28"/>
          <w:szCs w:val="28"/>
          <w:lang w:val="en-US" w:eastAsia="zh-CN"/>
        </w:rPr>
        <w:t>提示类型</w:t>
      </w:r>
    </w:p>
    <w:p w14:paraId="22F56A65">
      <w:pPr>
        <w:pStyle w:val="3"/>
        <w:keepNext w:val="0"/>
        <w:keepLines w:val="0"/>
        <w:widowControl/>
        <w:suppressLineNumbers w:val="0"/>
        <w:spacing w:before="320" w:beforeAutospacing="0" w:after="480" w:afterAutospacing="0" w:line="560" w:lineRule="atLeast"/>
        <w:ind w:left="0" w:right="0" w:firstLine="0"/>
        <w:rPr>
          <w:rFonts w:ascii="Arial" w:hAnsi="Arial" w:eastAsia="Arial" w:cs="Arial"/>
          <w:i w:val="0"/>
          <w:iCs w:val="0"/>
          <w:caps w:val="0"/>
          <w:color w:val="202124"/>
          <w:spacing w:val="0"/>
          <w:sz w:val="40"/>
          <w:szCs w:val="40"/>
        </w:rPr>
      </w:pPr>
      <w:r>
        <w:rPr>
          <w:rFonts w:hint="default" w:ascii="Arial" w:hAnsi="Arial" w:eastAsia="Arial" w:cs="Arial"/>
          <w:i w:val="0"/>
          <w:iCs w:val="0"/>
          <w:caps w:val="0"/>
          <w:color w:val="202124"/>
          <w:spacing w:val="0"/>
          <w:sz w:val="40"/>
          <w:szCs w:val="40"/>
        </w:rPr>
        <w:t>直接提示（零样本）</w:t>
      </w:r>
    </w:p>
    <w:p w14:paraId="0F494B86">
      <w:pPr>
        <w:pStyle w:val="4"/>
        <w:keepNext w:val="0"/>
        <w:keepLines w:val="0"/>
        <w:widowControl/>
        <w:suppressLineNumbers w:val="0"/>
        <w:spacing w:before="480" w:beforeAutospacing="0" w:after="480" w:afterAutospacing="0" w:line="560" w:lineRule="atLeast"/>
        <w:ind w:left="0" w:right="0"/>
      </w:pPr>
      <w:r>
        <w:rPr>
          <w:rFonts w:hint="default" w:ascii="Arial" w:hAnsi="Arial" w:eastAsia="Arial" w:cs="Arial"/>
          <w:i w:val="0"/>
          <w:iCs w:val="0"/>
          <w:caps w:val="0"/>
          <w:color w:val="5F6368"/>
          <w:spacing w:val="0"/>
          <w:sz w:val="36"/>
          <w:szCs w:val="36"/>
        </w:rPr>
        <w:t>零样本提示是指直接向模型提供指令或问题，而不提供任何其他上下文或示例。</w:t>
      </w:r>
    </w:p>
    <w:p w14:paraId="0B46E730">
      <w:pPr>
        <w:pStyle w:val="4"/>
        <w:keepNext w:val="0"/>
        <w:keepLines w:val="0"/>
        <w:widowControl/>
        <w:suppressLineNumbers w:val="0"/>
        <w:spacing w:before="800" w:beforeAutospacing="0" w:after="480" w:afterAutospacing="0" w:line="560" w:lineRule="atLeast"/>
        <w:ind w:left="0" w:right="0"/>
      </w:pPr>
      <w:r>
        <w:rPr>
          <w:rFonts w:hint="default" w:ascii="Arial" w:hAnsi="Arial" w:eastAsia="Arial" w:cs="Arial"/>
          <w:i w:val="0"/>
          <w:iCs w:val="0"/>
          <w:caps w:val="0"/>
          <w:color w:val="5F6368"/>
          <w:spacing w:val="0"/>
          <w:sz w:val="36"/>
          <w:szCs w:val="36"/>
        </w:rPr>
        <w:t>一个示例是生成创意，即提示模型生成创意或头脑风暴解决方案。另一个示例是汇总或翻译，即要求模型总结或翻译某段内容。</w:t>
      </w:r>
    </w:p>
    <w:p w14:paraId="16385E67">
      <w:pPr>
        <w:pStyle w:val="3"/>
        <w:keepNext w:val="0"/>
        <w:keepLines w:val="0"/>
        <w:widowControl/>
        <w:suppressLineNumbers w:val="0"/>
        <w:spacing w:before="320" w:beforeAutospacing="0" w:after="480" w:afterAutospacing="0" w:line="560" w:lineRule="atLeast"/>
        <w:ind w:left="0" w:right="0" w:firstLine="0"/>
        <w:rPr>
          <w:rFonts w:hint="default" w:ascii="Arial" w:hAnsi="Arial" w:eastAsia="Arial" w:cs="Arial"/>
          <w:i w:val="0"/>
          <w:iCs w:val="0"/>
          <w:caps w:val="0"/>
          <w:color w:val="202124"/>
          <w:spacing w:val="0"/>
          <w:sz w:val="40"/>
          <w:szCs w:val="40"/>
        </w:rPr>
      </w:pPr>
      <w:r>
        <w:rPr>
          <w:rFonts w:hint="default" w:ascii="Arial" w:hAnsi="Arial" w:eastAsia="Arial" w:cs="Arial"/>
          <w:i w:val="0"/>
          <w:iCs w:val="0"/>
          <w:caps w:val="0"/>
          <w:color w:val="202124"/>
          <w:spacing w:val="0"/>
          <w:sz w:val="40"/>
          <w:szCs w:val="40"/>
        </w:rPr>
        <w:t>单样本、少样本和多样本提示</w:t>
      </w:r>
    </w:p>
    <w:p w14:paraId="6B71645A">
      <w:pPr>
        <w:pStyle w:val="4"/>
        <w:keepNext w:val="0"/>
        <w:keepLines w:val="0"/>
        <w:widowControl/>
        <w:suppressLineNumbers w:val="0"/>
        <w:spacing w:before="480" w:beforeAutospacing="0" w:after="480" w:afterAutospacing="0" w:line="560" w:lineRule="atLeast"/>
        <w:ind w:left="0" w:right="0"/>
      </w:pPr>
      <w:r>
        <w:rPr>
          <w:rFonts w:hint="default" w:ascii="Arial" w:hAnsi="Arial" w:eastAsia="Arial" w:cs="Arial"/>
          <w:i w:val="0"/>
          <w:iCs w:val="0"/>
          <w:caps w:val="0"/>
          <w:color w:val="5F6368"/>
          <w:spacing w:val="0"/>
          <w:sz w:val="36"/>
          <w:szCs w:val="36"/>
        </w:rPr>
        <w:t>这种方法需要为模型提供所需输入-输出对的一个或多个示例，然后再提供实际提示。这有助于模型更好地理解任务并生成更准确的回答。</w:t>
      </w:r>
    </w:p>
    <w:p w14:paraId="4EB3A61C">
      <w:pPr>
        <w:pStyle w:val="3"/>
        <w:keepNext w:val="0"/>
        <w:keepLines w:val="0"/>
        <w:widowControl/>
        <w:suppressLineNumbers w:val="0"/>
        <w:spacing w:before="320" w:beforeAutospacing="0" w:after="480" w:afterAutospacing="0" w:line="560" w:lineRule="atLeast"/>
        <w:ind w:left="0" w:right="0" w:firstLine="0"/>
        <w:rPr>
          <w:rFonts w:ascii="Arial" w:hAnsi="Arial" w:eastAsia="Arial" w:cs="Arial"/>
          <w:i w:val="0"/>
          <w:iCs w:val="0"/>
          <w:caps w:val="0"/>
          <w:color w:val="202124"/>
          <w:spacing w:val="0"/>
          <w:sz w:val="40"/>
          <w:szCs w:val="40"/>
        </w:rPr>
      </w:pPr>
      <w:r>
        <w:rPr>
          <w:rFonts w:hint="default" w:ascii="Arial" w:hAnsi="Arial" w:eastAsia="Arial" w:cs="Arial"/>
          <w:i w:val="0"/>
          <w:iCs w:val="0"/>
          <w:caps w:val="0"/>
          <w:color w:val="202124"/>
          <w:spacing w:val="0"/>
          <w:sz w:val="40"/>
          <w:szCs w:val="40"/>
        </w:rPr>
        <w:t>思维链提示</w:t>
      </w:r>
    </w:p>
    <w:p w14:paraId="2D6C4964">
      <w:pPr>
        <w:pStyle w:val="4"/>
        <w:keepNext w:val="0"/>
        <w:keepLines w:val="0"/>
        <w:widowControl/>
        <w:suppressLineNumbers w:val="0"/>
        <w:spacing w:before="480" w:beforeAutospacing="0" w:after="480" w:afterAutospacing="0" w:line="560" w:lineRule="atLeast"/>
        <w:ind w:left="0" w:right="0"/>
      </w:pPr>
      <w:r>
        <w:rPr>
          <w:rFonts w:hint="default" w:ascii="Arial" w:hAnsi="Arial" w:eastAsia="Arial" w:cs="Arial"/>
          <w:i w:val="0"/>
          <w:iCs w:val="0"/>
          <w:caps w:val="0"/>
          <w:color w:val="5F6368"/>
          <w:spacing w:val="0"/>
          <w:sz w:val="36"/>
          <w:szCs w:val="36"/>
        </w:rPr>
        <w:t>CoT 提示鼓励模型将复杂的推理分解为一系列中间步骤，从而获得更全面、结构更合理的最终输出。</w:t>
      </w:r>
    </w:p>
    <w:p w14:paraId="653067FC">
      <w:pPr>
        <w:pStyle w:val="3"/>
        <w:keepNext w:val="0"/>
        <w:keepLines w:val="0"/>
        <w:widowControl/>
        <w:suppressLineNumbers w:val="0"/>
        <w:spacing w:before="320" w:beforeAutospacing="0" w:after="480" w:afterAutospacing="0" w:line="560" w:lineRule="atLeast"/>
        <w:ind w:left="0" w:right="0" w:firstLine="0"/>
        <w:rPr>
          <w:rFonts w:hint="default" w:ascii="Arial" w:hAnsi="Arial" w:eastAsia="Arial" w:cs="Arial"/>
          <w:i w:val="0"/>
          <w:iCs w:val="0"/>
          <w:caps w:val="0"/>
          <w:color w:val="202124"/>
          <w:spacing w:val="0"/>
          <w:sz w:val="40"/>
          <w:szCs w:val="40"/>
        </w:rPr>
      </w:pPr>
      <w:r>
        <w:rPr>
          <w:rFonts w:hint="default" w:ascii="Arial" w:hAnsi="Arial" w:eastAsia="Arial" w:cs="Arial"/>
          <w:i w:val="0"/>
          <w:iCs w:val="0"/>
          <w:caps w:val="0"/>
          <w:color w:val="202124"/>
          <w:spacing w:val="0"/>
          <w:sz w:val="40"/>
          <w:szCs w:val="40"/>
        </w:rPr>
        <w:t>零样本 CoT 提示</w:t>
      </w:r>
    </w:p>
    <w:p w14:paraId="1081D367">
      <w:pPr>
        <w:pStyle w:val="4"/>
        <w:keepNext w:val="0"/>
        <w:keepLines w:val="0"/>
        <w:widowControl/>
        <w:suppressLineNumbers w:val="0"/>
        <w:spacing w:before="480" w:beforeAutospacing="0" w:after="480" w:afterAutospacing="0" w:line="560" w:lineRule="atLeast"/>
        <w:ind w:left="0" w:right="0"/>
      </w:pPr>
      <w:r>
        <w:rPr>
          <w:rFonts w:hint="default" w:ascii="Arial" w:hAnsi="Arial" w:eastAsia="Arial" w:cs="Arial"/>
          <w:i w:val="0"/>
          <w:iCs w:val="0"/>
          <w:caps w:val="0"/>
          <w:color w:val="5F6368"/>
          <w:spacing w:val="0"/>
          <w:sz w:val="36"/>
          <w:szCs w:val="36"/>
        </w:rPr>
        <w:t>通过要求模型执行推理步骤，将思维链提示与零样本提示相结合，这样通常可以产生更好的输出。</w:t>
      </w:r>
    </w:p>
    <w:p w14:paraId="48AF4264">
      <w:pPr>
        <w:pStyle w:val="2"/>
        <w:keepNext w:val="0"/>
        <w:keepLines w:val="0"/>
        <w:widowControl/>
        <w:suppressLineNumbers w:val="0"/>
        <w:spacing w:before="0" w:beforeAutospacing="0" w:after="0" w:afterAutospacing="0" w:line="640" w:lineRule="atLeast"/>
        <w:ind w:left="0" w:right="0" w:firstLine="0"/>
        <w:rPr>
          <w:rFonts w:ascii="Arial" w:hAnsi="Arial" w:eastAsia="Arial" w:cs="Arial"/>
          <w:i w:val="0"/>
          <w:iCs w:val="0"/>
          <w:caps w:val="0"/>
          <w:color w:val="202124"/>
          <w:spacing w:val="0"/>
          <w:sz w:val="48"/>
          <w:szCs w:val="48"/>
        </w:rPr>
      </w:pPr>
      <w:r>
        <w:rPr>
          <w:rFonts w:hint="default" w:ascii="Arial" w:hAnsi="Arial" w:eastAsia="Arial" w:cs="Arial"/>
          <w:i w:val="0"/>
          <w:iCs w:val="0"/>
          <w:caps w:val="0"/>
          <w:color w:val="202124"/>
          <w:spacing w:val="0"/>
          <w:sz w:val="48"/>
          <w:szCs w:val="48"/>
        </w:rPr>
        <w:t>提示工程的好处</w:t>
      </w:r>
    </w:p>
    <w:p w14:paraId="7CEB05F7">
      <w:pPr>
        <w:pStyle w:val="4"/>
        <w:keepNext w:val="0"/>
        <w:keepLines w:val="0"/>
        <w:widowControl/>
        <w:suppressLineNumbers w:val="0"/>
        <w:spacing w:before="480" w:beforeAutospacing="0" w:after="480" w:afterAutospacing="0" w:line="560" w:lineRule="atLeast"/>
        <w:ind w:left="0" w:right="0"/>
      </w:pPr>
      <w:r>
        <w:rPr>
          <w:rFonts w:hint="default" w:ascii="Arial" w:hAnsi="Arial" w:eastAsia="Arial" w:cs="Arial"/>
          <w:i w:val="0"/>
          <w:iCs w:val="0"/>
          <w:caps w:val="0"/>
          <w:color w:val="5F6368"/>
          <w:spacing w:val="0"/>
          <w:sz w:val="36"/>
          <w:szCs w:val="36"/>
        </w:rPr>
        <w:t>有效的提示工程可带来诸多好处，增强了 AI 模型的功能和易用性：</w:t>
      </w:r>
    </w:p>
    <w:p w14:paraId="01799E3A">
      <w:pPr>
        <w:pStyle w:val="3"/>
        <w:keepNext w:val="0"/>
        <w:keepLines w:val="0"/>
        <w:widowControl/>
        <w:suppressLineNumbers w:val="0"/>
        <w:spacing w:before="320" w:beforeAutospacing="0" w:after="480" w:afterAutospacing="0" w:line="560" w:lineRule="atLeast"/>
        <w:ind w:left="0" w:right="0" w:firstLine="0"/>
        <w:rPr>
          <w:rFonts w:ascii="Arial" w:hAnsi="Arial" w:eastAsia="Arial" w:cs="Arial"/>
          <w:i w:val="0"/>
          <w:iCs w:val="0"/>
          <w:caps w:val="0"/>
          <w:color w:val="202124"/>
          <w:spacing w:val="0"/>
          <w:sz w:val="40"/>
          <w:szCs w:val="40"/>
        </w:rPr>
      </w:pPr>
      <w:r>
        <w:rPr>
          <w:rFonts w:hint="default" w:ascii="Arial" w:hAnsi="Arial" w:eastAsia="Arial" w:cs="Arial"/>
          <w:i w:val="0"/>
          <w:iCs w:val="0"/>
          <w:caps w:val="0"/>
          <w:color w:val="202124"/>
          <w:spacing w:val="0"/>
          <w:sz w:val="40"/>
          <w:szCs w:val="40"/>
        </w:rPr>
        <w:t>改进的模型性能</w:t>
      </w:r>
    </w:p>
    <w:p w14:paraId="19156342">
      <w:pPr>
        <w:pStyle w:val="4"/>
        <w:keepNext w:val="0"/>
        <w:keepLines w:val="0"/>
        <w:widowControl/>
        <w:suppressLineNumbers w:val="0"/>
        <w:spacing w:before="480" w:beforeAutospacing="0" w:after="480" w:afterAutospacing="0" w:line="560" w:lineRule="atLeast"/>
        <w:ind w:left="0" w:right="0"/>
      </w:pPr>
      <w:r>
        <w:rPr>
          <w:rFonts w:hint="default" w:ascii="Arial" w:hAnsi="Arial" w:eastAsia="Arial" w:cs="Arial"/>
          <w:i w:val="0"/>
          <w:iCs w:val="0"/>
          <w:caps w:val="0"/>
          <w:color w:val="5F6368"/>
          <w:spacing w:val="0"/>
          <w:sz w:val="36"/>
          <w:szCs w:val="36"/>
        </w:rPr>
        <w:t>精心设计的提示能够提供清晰的说明和背景信息，因此 AI 模型的输出会更加准确、相关且信息更丰富。</w:t>
      </w:r>
    </w:p>
    <w:p w14:paraId="024D50AE">
      <w:pPr>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D48B67"/>
    <w:multiLevelType w:val="singleLevel"/>
    <w:tmpl w:val="F8D48B67"/>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ZTI5MTUzM2MxODc0YmQxNGE4NGRlZjY2YjEwM2EifQ=="/>
  </w:docVars>
  <w:rsids>
    <w:rsidRoot w:val="5FFEFAB0"/>
    <w:rsid w:val="5FFEF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FollowedHyperlink"/>
    <w:basedOn w:val="6"/>
    <w:uiPriority w:val="0"/>
    <w:rPr>
      <w:color w:val="800080"/>
      <w:u w:val="single"/>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129</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2026-03-29T19:22:00Z</dcterms:created>
  <dc:creator>Amber</dc:creator>
  <cp:lastModifiedBy>Amber</cp:lastModifiedBy>
  <dcterms:modified xsi:type="dcterms:W3CDTF">2026-03-29T21:31:47Z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40EB4766045D0E3C590BC96976432C21_41</vt:lpwstr>
  </property>
</Properties>
</file>