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68E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75685"/>
            <wp:effectExtent l="0" t="0" r="10795" b="5715"/>
            <wp:docPr id="12" name="图片 12" descr="MCP整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CP整体架构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91205"/>
            <wp:effectExtent l="0" t="0" r="12700" b="10795"/>
            <wp:docPr id="11" name="图片 11" descr="Client端职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lient端职责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571875"/>
            <wp:effectExtent l="0" t="0" r="13970" b="9525"/>
            <wp:docPr id="10" name="图片 10" descr="Server端职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erver端职责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672205"/>
            <wp:effectExtent l="0" t="0" r="10160" b="10795"/>
            <wp:docPr id="9" name="图片 9" descr="通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通信流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537460"/>
            <wp:effectExtent l="0" t="0" r="10160" b="2540"/>
            <wp:docPr id="8" name="图片 8" descr="传输层方案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传输层方案对比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5100" cy="3454400"/>
            <wp:effectExtent l="0" t="0" r="12700" b="0"/>
            <wp:docPr id="7" name="图片 7" descr="认证与安全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认证与安全机制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E4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Functio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 xml:space="preserve"> Calling</w:t>
      </w:r>
      <w:r>
        <w:rPr>
          <w:rFonts w:hint="default"/>
          <w:lang w:val="en-US" w:eastAsia="zh-CN"/>
        </w:rPr>
        <w:t xml:space="preserve"> vs MCP</w:t>
      </w:r>
    </w:p>
    <w:p w14:paraId="21AF7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Calling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 xml:space="preserve">Agent 和 大模型之间 关于工具调用所约定的对话格式 </w:t>
      </w:r>
    </w:p>
    <w:p w14:paraId="67FEF9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目的是让大模型的回答符合一定的格式、方便程序进行解析</w:t>
      </w:r>
    </w:p>
    <w:p w14:paraId="66C30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MCP：Agent 和 工具服务之间 调用的约定</w:t>
      </w:r>
    </w:p>
    <w:p w14:paraId="565A3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目的是像接口文档一样约定怎么调用、怎么传参、怎么接收返回值等等</w:t>
      </w:r>
    </w:p>
    <w:p w14:paraId="58785F9C">
      <w:pPr>
        <w:rPr>
          <w:rFonts w:hint="default"/>
          <w:lang w:val="en-US" w:eastAsia="zh-CN"/>
        </w:rPr>
      </w:pPr>
    </w:p>
    <w:p w14:paraId="2B330B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tools/li</w:t>
      </w:r>
      <w:r>
        <w:rPr>
          <w:rFonts w:hint="default"/>
          <w:lang w:val="en-US" w:eastAsia="zh-CN"/>
        </w:rPr>
        <w:t>st</w:t>
      </w:r>
    </w:p>
    <w:p w14:paraId="5FE4E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tools/call</w:t>
      </w:r>
    </w:p>
    <w:p w14:paraId="3E3C2DE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mcp</w:t>
      </w:r>
      <w:r>
        <w:rPr>
          <w:rFonts w:hint="eastAsia"/>
          <w:lang w:val="en-US" w:eastAsia="zh-CN"/>
        </w:rPr>
        <w:t>是能提供各种工具的程序集</w:t>
      </w:r>
    </w:p>
    <w:p w14:paraId="1F154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agent是传话筒 把大模型的话转换成调用工具的代码、把工具调用的结果再原封不动的传话给大模型</w:t>
      </w:r>
    </w:p>
    <w:p w14:paraId="0207F277">
      <w:pPr>
        <w:rPr>
          <w:rFonts w:hint="eastAsia"/>
          <w:lang w:val="en-US" w:eastAsia="zh-CN"/>
        </w:rPr>
      </w:pPr>
    </w:p>
    <w:p w14:paraId="60D716CE">
      <w:pPr>
        <w:rPr>
          <w:rFonts w:hint="eastAsia"/>
          <w:lang w:val="en-US" w:eastAsia="zh-CN"/>
        </w:rPr>
      </w:pPr>
    </w:p>
    <w:p w14:paraId="2E4019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Skill vs MCP</w:t>
      </w:r>
    </w:p>
    <w:p w14:paraId="0AACF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Skill：prompt加载器</w:t>
      </w:r>
    </w:p>
    <w:p w14:paraId="26309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Skill兼顾了灵活性和稳定性，或者会逐渐淘汰掉 MCP，可以把MCP服务中提供的工具通通放在skill的目录下，并且再skill</w:t>
      </w:r>
      <w:r>
        <w:rPr>
          <w:rFonts w:hint="default"/>
          <w:lang w:val="en-US" w:eastAsia="zh-CN"/>
        </w:rPr>
        <w:t>.md</w:t>
      </w:r>
      <w:r>
        <w:rPr>
          <w:rFonts w:hint="eastAsia"/>
          <w:lang w:val="en-US" w:eastAsia="zh-CN"/>
        </w:rPr>
        <w:t>文件中说明是如何使用的。</w:t>
      </w:r>
    </w:p>
    <w:p w14:paraId="2B924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MCP要么内化到Agent的主程序中（常用工具）、或者包含再基础Skill包中</w:t>
      </w:r>
    </w:p>
    <w:p w14:paraId="22550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132955"/>
            <wp:effectExtent l="0" t="0" r="0" b="0"/>
            <wp:docPr id="13" name="图片 13" descr="mcp_knowledge_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cp_knowledge_guide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558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① 是什么：MCP = Model Context Protocol</w:t>
      </w:r>
    </w:p>
    <w:p w14:paraId="0610C4D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由 Anthropic 于 2024 年 11 月发布的开放协议，定义了 AI 模型（Client）与外部工具/数据源（Server）之间的标准化通信方式。类比 USB 接口——统一了接口标准，任何设备都能接入。</w:t>
      </w:r>
    </w:p>
    <w:p w14:paraId="194ADA0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② 为什么需要它</w:t>
      </w:r>
    </w:p>
    <w:p w14:paraId="1520E2F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此前每个 AI 应用都要各自集成 N 个工具（Slack、GitHub、数据库…），重复且碎片化。MCP 提供统一接口，一个 Server 可被任意支持 MCP 的 AI 应用复用。</w:t>
      </w:r>
    </w:p>
    <w:p w14:paraId="2E97C3D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③ 三大核心能力</w:t>
      </w:r>
    </w:p>
    <w:p w14:paraId="2EC271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Tools</w:t>
      </w:r>
      <w:r>
        <w:t>：AI 主动调用的函数（如搜索、发邮件），最常用</w:t>
      </w:r>
    </w:p>
    <w:p w14:paraId="31346D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Resources</w:t>
      </w:r>
      <w:r>
        <w:t>：只读数据注入（文件、数据库内容），补充上下文</w:t>
      </w:r>
    </w:p>
    <w:p w14:paraId="6EF46C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Prompts</w:t>
      </w:r>
      <w:r>
        <w:t>：可复用的提示模板，由用户手动触发</w:t>
      </w:r>
    </w:p>
    <w:p w14:paraId="28A65F2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④ 三种传输方式</w:t>
      </w:r>
    </w:p>
    <w:p w14:paraId="24DC9E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stdio</w:t>
      </w:r>
      <w:r>
        <w:t>：适合本地进程（如 Claude Desktop）</w:t>
      </w:r>
    </w:p>
    <w:p w14:paraId="73146C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HTTP + SSE</w:t>
      </w:r>
      <w:r>
        <w:t>：适合远程服务</w:t>
      </w:r>
    </w:p>
    <w:p w14:paraId="0B0319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Streamable HTTP</w:t>
      </w:r>
      <w:r>
        <w:t>：更新的远程通信方案，支持流式双向通信</w:t>
      </w:r>
    </w:p>
    <w:p w14:paraId="6BDA4DD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⑤ 生命周期</w:t>
      </w:r>
    </w:p>
    <w:p w14:paraId="0C0E68F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初始化 → 能力协商（双方交换支持的功能列表）→ 正常运行 → 关闭</w:t>
      </w:r>
    </w:p>
    <w:p w14:paraId="5B955E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⑥ Sampling（采样）</w:t>
      </w:r>
    </w:p>
    <w:p w14:paraId="51ED28B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Server 可以反向请求 Client 调用 LLM 完成子任务，实现更复杂的 Agent 链路。</w:t>
      </w:r>
    </w:p>
    <w:p w14:paraId="1E21784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⑦ Roots</w:t>
      </w:r>
    </w:p>
    <w:p w14:paraId="53C4E3F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Client 向 Server 声明它可以访问哪些文件系统路径，是权限边界的核心机制。</w:t>
      </w:r>
    </w:p>
    <w:p w14:paraId="2B3E8E5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⑧ 安全原则</w:t>
      </w:r>
    </w:p>
    <w:p w14:paraId="453195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用户授权先行 + 最小权限 + 敏感操作需确认。MCP Server 不应自动获取超出需要的权限。</w:t>
      </w:r>
    </w:p>
    <w:p w14:paraId="69D3B95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⑨ 与 Function Calling 的区别</w:t>
      </w:r>
    </w:p>
    <w:p w14:paraId="3FDDEC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Function Calling 是模型内部机制，绑定特定模型；MCP 是独立进程/服务，跨模型、跨应用可复用，是更高层的架构抽象。</w:t>
      </w:r>
    </w:p>
    <w:p w14:paraId="58226D7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⑩ 开发入门</w:t>
      </w:r>
    </w:p>
    <w:p w14:paraId="697B57C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官方提供 Python、TypeScript SDK；用 </w:t>
      </w:r>
      <w:r>
        <w:rPr>
          <w:rStyle w:val="5"/>
        </w:rPr>
        <w:t>MCP Inspector</w:t>
      </w:r>
      <w:r>
        <w:t xml:space="preserve"> 可在本地调试 Server；已有大量社区 Server（Brave Search、GitHub、PostgreSQL 等）可直接使用。</w:t>
      </w:r>
    </w:p>
    <w:p w14:paraId="1EC0823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62AE7"/>
    <w:multiLevelType w:val="multilevel"/>
    <w:tmpl w:val="F7762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7FDAB7"/>
    <w:multiLevelType w:val="multilevel"/>
    <w:tmpl w:val="FF7FD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ZTI5MTUzM2MxODc0YmQxNGE4NGRlZjY2YjEwM2EifQ=="/>
  </w:docVars>
  <w:rsids>
    <w:rsidRoot w:val="5EFFB480"/>
    <w:rsid w:val="5EFFB480"/>
    <w:rsid w:val="66FB06EF"/>
    <w:rsid w:val="6B7DD392"/>
    <w:rsid w:val="7FFB644B"/>
    <w:rsid w:val="BDFDA758"/>
    <w:rsid w:val="C7FDA32C"/>
    <w:rsid w:val="D7DEC5CE"/>
    <w:rsid w:val="F3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55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2026-03-31T21:07:00Z</dcterms:created>
  <dc:creator>Amber</dc:creator>
  <cp:lastModifiedBy>Amber</cp:lastModifiedBy>
  <dcterms:modified xsi:type="dcterms:W3CDTF">2026-03-31T22:09:36Z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1B94B121E535BE9725C7CB699AD8DDB8_41</vt:lpwstr>
  </property>
</Properties>
</file>