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        </w:t>
      </w:r>
      <w:r>
        <w:rPr>
          <w:rFonts w:hint="eastAsia"/>
          <w:b/>
          <w:bCs/>
          <w:sz w:val="30"/>
          <w:szCs w:val="30"/>
        </w:rPr>
        <w:t>数据同步请求消息（同步设备ID）</w:t>
      </w:r>
    </w:p>
    <w:p>
      <w:pPr>
        <w:pStyle w:val="7"/>
        <w:numPr>
          <w:ilvl w:val="0"/>
          <w:numId w:val="0"/>
        </w:numPr>
        <w:spacing w:line="360" w:lineRule="auto"/>
        <w:ind w:leftChars="0"/>
        <w:rPr>
          <w:rFonts w:hint="eastAsia" w:eastAsia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一、协议格式</w:t>
      </w:r>
    </w:p>
    <w:tbl>
      <w:tblPr>
        <w:tblStyle w:val="6"/>
        <w:tblW w:w="840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881"/>
        <w:gridCol w:w="1312"/>
        <w:gridCol w:w="1069"/>
        <w:gridCol w:w="413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881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字节数</w:t>
            </w:r>
          </w:p>
        </w:tc>
        <w:tc>
          <w:tcPr>
            <w:tcW w:w="1312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069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数据样例</w:t>
            </w:r>
          </w:p>
        </w:tc>
        <w:tc>
          <w:tcPr>
            <w:tcW w:w="4135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cmd</w:t>
            </w:r>
          </w:p>
        </w:tc>
        <w:tc>
          <w:tcPr>
            <w:tcW w:w="881" w:type="dxa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312" w:type="dxa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Octet String</w:t>
            </w:r>
          </w:p>
        </w:tc>
        <w:tc>
          <w:tcPr>
            <w:tcW w:w="1069" w:type="dxa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$003</w:t>
            </w:r>
          </w:p>
        </w:tc>
        <w:tc>
          <w:tcPr>
            <w:tcW w:w="4135" w:type="dxa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固定为$003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DeviceID</w:t>
            </w:r>
          </w:p>
        </w:tc>
        <w:tc>
          <w:tcPr>
            <w:tcW w:w="881" w:type="dxa"/>
          </w:tcPr>
          <w:p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312" w:type="dxa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Octet String</w:t>
            </w:r>
          </w:p>
        </w:tc>
        <w:tc>
          <w:tcPr>
            <w:tcW w:w="1069" w:type="dxa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1001</w:t>
            </w:r>
          </w:p>
        </w:tc>
        <w:tc>
          <w:tcPr>
            <w:tcW w:w="4135" w:type="dxa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设备的唯一标识，由云平台分配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ata</w:t>
            </w:r>
          </w:p>
        </w:tc>
        <w:tc>
          <w:tcPr>
            <w:tcW w:w="881" w:type="dxa"/>
          </w:tcPr>
          <w:p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312" w:type="dxa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Octet String</w:t>
            </w:r>
          </w:p>
        </w:tc>
        <w:tc>
          <w:tcPr>
            <w:tcW w:w="1069" w:type="dxa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27,101</w:t>
            </w:r>
          </w:p>
        </w:tc>
        <w:tc>
          <w:tcPr>
            <w:tcW w:w="4135" w:type="dxa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数据之间用半角逗号分隔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CHK</w:t>
            </w:r>
          </w:p>
        </w:tc>
        <w:tc>
          <w:tcPr>
            <w:tcW w:w="881" w:type="dxa"/>
          </w:tcPr>
          <w:p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312" w:type="dxa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Octet String</w:t>
            </w:r>
          </w:p>
        </w:tc>
        <w:tc>
          <w:tcPr>
            <w:tcW w:w="1069" w:type="dxa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*CF#</w:t>
            </w:r>
          </w:p>
        </w:tc>
        <w:tc>
          <w:tcPr>
            <w:tcW w:w="4135" w:type="dxa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从$开始到*之间的所有ASCII码的异或校验和，不含$*</w:t>
            </w:r>
          </w:p>
        </w:tc>
      </w:tr>
    </w:tbl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二、</w:t>
      </w:r>
      <w:r>
        <w:rPr>
          <w:rFonts w:hint="eastAsia"/>
          <w:sz w:val="28"/>
          <w:szCs w:val="28"/>
        </w:rPr>
        <w:t>示例数据：</w:t>
      </w:r>
    </w:p>
    <w:p>
      <w:pPr>
        <w:spacing w:line="36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$003,21,28.5,12.5,200,120,180,139.00,1398.78,200,138,18.65,39.12,139.32,763.29,*6#</w:t>
      </w:r>
    </w:p>
    <w:p>
      <w:pPr>
        <w:spacing w:line="360" w:lineRule="auto"/>
        <w:rPr>
          <w:rFonts w:hint="eastAsia" w:ascii="Courier New" w:hAnsi="Courier New" w:cs="Courier New" w:eastAsiaTheme="minorEastAsia"/>
          <w:kern w:val="0"/>
          <w:sz w:val="24"/>
          <w:szCs w:val="24"/>
          <w:lang w:eastAsia="zh-CN"/>
        </w:rPr>
      </w:pPr>
    </w:p>
    <w:p>
      <w:pPr>
        <w:spacing w:line="360" w:lineRule="auto"/>
        <w:rPr>
          <w:rFonts w:hint="eastAsia" w:ascii="Courier New" w:hAnsi="Courier New" w:cs="Courier New"/>
          <w:kern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4"/>
          <w:szCs w:val="24"/>
          <w:highlight w:val="none"/>
          <w:lang w:val="en-US" w:eastAsia="zh-CN"/>
        </w:rPr>
        <w:t xml:space="preserve">$   : </w:t>
      </w:r>
      <w:r>
        <w:rPr>
          <w:rFonts w:hint="eastAsia" w:ascii="Courier New" w:hAnsi="Courier New" w:cs="Courier New"/>
          <w:kern w:val="0"/>
          <w:sz w:val="24"/>
          <w:szCs w:val="24"/>
          <w:lang w:val="en-US" w:eastAsia="zh-CN"/>
        </w:rPr>
        <w:t>上传效验的标准，必须有</w:t>
      </w:r>
    </w:p>
    <w:p>
      <w:pPr>
        <w:spacing w:line="360" w:lineRule="auto"/>
        <w:rPr>
          <w:rFonts w:hint="eastAsia" w:ascii="Courier New" w:hAnsi="Courier New" w:cs="Courier New"/>
          <w:kern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4"/>
          <w:szCs w:val="24"/>
          <w:lang w:val="en-US" w:eastAsia="zh-CN"/>
        </w:rPr>
        <w:t>003 ：</w:t>
      </w:r>
      <w:r>
        <w:rPr>
          <w:rFonts w:hint="eastAsia" w:ascii="Courier New" w:hAnsi="Courier New" w:cs="Courier New"/>
          <w:kern w:val="0"/>
          <w:sz w:val="24"/>
          <w:szCs w:val="24"/>
          <w:lang w:val="en-US" w:eastAsia="zh-CN"/>
        </w:rPr>
        <w:t>上传遵循的协议类型</w:t>
      </w:r>
    </w:p>
    <w:p>
      <w:pPr>
        <w:spacing w:line="360" w:lineRule="auto"/>
        <w:rPr>
          <w:rFonts w:hint="eastAsia" w:ascii="Courier New" w:hAnsi="Courier New" w:cs="Courier New"/>
          <w:kern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4"/>
          <w:szCs w:val="24"/>
          <w:lang w:val="en-US" w:eastAsia="zh-CN"/>
        </w:rPr>
        <w:t xml:space="preserve">21  ： </w:t>
      </w:r>
      <w:r>
        <w:rPr>
          <w:rFonts w:hint="eastAsia" w:ascii="Courier New" w:hAnsi="Courier New" w:cs="Courier New"/>
          <w:kern w:val="0"/>
          <w:sz w:val="24"/>
          <w:szCs w:val="24"/>
          <w:lang w:val="en-US" w:eastAsia="zh-CN"/>
        </w:rPr>
        <w:t>唯一标识</w:t>
      </w:r>
    </w:p>
    <w:p>
      <w:pPr>
        <w:spacing w:line="360" w:lineRule="auto"/>
        <w:rPr>
          <w:rFonts w:hint="eastAsia" w:ascii="Courier New" w:hAnsi="Courier New" w:cs="Courier New"/>
          <w:kern w:val="0"/>
          <w:sz w:val="24"/>
          <w:szCs w:val="24"/>
          <w:lang w:val="en-US" w:eastAsia="zh-CN"/>
        </w:rPr>
      </w:pPr>
      <w:r>
        <w:rPr>
          <w:rFonts w:ascii="Courier New" w:hAnsi="Courier New" w:cs="Courier New"/>
          <w:color w:val="0000FF"/>
          <w:kern w:val="0"/>
          <w:sz w:val="24"/>
          <w:szCs w:val="24"/>
        </w:rPr>
        <w:t>28.5,12.5,200,120,180,139.00,1398</w:t>
      </w:r>
      <w:bookmarkStart w:id="0" w:name="_GoBack"/>
      <w:bookmarkEnd w:id="0"/>
      <w:r>
        <w:rPr>
          <w:rFonts w:ascii="Courier New" w:hAnsi="Courier New" w:cs="Courier New"/>
          <w:color w:val="0000FF"/>
          <w:kern w:val="0"/>
          <w:sz w:val="24"/>
          <w:szCs w:val="24"/>
        </w:rPr>
        <w:t>.78,200,138,18.65,39.12,139.32,763.29,</w:t>
      </w:r>
      <w:r>
        <w:rPr>
          <w:rFonts w:hint="eastAsia" w:ascii="Courier New" w:hAnsi="Courier New" w:cs="Courier New"/>
          <w:color w:val="0000FF"/>
          <w:kern w:val="0"/>
          <w:sz w:val="24"/>
          <w:szCs w:val="24"/>
          <w:lang w:val="en-US" w:eastAsia="zh-CN"/>
        </w:rPr>
        <w:t xml:space="preserve">   ：</w:t>
      </w:r>
      <w:r>
        <w:rPr>
          <w:rFonts w:hint="eastAsia" w:ascii="Courier New" w:hAnsi="Courier New" w:cs="Courier New"/>
          <w:kern w:val="0"/>
          <w:sz w:val="24"/>
          <w:szCs w:val="24"/>
          <w:lang w:val="en-US" w:eastAsia="zh-CN"/>
        </w:rPr>
        <w:t>上传的数据，每个数据之间需要用</w:t>
      </w:r>
      <w:r>
        <w:rPr>
          <w:rFonts w:hint="eastAsia" w:ascii="Courier New" w:hAnsi="Courier New" w:cs="Courier New"/>
          <w:b w:val="0"/>
          <w:bCs w:val="0"/>
          <w:color w:val="0000FF"/>
          <w:kern w:val="0"/>
          <w:sz w:val="24"/>
          <w:szCs w:val="24"/>
          <w:highlight w:val="yellow"/>
          <w:lang w:val="en-US" w:eastAsia="zh-CN"/>
        </w:rPr>
        <w:t>，</w:t>
      </w:r>
      <w:r>
        <w:rPr>
          <w:rFonts w:hint="eastAsia" w:ascii="Courier New" w:hAnsi="Courier New" w:cs="Courier New"/>
          <w:kern w:val="0"/>
          <w:sz w:val="24"/>
          <w:szCs w:val="24"/>
          <w:lang w:val="en-US" w:eastAsia="zh-CN"/>
        </w:rPr>
        <w:t xml:space="preserve">隔开，数据长度最  </w:t>
      </w:r>
    </w:p>
    <w:p>
      <w:pPr>
        <w:spacing w:line="360" w:lineRule="auto"/>
        <w:rPr>
          <w:rFonts w:hint="eastAsia" w:ascii="Courier New" w:hAnsi="Courier New" w:cs="Courier New"/>
          <w:kern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kern w:val="0"/>
          <w:sz w:val="24"/>
          <w:szCs w:val="24"/>
          <w:lang w:val="en-US" w:eastAsia="zh-CN"/>
        </w:rPr>
        <w:t xml:space="preserve">                      好在1---20之间。</w:t>
      </w:r>
    </w:p>
    <w:p>
      <w:pPr>
        <w:spacing w:line="360" w:lineRule="auto"/>
        <w:rPr>
          <w:rFonts w:hint="eastAsia" w:ascii="Courier New" w:hAnsi="Courier New" w:cs="Courier New"/>
          <w:color w:val="0000FF"/>
          <w:kern w:val="0"/>
          <w:sz w:val="24"/>
          <w:szCs w:val="24"/>
          <w:lang w:val="en-US" w:eastAsia="zh-CN"/>
        </w:rPr>
      </w:pPr>
      <w:r>
        <w:rPr>
          <w:rFonts w:ascii="Courier New" w:hAnsi="Courier New" w:cs="Courier New"/>
          <w:color w:val="0000FF"/>
          <w:kern w:val="0"/>
          <w:sz w:val="24"/>
          <w:szCs w:val="24"/>
        </w:rPr>
        <w:t>*6#</w:t>
      </w:r>
      <w:r>
        <w:rPr>
          <w:rFonts w:hint="eastAsia" w:ascii="Courier New" w:hAnsi="Courier New" w:cs="Courier New"/>
          <w:color w:val="0000FF"/>
          <w:kern w:val="0"/>
          <w:sz w:val="24"/>
          <w:szCs w:val="24"/>
          <w:lang w:val="en-US" w:eastAsia="zh-CN"/>
        </w:rPr>
        <w:t xml:space="preserve">  ：</w:t>
      </w:r>
    </w:p>
    <w:p>
      <w:pPr>
        <w:spacing w:line="360" w:lineRule="auto"/>
        <w:rPr>
          <w:rFonts w:hint="eastAsia" w:ascii="Courier New" w:hAnsi="Courier New" w:cs="Courier New"/>
          <w:kern w:val="0"/>
          <w:sz w:val="24"/>
          <w:szCs w:val="24"/>
          <w:lang w:val="en-US" w:eastAsia="zh-CN"/>
        </w:rPr>
      </w:pPr>
      <w:r>
        <w:rPr>
          <w:rFonts w:ascii="Courier New" w:hAnsi="Courier New" w:cs="Courier New"/>
          <w:kern w:val="0"/>
          <w:sz w:val="24"/>
          <w:szCs w:val="24"/>
        </w:rPr>
        <w:t>003,21,28.5,12.5,200,120,180,139.00,1398.78,200,138,18.65,39.12,139.32,763.29,</w:t>
      </w:r>
      <w:r>
        <w:rPr>
          <w:rFonts w:hint="eastAsia" w:ascii="Courier New" w:hAnsi="Courier New" w:cs="Courier New"/>
          <w:kern w:val="0"/>
          <w:sz w:val="24"/>
          <w:szCs w:val="24"/>
          <w:lang w:val="en-US" w:eastAsia="zh-CN"/>
        </w:rPr>
        <w:t xml:space="preserve">   这些数据的异或效验和。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  <w:lang w:val="en-US" w:eastAsia="zh-CN"/>
      </w:rPr>
    </w:pPr>
    <w:r>
      <w:rPr>
        <w:rFonts w:hint="eastAsia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page">
            <wp:posOffset>4036060</wp:posOffset>
          </wp:positionH>
          <wp:positionV relativeFrom="page">
            <wp:posOffset>465455</wp:posOffset>
          </wp:positionV>
          <wp:extent cx="475615" cy="370840"/>
          <wp:effectExtent l="0" t="0" r="635" b="10160"/>
          <wp:wrapNone/>
          <wp:docPr id="1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7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5615" cy="3708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 xml:space="preserve">                                                        </w:t>
    </w:r>
  </w:p>
  <w:p>
    <w:pPr>
      <w:pStyle w:val="3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 xml:space="preserve">                                                            </w:t>
    </w:r>
    <w:r>
      <w:t>蔚蓝城市（北京）科技有限公司</w:t>
    </w:r>
    <w:r>
      <w:rPr>
        <w:rFonts w:hint="eastAsia"/>
        <w:lang w:val="en-US" w:eastAsia="zh-CN"/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F0F21"/>
    <w:rsid w:val="0BC16F69"/>
    <w:rsid w:val="2C9A408F"/>
    <w:rsid w:val="31796228"/>
    <w:rsid w:val="45857B09"/>
    <w:rsid w:val="5614640B"/>
    <w:rsid w:val="59FD41C0"/>
    <w:rsid w:val="7BDE21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2017-06-13T05:15:46Z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