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Style w:val="16"/>
          <w:rFonts w:hint="default"/>
          <w:b/>
          <w:lang w:eastAsia="zh-CN"/>
        </w:rPr>
        <w:t>活动类型系统</w:t>
      </w:r>
    </w:p>
    <w:p>
      <w:pPr>
        <w:pStyle w:val="3"/>
        <w:bidi w:val="0"/>
        <w:jc w:val="left"/>
        <w:rPr>
          <w:rStyle w:val="16"/>
          <w:rFonts w:hint="default"/>
          <w:b/>
          <w:vertAlign w:val="baseline"/>
          <w:lang w:eastAsia="zh-CN"/>
        </w:rPr>
      </w:pPr>
      <w:r>
        <w:rPr>
          <w:rFonts w:hint="default"/>
          <w:lang w:eastAsia="zh-CN"/>
        </w:rPr>
        <w:t>系统功能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2573"/>
        <w:gridCol w:w="4070"/>
      </w:tblGrid>
      <w:tr>
        <w:trPr>
          <w:trHeight w:val="934" w:hRule="atLeast"/>
        </w:trPr>
        <w:tc>
          <w:tcPr>
            <w:tcW w:w="1879" w:type="dxa"/>
            <w:shd w:val="clear" w:color="auto" w:fill="E7E6E6" w:themeFill="background2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系统</w:t>
            </w:r>
          </w:p>
        </w:tc>
        <w:tc>
          <w:tcPr>
            <w:tcW w:w="2573" w:type="dxa"/>
            <w:shd w:val="clear" w:color="auto" w:fill="E7E6E6" w:themeFill="background2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页面</w:t>
            </w:r>
          </w:p>
        </w:tc>
        <w:tc>
          <w:tcPr>
            <w:tcW w:w="4070" w:type="dxa"/>
            <w:shd w:val="clear" w:color="auto" w:fill="E7E6E6" w:themeFill="background2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功能</w:t>
            </w:r>
          </w:p>
        </w:tc>
      </w:tr>
      <w:tr>
        <w:tc>
          <w:tcPr>
            <w:tcW w:w="1879" w:type="dxa"/>
            <w:vMerge w:val="restart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用户端</w:t>
            </w:r>
          </w:p>
        </w:tc>
        <w:tc>
          <w:tcPr>
            <w:tcW w:w="2573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登录/注册</w:t>
            </w:r>
          </w:p>
        </w:tc>
        <w:tc>
          <w:tcPr>
            <w:tcW w:w="4070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手机验证码注册 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手机验证码登录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手机邮箱密码登录</w:t>
            </w:r>
          </w:p>
        </w:tc>
      </w:tr>
      <w:tr>
        <w:tc>
          <w:tcPr>
            <w:tcW w:w="1879" w:type="dxa"/>
            <w:vMerge w:val="continue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  <w:tc>
          <w:tcPr>
            <w:tcW w:w="2573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拼团</w:t>
            </w:r>
            <w:r>
              <w:rPr>
                <w:rFonts w:hint="default"/>
                <w:lang w:eastAsia="zh-CN"/>
              </w:rPr>
              <w:t>列表</w:t>
            </w:r>
          </w:p>
        </w:tc>
        <w:tc>
          <w:tcPr>
            <w:tcW w:w="4070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筛选：地点 / 时间 / 拼团类型</w:t>
            </w:r>
          </w:p>
        </w:tc>
      </w:tr>
      <w:tr>
        <w:tc>
          <w:tcPr>
            <w:tcW w:w="1879" w:type="dxa"/>
            <w:vMerge w:val="continue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  <w:tc>
          <w:tcPr>
            <w:tcW w:w="2573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拼团</w:t>
            </w:r>
            <w:r>
              <w:rPr>
                <w:rFonts w:hint="default"/>
                <w:lang w:eastAsia="zh-CN"/>
              </w:rPr>
              <w:t>详情</w:t>
            </w:r>
          </w:p>
        </w:tc>
        <w:tc>
          <w:tcPr>
            <w:tcW w:w="4070" w:type="dxa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参加填写报名表 / 收藏到收藏列表</w:t>
            </w:r>
          </w:p>
        </w:tc>
      </w:tr>
      <w:tr>
        <w:tc>
          <w:tcPr>
            <w:tcW w:w="1879" w:type="dxa"/>
            <w:vMerge w:val="continue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  <w:tc>
          <w:tcPr>
            <w:tcW w:w="2573" w:type="dxa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发布拼团</w:t>
            </w:r>
          </w:p>
        </w:tc>
        <w:tc>
          <w:tcPr>
            <w:tcW w:w="4070" w:type="dxa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</w:tr>
      <w:tr>
        <w:tc>
          <w:tcPr>
            <w:tcW w:w="1879" w:type="dxa"/>
            <w:vMerge w:val="continue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拼团管理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我发布的拼团（修改 / 取消）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我参加的拼团（取消参加）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我收藏的拼团（参加 / 取消收藏）</w:t>
            </w:r>
          </w:p>
        </w:tc>
      </w:tr>
      <w:tr>
        <w:tc>
          <w:tcPr>
            <w:tcW w:w="1879" w:type="dxa"/>
            <w:vMerge w:val="continue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账户管理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修改昵称图片/密码/邮箱/手机号 / </w:t>
            </w:r>
            <w:r>
              <w:rPr>
                <w:rFonts w:hint="default"/>
                <w:lang w:eastAsia="zh-CN"/>
              </w:rPr>
              <w:br w:type="textWrapping"/>
            </w:r>
          </w:p>
        </w:tc>
      </w:tr>
      <w:tr>
        <w:trPr>
          <w:trHeight w:val="90" w:hRule="atLeast"/>
        </w:trPr>
        <w:tc>
          <w:tcPr>
            <w:tcW w:w="1879" w:type="dxa"/>
            <w:vMerge w:val="continue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问题反馈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lang w:eastAsia="zh-CN"/>
              </w:rPr>
            </w:pPr>
          </w:p>
        </w:tc>
      </w:tr>
      <w:tr>
        <w:tc>
          <w:tcPr>
            <w:tcW w:w="1879" w:type="dxa"/>
            <w:vMerge w:val="restart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后端管理平台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strike/>
                <w:dstrike w:val="0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strike/>
                <w:dstrike w:val="0"/>
                <w:kern w:val="2"/>
                <w:sz w:val="21"/>
                <w:szCs w:val="24"/>
                <w:highlight w:val="yellow"/>
                <w:lang w:eastAsia="zh-CN" w:bidi="ar-SA"/>
              </w:rPr>
            </w:pP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拼团管理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删除 / 取消</w:t>
            </w: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报名表管理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查看</w:t>
            </w: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签证国家管理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增删改查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 xml:space="preserve">默认：新加坡 </w:t>
            </w: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出发城市管理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增删改查</w:t>
            </w: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拼团类型管理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增删改查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默认：拼团签 / 拼团游</w:t>
            </w: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友情链接管理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增删改查</w:t>
            </w:r>
          </w:p>
        </w:tc>
      </w:tr>
      <w:tr>
        <w:tc>
          <w:tcPr>
            <w:tcW w:w="1879" w:type="dxa"/>
            <w:vMerge w:val="continue"/>
            <w:vAlign w:val="top"/>
          </w:tcPr>
          <w:p>
            <w:pPr>
              <w:bidi w:val="0"/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品类分析管理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增删改查</w:t>
            </w:r>
          </w:p>
        </w:tc>
      </w:tr>
    </w:tbl>
    <w:p>
      <w:pPr>
        <w:bidi w:val="0"/>
        <w:rPr>
          <w:rStyle w:val="16"/>
          <w:rFonts w:hint="default"/>
          <w:b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后端数据表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用户信息表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用户名，手机号，邮箱，密码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公司名，头像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活动信息表：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活动状态（可参加 /已过期 / 已取消 ）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活动类型 （拼团签 / 拼团游）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发起人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签证国家 /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出发城市 /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活动主题 /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活动内容详情 /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活动时间范围（2023/10/01 - 2023/10/07）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活动费用 /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报名表ID /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限制人数 /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地点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活动海报（图片）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预约报名表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活动关联ID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姓名 / 联系电话 / 计划出发时间 / 回程时间 / 备注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签证国家信息表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默认：新加坡 / 韩国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名称 / id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出发城市信息表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支持的签证国家id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【东北】沈阳、大连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【华北】北京、天津、青岛、济南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【华东】上海、杭州、南京、宁波、厦门、福州、无锡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【华中】武汉、长沙、郑州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【华南】广州、深圳、汕头/揭阳、海口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【西南】成都、重庆、昆明、南宁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【西北】西安、兰州、银川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拼团类型信息表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默认：拼团签 / 拼团游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名称 / id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超链接信息表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highlight w:val="yellow"/>
                <w:vertAlign w:val="baseline"/>
                <w:lang w:eastAsia="zh-CN"/>
              </w:rPr>
              <w:t>类型：（友情连接 ， 品类信息）</w:t>
            </w:r>
            <w:r>
              <w:rPr>
                <w:rFonts w:hint="default"/>
                <w:highlight w:val="yellow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highlight w:val="yellow"/>
                <w:vertAlign w:val="baseline"/>
                <w:lang w:eastAsia="zh-CN"/>
              </w:rPr>
              <w:t>tittle / id / 支持的签证国家id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体验新加坡用www.visitsingapore.com.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探索马来西亚用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www .tourism.gov.my.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畅游东南亚用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Visitsoutheastasia.com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韩国旅游发展局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www.chinese.visitkorea.or.kr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韩国之旅   用 www.hanchao.com.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天下游踪 用www.go2c.info</w:t>
            </w:r>
          </w:p>
        </w:tc>
      </w:tr>
    </w:tbl>
    <w:p>
      <w:pPr>
        <w:pStyle w:val="3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1、后台管理系统</w:t>
      </w:r>
    </w:p>
    <w:p>
      <w:pPr>
        <w:pStyle w:val="4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1.1 登录 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后端接口：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接口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参数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用户登录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手机号 / 短信验证码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手机号｜邮箱 / 密码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3291840"/>
            <wp:effectExtent l="0" t="0" r="16510" b="10160"/>
            <wp:docPr id="8" name="Picture 8" descr="后台登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后台登录页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1.2 用户管理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页面功能：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376"/>
        <w:gridCol w:w="2166"/>
        <w:gridCol w:w="2425"/>
      </w:tblGrid>
      <w:tr>
        <w:tc>
          <w:tcPr>
            <w:tcW w:w="155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功能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前端</w:t>
            </w:r>
          </w:p>
        </w:tc>
        <w:tc>
          <w:tcPr>
            <w:tcW w:w="216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后端接口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返回参数</w:t>
            </w:r>
          </w:p>
        </w:tc>
      </w:tr>
      <w:tr>
        <w:tc>
          <w:tcPr>
            <w:tcW w:w="155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eastAsia="zh-CN" w:bidi="ar-SA"/>
              </w:rPr>
              <w:t>支持 姓名 / 手机号  / 邮箱 / 公司名称模糊查询</w:t>
            </w:r>
          </w:p>
        </w:tc>
        <w:tc>
          <w:tcPr>
            <w:tcW w:w="2376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eastAsia="zh-CN" w:bidi="ar-SA"/>
              </w:rPr>
              <w:t>1、用户列表查询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eastAsia="zh-CN" w:bidi="ar-SA"/>
              </w:rPr>
              <w:t>姓名，密码，手机号，邮箱，公司名称，头像地址，用户角色</w:t>
            </w:r>
          </w:p>
        </w:tc>
      </w:tr>
      <w:tr>
        <w:tc>
          <w:tcPr>
            <w:tcW w:w="155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新增用户</w:t>
            </w:r>
          </w:p>
        </w:tc>
        <w:tc>
          <w:tcPr>
            <w:tcW w:w="2376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eastAsia="zh-CN" w:bidi="ar-SA"/>
              </w:rPr>
              <w:t>2、添加用户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rPr>
          <w:trHeight w:val="90" w:hRule="atLeast"/>
        </w:trPr>
        <w:tc>
          <w:tcPr>
            <w:tcW w:w="155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修改用户</w:t>
            </w:r>
          </w:p>
        </w:tc>
        <w:tc>
          <w:tcPr>
            <w:tcW w:w="2376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eastAsia="zh-CN" w:bidi="ar-SA"/>
              </w:rPr>
              <w:t>3、</w:t>
            </w: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修改用户</w:t>
            </w:r>
          </w:p>
        </w:tc>
        <w:tc>
          <w:tcPr>
            <w:tcW w:w="2425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rPr>
          <w:trHeight w:val="90" w:hRule="atLeast"/>
        </w:trPr>
        <w:tc>
          <w:tcPr>
            <w:tcW w:w="155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删除用户</w:t>
            </w:r>
          </w:p>
        </w:tc>
        <w:tc>
          <w:tcPr>
            <w:tcW w:w="2376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4、</w:t>
            </w:r>
            <w:r>
              <w:rPr>
                <w:rFonts w:hint="default" w:cs="Times New Roman"/>
                <w:kern w:val="2"/>
                <w:sz w:val="21"/>
                <w:szCs w:val="24"/>
                <w:lang w:eastAsia="zh-CN" w:bidi="ar-SA"/>
              </w:rPr>
              <w:t>删除用户</w:t>
            </w:r>
          </w:p>
        </w:tc>
        <w:tc>
          <w:tcPr>
            <w:tcW w:w="2425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4972685"/>
            <wp:effectExtent l="0" t="0" r="16510" b="5715"/>
            <wp:docPr id="18" name="Picture 18" descr="客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客户管理"/>
                    <pic:cNvPicPr>
                      <a:picLocks noChangeAspect="1"/>
                    </pic:cNvPicPr>
                  </pic:nvPicPr>
                  <pic:blipFill>
                    <a:blip r:embed="rId5"/>
                    <a:srcRect b="194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1.3拼团活动管理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1.3.1 活动类型管理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后端接口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返回参数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拼团类型列表展示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5、拼团类型查询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类型名称/类型编号（系统生成） / 属性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修改拼团名称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6、修改拼团名称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添加活动类型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7、添加活动类型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textWrapping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4530725"/>
            <wp:effectExtent l="0" t="0" r="16510" b="15875"/>
            <wp:docPr id="21" name="Picture 21" descr="活动类型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活动类型管理"/>
                    <pic:cNvPicPr>
                      <a:picLocks noChangeAspect="1"/>
                    </pic:cNvPicPr>
                  </pic:nvPicPr>
                  <pic:blipFill>
                    <a:blip r:embed="rId6"/>
                    <a:srcRect b="107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1.3.2 活动管理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前端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后接口：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参数</w:t>
            </w: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列表分页展示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8、拼团活动查询：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支持发起人/手机号/公司名称 / 签证国家 / 出发城市 / 出发时间模糊查询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发起人，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标题，签证国家，出发城市，拼团类型，时间，费用，</w:t>
            </w:r>
          </w:p>
          <w:p>
            <w:pPr>
              <w:rPr>
                <w:rFonts w:hint="default"/>
                <w:highlight w:val="yellow"/>
                <w:lang w:eastAsia="zh-CN"/>
              </w:rPr>
            </w:pPr>
            <w:r>
              <w:rPr>
                <w:rFonts w:hint="default"/>
                <w:highlight w:val="yellow"/>
                <w:lang w:eastAsia="zh-CN"/>
              </w:rPr>
              <w:t>活动状态（可参加 / 已过期 / 已取消）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查看报名列表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点击报名人数，打开弹窗展示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9、查看活动报名列表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取消活动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10、取消活动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删除活动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11、删除活动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4538345"/>
            <wp:effectExtent l="0" t="0" r="16510" b="8255"/>
            <wp:docPr id="23" name="Picture 23" descr="活动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活动管理"/>
                    <pic:cNvPicPr>
                      <a:picLocks noChangeAspect="1"/>
                    </pic:cNvPicPr>
                  </pic:nvPicPr>
                  <pic:blipFill>
                    <a:blip r:embed="rId7"/>
                    <a:srcRect b="2647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drawing>
          <wp:inline distT="0" distB="0" distL="114300" distR="114300">
            <wp:extent cx="5262880" cy="3043555"/>
            <wp:effectExtent l="0" t="0" r="20320" b="4445"/>
            <wp:docPr id="20" name="Picture 20" descr="活动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活动管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textWrapping"/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1.4超链接管理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前端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后端接口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返回参数</w:t>
            </w: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列表展示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12、超链接查询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支持展示的签证国家 / 国家编号（系统生成）/ 超链接标题 / 超链接地址</w:t>
            </w: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添加超链接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13、添加超链接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签证国家 / 超链接标题 / 超链接地址</w:t>
            </w:r>
          </w:p>
        </w:tc>
      </w:tr>
      <w:tr>
        <w:tc>
          <w:tcPr>
            <w:tcW w:w="2129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删除超链接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14、删除超链接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6172200"/>
            <wp:effectExtent l="0" t="0" r="16510" b="0"/>
            <wp:docPr id="2" name="Picture 2" descr="网站超链接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网站超链接管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1.5 国家城市管理</w:t>
      </w:r>
      <w:bookmarkStart w:id="0" w:name="_GoBack"/>
      <w:bookmarkEnd w:id="0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1.5.1 签证国家管理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接口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参数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列表展示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15、列表查询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名称 / 编号 / 属性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添加国家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16、添加国家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删除国家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17、删除国家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1.5.2 出发城市管理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接口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参数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列表展示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18、列表查询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城市</w:t>
            </w:r>
            <w:r>
              <w:rPr>
                <w:rFonts w:hint="default"/>
                <w:vertAlign w:val="baseline"/>
                <w:lang w:eastAsia="zh-CN"/>
              </w:rPr>
              <w:t xml:space="preserve">名称 / 编号 / 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添加城市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19、添加城市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/ 城市名称 / 编码系统生成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删除城市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eastAsia="zh-CN" w:bidi="ar-SA"/>
              </w:rPr>
              <w:t>20、删除城市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6172200"/>
            <wp:effectExtent l="0" t="0" r="16510" b="0"/>
            <wp:docPr id="3" name="Picture 3" descr="国家城市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国家城市管理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EED0EF9"/>
    <w:rsid w:val="0F2B6FD9"/>
    <w:rsid w:val="175F4E6A"/>
    <w:rsid w:val="183C240D"/>
    <w:rsid w:val="1AA24D9F"/>
    <w:rsid w:val="28DA2E89"/>
    <w:rsid w:val="2A4254F9"/>
    <w:rsid w:val="2D1F32F4"/>
    <w:rsid w:val="2FFFB1CD"/>
    <w:rsid w:val="323B4D81"/>
    <w:rsid w:val="34B70380"/>
    <w:rsid w:val="3AE174A3"/>
    <w:rsid w:val="3AEDA03D"/>
    <w:rsid w:val="3D6AFE25"/>
    <w:rsid w:val="3EFD9F7E"/>
    <w:rsid w:val="43446334"/>
    <w:rsid w:val="44A84E71"/>
    <w:rsid w:val="477DCE1E"/>
    <w:rsid w:val="4D9B2D7C"/>
    <w:rsid w:val="55D7928C"/>
    <w:rsid w:val="5672F747"/>
    <w:rsid w:val="573E1E21"/>
    <w:rsid w:val="59A770C0"/>
    <w:rsid w:val="5B487E91"/>
    <w:rsid w:val="5B9F8AA8"/>
    <w:rsid w:val="5CF9550F"/>
    <w:rsid w:val="5EFEBDE8"/>
    <w:rsid w:val="5F7FC7A2"/>
    <w:rsid w:val="5FD4C702"/>
    <w:rsid w:val="62178342"/>
    <w:rsid w:val="625F10AD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1D9C411"/>
    <w:rsid w:val="75F7A0FD"/>
    <w:rsid w:val="75F7A4EE"/>
    <w:rsid w:val="75FC49B5"/>
    <w:rsid w:val="75FD4A1E"/>
    <w:rsid w:val="76EE6351"/>
    <w:rsid w:val="7AEFDBC7"/>
    <w:rsid w:val="7BFF089C"/>
    <w:rsid w:val="7C5F4108"/>
    <w:rsid w:val="7D63BE43"/>
    <w:rsid w:val="7DFFD8D0"/>
    <w:rsid w:val="7EEF1839"/>
    <w:rsid w:val="7F79C282"/>
    <w:rsid w:val="7F7B6CAE"/>
    <w:rsid w:val="7F7E63E7"/>
    <w:rsid w:val="7FABB70B"/>
    <w:rsid w:val="7FBF6DD0"/>
    <w:rsid w:val="7FC74B34"/>
    <w:rsid w:val="7FCD17FE"/>
    <w:rsid w:val="7FD7E9A0"/>
    <w:rsid w:val="7FDADAA5"/>
    <w:rsid w:val="7FE54A4D"/>
    <w:rsid w:val="7FE9FBB2"/>
    <w:rsid w:val="7FEF69FA"/>
    <w:rsid w:val="8FFFA67E"/>
    <w:rsid w:val="97FDF182"/>
    <w:rsid w:val="9F279798"/>
    <w:rsid w:val="A97F623E"/>
    <w:rsid w:val="AAFF5C35"/>
    <w:rsid w:val="ABEFE56E"/>
    <w:rsid w:val="AE577C67"/>
    <w:rsid w:val="AFBF8780"/>
    <w:rsid w:val="B5F73DAB"/>
    <w:rsid w:val="B7F9B86F"/>
    <w:rsid w:val="BDDF7233"/>
    <w:rsid w:val="BEAE2DFB"/>
    <w:rsid w:val="BEEFCB4B"/>
    <w:rsid w:val="BFAF6A2D"/>
    <w:rsid w:val="BFE6F841"/>
    <w:rsid w:val="BFED1B27"/>
    <w:rsid w:val="BFFB2137"/>
    <w:rsid w:val="CAF61168"/>
    <w:rsid w:val="D5DE8897"/>
    <w:rsid w:val="D7F6F406"/>
    <w:rsid w:val="DD8F5060"/>
    <w:rsid w:val="DFFE70F0"/>
    <w:rsid w:val="E177FD8B"/>
    <w:rsid w:val="E78FD1E8"/>
    <w:rsid w:val="E7BA6E58"/>
    <w:rsid w:val="E7FE3684"/>
    <w:rsid w:val="EFFF70E4"/>
    <w:rsid w:val="F57A5961"/>
    <w:rsid w:val="F7EEC240"/>
    <w:rsid w:val="F9B5E055"/>
    <w:rsid w:val="FBF75102"/>
    <w:rsid w:val="FCFF3BAC"/>
    <w:rsid w:val="FD3D1B37"/>
    <w:rsid w:val="FD7F8B14"/>
    <w:rsid w:val="FDDC5620"/>
    <w:rsid w:val="FDEA700A"/>
    <w:rsid w:val="FDF77A46"/>
    <w:rsid w:val="FF9FE9C2"/>
    <w:rsid w:val="FFBFCE42"/>
    <w:rsid w:val="FFFC4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5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1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正文 Char"/>
    <w:link w:val="1"/>
    <w:uiPriority w:val="0"/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character" w:customStyle="1" w:styleId="16">
    <w:name w:val="标题 1 Char"/>
    <w:link w:val="2"/>
    <w:uiPriority w:val="0"/>
    <w:rPr>
      <w:rFonts w:ascii="Arial" w:hAnsi="Arial"/>
      <w:b/>
      <w:kern w:val="44"/>
      <w:sz w:val="36"/>
    </w:rPr>
  </w:style>
  <w:style w:type="character" w:customStyle="1" w:styleId="17">
    <w:name w:val="Heading 4 Char"/>
    <w:link w:val="5"/>
    <w:uiPriority w:val="0"/>
    <w:rPr>
      <w:rFonts w:ascii="Arial" w:hAnsi="Arial"/>
      <w:b/>
      <w:sz w:val="28"/>
    </w:rPr>
  </w:style>
  <w:style w:type="character" w:customStyle="1" w:styleId="18">
    <w:name w:val="Heading 3 Char"/>
    <w:link w:val="4"/>
    <w:uiPriority w:val="0"/>
    <w:rPr>
      <w:rFonts w:ascii="Arial" w:hAnsi="Arial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2018-06-02T08:54:00Z</dcterms:created>
  <dc:creator>Data</dc:creator>
  <cp:lastModifiedBy>蒙奇·D·伊丽莎白</cp:lastModifiedBy>
  <dcterms:modified xsi:type="dcterms:W3CDTF">2023-10-12T15:24:50Z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6409BC5E4430E26E24632665FA30A1CF_43</vt:lpwstr>
  </property>
</Properties>
</file>