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Lines="50" w:line="460" w:lineRule="exact"/>
        <w:jc w:val="center"/>
        <w:rPr>
          <w:rFonts w:ascii="宋体" w:cs="宋体"/>
          <w:b/>
          <w:kern w:val="0"/>
          <w:sz w:val="36"/>
          <w:szCs w:val="32"/>
        </w:rPr>
      </w:pPr>
      <w:r>
        <w:rPr>
          <w:rFonts w:hint="eastAsia" w:ascii="宋体" w:hAnsi="宋体" w:cs="宋体"/>
          <w:b/>
          <w:kern w:val="0"/>
          <w:sz w:val="36"/>
          <w:szCs w:val="32"/>
        </w:rPr>
        <w:t>总体部课题任务工作计划</w:t>
      </w:r>
    </w:p>
    <w:p>
      <w:pPr>
        <w:spacing w:afterLines="50" w:line="460" w:lineRule="exact"/>
        <w:jc w:val="center"/>
        <w:rPr>
          <w:rFonts w:ascii="宋体"/>
          <w:b/>
          <w:sz w:val="24"/>
          <w:szCs w:val="32"/>
        </w:rPr>
      </w:pPr>
      <w:r>
        <w:rPr>
          <w:rFonts w:hint="eastAsia" w:ascii="宋体" w:hAnsi="宋体" w:cs="宋体"/>
          <w:b/>
          <w:kern w:val="0"/>
          <w:sz w:val="24"/>
          <w:szCs w:val="32"/>
        </w:rPr>
        <w:t>（</w:t>
      </w:r>
      <w:r>
        <w:rPr>
          <w:rFonts w:ascii="宋体" w:hAnsi="宋体" w:cs="宋体"/>
          <w:b/>
          <w:kern w:val="0"/>
          <w:sz w:val="24"/>
          <w:szCs w:val="32"/>
        </w:rPr>
        <w:t>2015</w:t>
      </w:r>
      <w:r>
        <w:rPr>
          <w:rFonts w:hint="eastAsia" w:ascii="宋体" w:hAnsi="宋体" w:cs="宋体"/>
          <w:b/>
          <w:kern w:val="0"/>
          <w:sz w:val="24"/>
          <w:szCs w:val="32"/>
        </w:rPr>
        <w:t>年度）</w:t>
      </w:r>
    </w:p>
    <w:tbl>
      <w:tblPr>
        <w:tblW w:w="8522"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82"/>
        <w:gridCol w:w="2269"/>
        <w:gridCol w:w="1420"/>
        <w:gridCol w:w="3451"/>
      </w:tblGrid>
      <w:tr>
        <w:trPr>
          <w:trHeight w:val="621" w:hRule="atLeast"/>
          <w:jc w:val="center"/>
        </w:trPr>
        <w:tc>
          <w:tcPr>
            <w:tcW w:w="1382" w:type="dxa"/>
            <w:textDirection w:val="lrTb"/>
            <w:vAlign w:val="center"/>
          </w:tcPr>
          <w:p>
            <w:pPr>
              <w:spacing w:line="460" w:lineRule="exact"/>
              <w:jc w:val="center"/>
              <w:rPr>
                <w:rFonts w:ascii="宋体"/>
                <w:b/>
                <w:bCs/>
                <w:szCs w:val="24"/>
              </w:rPr>
            </w:pPr>
            <w:r>
              <w:rPr>
                <w:rFonts w:hint="eastAsia" w:ascii="宋体" w:hAnsi="宋体"/>
                <w:b/>
                <w:bCs/>
                <w:szCs w:val="24"/>
              </w:rPr>
              <w:t>姓</w:t>
            </w:r>
            <w:r>
              <w:rPr>
                <w:rFonts w:ascii="宋体" w:hAnsi="宋体"/>
                <w:b/>
                <w:bCs/>
                <w:szCs w:val="24"/>
              </w:rPr>
              <w:t xml:space="preserve">  </w:t>
            </w:r>
            <w:r>
              <w:rPr>
                <w:rFonts w:hint="eastAsia" w:ascii="宋体" w:hAnsi="宋体"/>
                <w:b/>
                <w:bCs/>
                <w:szCs w:val="24"/>
              </w:rPr>
              <w:t>名</w:t>
            </w:r>
          </w:p>
        </w:tc>
        <w:tc>
          <w:tcPr>
            <w:tcW w:w="2269" w:type="dxa"/>
            <w:textDirection w:val="lrTb"/>
            <w:vAlign w:val="center"/>
          </w:tcPr>
          <w:p>
            <w:pPr>
              <w:spacing w:line="460" w:lineRule="exact"/>
              <w:jc w:val="center"/>
              <w:rPr>
                <w:rFonts w:hint="eastAsia" w:ascii="宋体"/>
                <w:b/>
                <w:bCs/>
                <w:szCs w:val="24"/>
              </w:rPr>
            </w:pPr>
            <w:r>
              <w:rPr>
                <w:rFonts w:hint="eastAsia" w:ascii="宋体"/>
                <w:b/>
                <w:bCs/>
                <w:szCs w:val="24"/>
              </w:rPr>
              <w:t>吴西飞</w:t>
            </w:r>
          </w:p>
        </w:tc>
        <w:tc>
          <w:tcPr>
            <w:tcW w:w="1420" w:type="dxa"/>
            <w:textDirection w:val="lrTb"/>
            <w:vAlign w:val="center"/>
          </w:tcPr>
          <w:p>
            <w:pPr>
              <w:spacing w:line="460" w:lineRule="exact"/>
              <w:jc w:val="center"/>
              <w:rPr>
                <w:rFonts w:ascii="宋体"/>
                <w:b/>
                <w:bCs/>
                <w:szCs w:val="24"/>
              </w:rPr>
            </w:pPr>
            <w:r>
              <w:rPr>
                <w:rFonts w:hint="eastAsia" w:ascii="宋体" w:hAnsi="宋体"/>
                <w:b/>
                <w:bCs/>
                <w:szCs w:val="24"/>
              </w:rPr>
              <w:t>所属项目</w:t>
            </w:r>
          </w:p>
        </w:tc>
        <w:tc>
          <w:tcPr>
            <w:tcW w:w="3451" w:type="dxa"/>
            <w:textDirection w:val="lrTb"/>
            <w:vAlign w:val="center"/>
          </w:tcPr>
          <w:p>
            <w:pPr>
              <w:widowControl/>
              <w:spacing w:line="460" w:lineRule="exact"/>
              <w:ind w:firstLine="211" w:firstLineChars="100"/>
              <w:jc w:val="center"/>
              <w:rPr>
                <w:rFonts w:ascii="宋体"/>
                <w:b/>
                <w:bCs/>
                <w:szCs w:val="24"/>
              </w:rPr>
            </w:pPr>
            <w:r>
              <w:rPr>
                <w:rFonts w:ascii="宋体"/>
                <w:b/>
                <w:bCs/>
                <w:szCs w:val="24"/>
              </w:rPr>
              <w:t>上海专项/先导专项</w:t>
            </w:r>
          </w:p>
        </w:tc>
      </w:tr>
      <w:tr>
        <w:trPr>
          <w:trHeight w:val="589" w:hRule="atLeast"/>
          <w:jc w:val="center"/>
        </w:trPr>
        <w:tc>
          <w:tcPr>
            <w:tcW w:w="1382" w:type="dxa"/>
            <w:textDirection w:val="lrTb"/>
            <w:vAlign w:val="center"/>
          </w:tcPr>
          <w:p>
            <w:pPr>
              <w:spacing w:line="460" w:lineRule="exact"/>
              <w:jc w:val="center"/>
              <w:rPr>
                <w:rFonts w:ascii="宋体"/>
                <w:bCs/>
                <w:szCs w:val="24"/>
              </w:rPr>
            </w:pPr>
            <w:r>
              <w:rPr>
                <w:rFonts w:hint="eastAsia" w:ascii="宋体" w:hAnsi="宋体"/>
                <w:b/>
                <w:bCs/>
                <w:szCs w:val="24"/>
              </w:rPr>
              <w:t>任务组名称</w:t>
            </w:r>
          </w:p>
        </w:tc>
        <w:tc>
          <w:tcPr>
            <w:tcW w:w="2269" w:type="dxa"/>
            <w:textDirection w:val="lrTb"/>
            <w:vAlign w:val="center"/>
          </w:tcPr>
          <w:p>
            <w:pPr>
              <w:widowControl/>
              <w:spacing w:line="460" w:lineRule="exact"/>
              <w:jc w:val="center"/>
              <w:rPr>
                <w:rFonts w:ascii="宋体"/>
                <w:b/>
                <w:bCs/>
                <w:szCs w:val="24"/>
              </w:rPr>
            </w:pPr>
            <w:r>
              <w:rPr>
                <w:rFonts w:ascii="宋体"/>
                <w:b/>
                <w:bCs/>
                <w:szCs w:val="24"/>
              </w:rPr>
              <w:t>新型桌面组</w:t>
            </w:r>
          </w:p>
        </w:tc>
        <w:tc>
          <w:tcPr>
            <w:tcW w:w="1420" w:type="dxa"/>
            <w:textDirection w:val="lrTb"/>
            <w:vAlign w:val="center"/>
          </w:tcPr>
          <w:p>
            <w:pPr>
              <w:widowControl/>
              <w:spacing w:line="460" w:lineRule="exact"/>
              <w:jc w:val="center"/>
              <w:rPr>
                <w:rFonts w:ascii="宋体"/>
                <w:b/>
                <w:bCs/>
                <w:szCs w:val="24"/>
              </w:rPr>
            </w:pPr>
            <w:r>
              <w:rPr>
                <w:rFonts w:hint="eastAsia" w:ascii="宋体" w:hAnsi="宋体"/>
                <w:b/>
                <w:bCs/>
                <w:szCs w:val="24"/>
              </w:rPr>
              <w:t>工作类型</w:t>
            </w:r>
          </w:p>
        </w:tc>
        <w:tc>
          <w:tcPr>
            <w:tcW w:w="3451" w:type="dxa"/>
            <w:textDirection w:val="lrTb"/>
            <w:vAlign w:val="center"/>
          </w:tcPr>
          <w:p>
            <w:pPr>
              <w:widowControl/>
              <w:spacing w:line="460" w:lineRule="exact"/>
              <w:jc w:val="center"/>
              <w:rPr>
                <w:rFonts w:ascii="宋体"/>
                <w:b/>
                <w:bCs/>
                <w:szCs w:val="24"/>
              </w:rPr>
            </w:pPr>
            <w:r>
              <w:rPr>
                <w:rFonts w:hint="eastAsia" w:ascii="宋体" w:hAnsi="宋体"/>
                <w:b/>
                <w:bCs/>
                <w:szCs w:val="24"/>
              </w:rPr>
              <w:t>开发</w:t>
            </w:r>
            <w:r>
              <w:rPr>
                <w:rFonts w:ascii="宋体" w:hAnsi="宋体"/>
                <w:b/>
                <w:bCs/>
                <w:szCs w:val="24"/>
              </w:rPr>
              <w:t xml:space="preserve"> / </w:t>
            </w:r>
            <w:r>
              <w:rPr>
                <w:rFonts w:hint="eastAsia" w:ascii="宋体" w:hAnsi="宋体"/>
                <w:b/>
                <w:bCs/>
                <w:szCs w:val="24"/>
              </w:rPr>
              <w:t>研究</w:t>
            </w:r>
          </w:p>
        </w:tc>
      </w:tr>
      <w:tr>
        <w:trPr>
          <w:trHeight w:val="554" w:hRule="atLeast"/>
          <w:jc w:val="center"/>
        </w:trPr>
        <w:tc>
          <w:tcPr>
            <w:tcW w:w="1382" w:type="dxa"/>
            <w:textDirection w:val="lrTb"/>
            <w:vAlign w:val="center"/>
          </w:tcPr>
          <w:p>
            <w:pPr>
              <w:spacing w:line="460" w:lineRule="exact"/>
              <w:jc w:val="center"/>
              <w:rPr>
                <w:rFonts w:ascii="宋体"/>
                <w:b/>
                <w:bCs/>
                <w:szCs w:val="24"/>
              </w:rPr>
            </w:pPr>
            <w:r>
              <w:rPr>
                <w:rFonts w:hint="eastAsia" w:ascii="宋体" w:hAnsi="宋体"/>
                <w:b/>
                <w:bCs/>
                <w:szCs w:val="24"/>
              </w:rPr>
              <w:t>总体</w:t>
            </w:r>
          </w:p>
          <w:p>
            <w:pPr>
              <w:spacing w:line="460" w:lineRule="exact"/>
              <w:jc w:val="center"/>
              <w:rPr>
                <w:rFonts w:ascii="宋体"/>
                <w:b/>
                <w:bCs/>
                <w:szCs w:val="24"/>
              </w:rPr>
            </w:pPr>
            <w:r>
              <w:rPr>
                <w:rFonts w:hint="eastAsia" w:ascii="宋体" w:hAnsi="宋体"/>
                <w:b/>
                <w:bCs/>
                <w:szCs w:val="24"/>
              </w:rPr>
              <w:t>任务描述</w:t>
            </w:r>
          </w:p>
        </w:tc>
        <w:tc>
          <w:tcPr>
            <w:tcW w:w="7140" w:type="dxa"/>
            <w:gridSpan w:val="3"/>
            <w:textDirection w:val="lrTb"/>
            <w:vAlign w:val="center"/>
          </w:tcPr>
          <w:p>
            <w:pPr>
              <w:widowControl/>
              <w:spacing w:line="460" w:lineRule="exact"/>
              <w:jc w:val="left"/>
              <w:rPr>
                <w:rFonts w:ascii="宋体"/>
                <w:b/>
                <w:bCs/>
                <w:szCs w:val="24"/>
              </w:rPr>
            </w:pPr>
            <w:r>
              <w:rPr>
                <w:rFonts w:ascii="宋体"/>
                <w:b/>
                <w:bCs/>
                <w:szCs w:val="24"/>
              </w:rPr>
              <w:t>面对用户日益增长的多设备使用的需求，完成跨设备的新型桌面环境的二期研发，重点包括支持多平台的Web/JS运行环境、以用户为中心的跨平台设备互联框架、跨平台数据同步框架、支持多种应用类型的应用框架、支持多平台的融合设备数据互联新型桌面以及以标签推荐为示例的自组网计算模型典型实现。</w:t>
            </w:r>
          </w:p>
        </w:tc>
      </w:tr>
      <w:tr>
        <w:trPr>
          <w:trHeight w:val="1824" w:hRule="atLeast"/>
          <w:jc w:val="center"/>
        </w:trPr>
        <w:tc>
          <w:tcPr>
            <w:tcW w:w="1382" w:type="dxa"/>
            <w:textDirection w:val="lrTb"/>
            <w:vAlign w:val="center"/>
          </w:tcPr>
          <w:p>
            <w:pPr>
              <w:spacing w:line="460" w:lineRule="exact"/>
              <w:jc w:val="center"/>
              <w:rPr>
                <w:rFonts w:ascii="宋体"/>
                <w:b/>
                <w:bCs/>
                <w:szCs w:val="24"/>
              </w:rPr>
            </w:pPr>
            <w:r>
              <w:rPr>
                <w:rFonts w:hint="eastAsia" w:ascii="宋体" w:hAnsi="宋体"/>
                <w:b/>
                <w:bCs/>
                <w:szCs w:val="24"/>
              </w:rPr>
              <w:t>任务目标</w:t>
            </w:r>
          </w:p>
          <w:p>
            <w:pPr>
              <w:spacing w:line="460" w:lineRule="exact"/>
              <w:jc w:val="center"/>
              <w:rPr>
                <w:rFonts w:ascii="宋体"/>
                <w:b/>
                <w:bCs/>
                <w:szCs w:val="24"/>
              </w:rPr>
            </w:pPr>
            <w:r>
              <w:rPr>
                <w:rFonts w:hint="eastAsia" w:ascii="宋体" w:hAnsi="宋体"/>
                <w:b/>
                <w:bCs/>
                <w:szCs w:val="24"/>
              </w:rPr>
              <w:t>计划</w:t>
            </w:r>
          </w:p>
        </w:tc>
        <w:tc>
          <w:tcPr>
            <w:tcW w:w="7140" w:type="dxa"/>
            <w:gridSpan w:val="3"/>
            <w:textDirection w:val="lrTb"/>
            <w:vAlign w:val="top"/>
          </w:tcPr>
          <w:p>
            <w:pPr>
              <w:widowControl/>
              <w:numPr>
                <w:numId w:val="0"/>
              </w:numPr>
              <w:ind w:left="0" w:firstLine="0"/>
              <w:rPr>
                <w:rFonts w:hint="default" w:ascii="宋体"/>
                <w:b/>
                <w:bCs/>
                <w:sz w:val="18"/>
                <w:szCs w:val="18"/>
              </w:rPr>
            </w:pPr>
            <w:r>
              <w:rPr>
                <w:rFonts w:hint="default" w:ascii="宋体"/>
                <w:b/>
                <w:bCs/>
                <w:sz w:val="21"/>
                <w:szCs w:val="24"/>
              </w:rPr>
              <w:t>1月-2月：完成新型桌面1.0版本的内部研发和发布工作</w:t>
            </w:r>
          </w:p>
          <w:p>
            <w:pPr>
              <w:widowControl/>
              <w:rPr>
                <w:rFonts w:hint="default" w:ascii="宋体"/>
                <w:bCs w:val="0"/>
                <w:sz w:val="21"/>
                <w:szCs w:val="24"/>
              </w:rPr>
            </w:pPr>
            <w:r>
              <w:rPr>
                <w:rFonts w:hint="default" w:ascii="宋体"/>
                <w:bCs/>
                <w:sz w:val="18"/>
                <w:szCs w:val="18"/>
              </w:rPr>
              <w:t xml:space="preserve">    产出：相关代码有效提交30-60</w:t>
            </w:r>
          </w:p>
          <w:p>
            <w:pPr>
              <w:widowControl/>
              <w:numPr>
                <w:numId w:val="0"/>
              </w:numPr>
              <w:ind w:left="0" w:firstLine="0"/>
              <w:rPr>
                <w:rFonts w:hint="default" w:ascii="宋体"/>
                <w:bCs/>
                <w:sz w:val="18"/>
                <w:szCs w:val="18"/>
              </w:rPr>
            </w:pPr>
            <w:r>
              <w:rPr>
                <w:rFonts w:hint="default" w:ascii="宋体"/>
                <w:b/>
                <w:bCs w:val="0"/>
                <w:sz w:val="21"/>
                <w:szCs w:val="21"/>
              </w:rPr>
              <w:t>3月-10月：</w:t>
            </w:r>
            <w:r>
              <w:rPr>
                <w:rFonts w:ascii="宋体"/>
                <w:b/>
                <w:bCs w:val="0"/>
                <w:szCs w:val="24"/>
              </w:rPr>
              <w:t>以用户为中心的跨平台设备互联框架</w:t>
            </w:r>
            <w:r>
              <w:rPr>
                <w:rFonts w:hint="default" w:ascii="宋体"/>
                <w:b/>
                <w:bCs w:val="0"/>
                <w:sz w:val="21"/>
                <w:szCs w:val="21"/>
              </w:rPr>
              <w:t>研发</w:t>
            </w:r>
            <w:r>
              <w:rPr>
                <w:rFonts w:hint="default" w:ascii="宋体"/>
                <w:bCs/>
                <w:sz w:val="21"/>
                <w:szCs w:val="21"/>
              </w:rPr>
              <w:t>：包括</w:t>
            </w:r>
            <w:r>
              <w:rPr>
                <w:rFonts w:hint="eastAsia" w:ascii="宋体"/>
                <w:bCs/>
                <w:sz w:val="21"/>
                <w:szCs w:val="21"/>
              </w:rPr>
              <w:t>二维码</w:t>
            </w:r>
            <w:r>
              <w:rPr>
                <w:rFonts w:hint="default" w:ascii="宋体"/>
                <w:bCs/>
                <w:sz w:val="21"/>
                <w:szCs w:val="21"/>
              </w:rPr>
              <w:t>认证</w:t>
            </w:r>
            <w:r>
              <w:rPr>
                <w:rFonts w:hint="eastAsia" w:ascii="宋体"/>
                <w:bCs/>
                <w:sz w:val="21"/>
                <w:szCs w:val="21"/>
              </w:rPr>
              <w:t>、</w:t>
            </w:r>
            <w:r>
              <w:rPr>
                <w:rFonts w:hint="default" w:ascii="宋体"/>
                <w:bCs/>
                <w:sz w:val="21"/>
                <w:szCs w:val="21"/>
              </w:rPr>
              <w:t>数据</w:t>
            </w:r>
            <w:r>
              <w:rPr>
                <w:rFonts w:hint="eastAsia" w:ascii="宋体"/>
                <w:bCs/>
                <w:sz w:val="21"/>
                <w:szCs w:val="21"/>
              </w:rPr>
              <w:t>传输、数据同步等</w:t>
            </w:r>
            <w:r>
              <w:rPr>
                <w:rFonts w:hint="default" w:ascii="宋体"/>
                <w:bCs/>
                <w:sz w:val="21"/>
                <w:szCs w:val="21"/>
              </w:rPr>
              <w:t>特色功能</w:t>
            </w:r>
          </w:p>
          <w:p>
            <w:pPr>
              <w:widowControl/>
              <w:rPr>
                <w:rFonts w:hint="eastAsia" w:ascii="宋体"/>
                <w:bCs/>
                <w:sz w:val="21"/>
                <w:szCs w:val="21"/>
              </w:rPr>
            </w:pPr>
            <w:r>
              <w:rPr>
                <w:rFonts w:hint="default" w:ascii="宋体"/>
                <w:bCs/>
                <w:sz w:val="18"/>
                <w:szCs w:val="18"/>
              </w:rPr>
              <w:t xml:space="preserve">    产出：相关技术报告3-6篇，相关技术文档3-6篇，相关代码有效提交40-80</w:t>
            </w:r>
          </w:p>
          <w:p>
            <w:pPr>
              <w:widowControl/>
              <w:numPr>
                <w:numId w:val="0"/>
              </w:numPr>
              <w:ind w:left="0" w:firstLine="0"/>
              <w:rPr>
                <w:rFonts w:hint="default" w:ascii="宋体"/>
                <w:bCs/>
                <w:sz w:val="18"/>
                <w:szCs w:val="18"/>
              </w:rPr>
            </w:pPr>
            <w:r>
              <w:rPr>
                <w:rFonts w:hint="default" w:ascii="宋体"/>
                <w:b/>
                <w:bCs w:val="0"/>
                <w:sz w:val="21"/>
                <w:szCs w:val="21"/>
              </w:rPr>
              <w:t>4月-7月：</w:t>
            </w:r>
            <w:r>
              <w:rPr>
                <w:rFonts w:hint="eastAsia" w:ascii="宋体"/>
                <w:b/>
                <w:bCs w:val="0"/>
                <w:sz w:val="21"/>
                <w:szCs w:val="21"/>
              </w:rPr>
              <w:t>Android平台的</w:t>
            </w:r>
            <w:r>
              <w:rPr>
                <w:rFonts w:hint="default" w:ascii="宋体"/>
                <w:b/>
                <w:bCs w:val="0"/>
                <w:sz w:val="21"/>
                <w:szCs w:val="21"/>
              </w:rPr>
              <w:t>Web/JS运行环境研发</w:t>
            </w:r>
            <w:r>
              <w:rPr>
                <w:rFonts w:hint="default" w:ascii="宋体"/>
                <w:bCs/>
                <w:sz w:val="21"/>
                <w:szCs w:val="21"/>
              </w:rPr>
              <w:t>：并基于此运行环境进一步完善Android桌面的实现，实现与PC平台的统一研发</w:t>
            </w:r>
          </w:p>
          <w:p>
            <w:pPr>
              <w:widowControl/>
              <w:rPr>
                <w:rFonts w:hint="eastAsia" w:ascii="宋体"/>
                <w:bCs/>
                <w:sz w:val="21"/>
                <w:szCs w:val="21"/>
              </w:rPr>
            </w:pPr>
            <w:r>
              <w:rPr>
                <w:rFonts w:hint="default" w:ascii="宋体"/>
                <w:bCs/>
                <w:sz w:val="18"/>
                <w:szCs w:val="18"/>
              </w:rPr>
              <w:t xml:space="preserve">    产出：相关技术报告2-4篇，相关技术文档2-4篇，相关代码有效提交20-50</w:t>
            </w:r>
            <w:bookmarkStart w:id="0" w:name="_GoBack"/>
            <w:bookmarkEnd w:id="0"/>
          </w:p>
          <w:p>
            <w:pPr>
              <w:widowControl/>
              <w:numPr>
                <w:numId w:val="0"/>
              </w:numPr>
              <w:ind w:left="0" w:firstLine="0"/>
              <w:rPr>
                <w:rFonts w:hint="default" w:ascii="宋体"/>
                <w:b/>
                <w:bCs w:val="0"/>
                <w:sz w:val="18"/>
                <w:szCs w:val="18"/>
              </w:rPr>
            </w:pPr>
            <w:r>
              <w:rPr>
                <w:rFonts w:hint="default" w:ascii="宋体"/>
                <w:b/>
                <w:bCs w:val="0"/>
                <w:sz w:val="21"/>
                <w:szCs w:val="21"/>
              </w:rPr>
              <w:t>8月-11月：Android平台的数据框架研发</w:t>
            </w:r>
          </w:p>
          <w:p>
            <w:pPr>
              <w:widowControl/>
              <w:rPr>
                <w:rFonts w:ascii="宋体"/>
                <w:bCs/>
                <w:sz w:val="21"/>
                <w:szCs w:val="21"/>
              </w:rPr>
            </w:pPr>
            <w:r>
              <w:rPr>
                <w:rFonts w:hint="default" w:ascii="宋体"/>
                <w:bCs/>
                <w:sz w:val="18"/>
                <w:szCs w:val="18"/>
              </w:rPr>
              <w:t xml:space="preserve">    产出：相关技术报告2-4篇，相关技术文档2-4篇，相关代码有效提交20-50</w:t>
            </w:r>
          </w:p>
          <w:p>
            <w:pPr>
              <w:widowControl/>
              <w:numPr>
                <w:numId w:val="0"/>
              </w:numPr>
              <w:ind w:left="0" w:firstLine="0"/>
              <w:rPr>
                <w:rFonts w:hint="default" w:ascii="宋体"/>
                <w:bCs/>
                <w:sz w:val="18"/>
                <w:szCs w:val="18"/>
              </w:rPr>
            </w:pPr>
            <w:r>
              <w:rPr>
                <w:rFonts w:hint="default" w:ascii="宋体"/>
                <w:b/>
                <w:bCs w:val="0"/>
                <w:sz w:val="21"/>
                <w:szCs w:val="21"/>
              </w:rPr>
              <w:t>11月-12月：面向</w:t>
            </w:r>
            <w:r>
              <w:rPr>
                <w:rFonts w:hint="eastAsia" w:ascii="宋体"/>
                <w:b/>
                <w:bCs w:val="0"/>
                <w:sz w:val="21"/>
                <w:szCs w:val="21"/>
              </w:rPr>
              <w:t>新型桌面</w:t>
            </w:r>
            <w:r>
              <w:rPr>
                <w:rFonts w:hint="default" w:ascii="宋体"/>
                <w:b/>
                <w:bCs w:val="0"/>
                <w:sz w:val="21"/>
                <w:szCs w:val="21"/>
              </w:rPr>
              <w:t>的典型</w:t>
            </w:r>
            <w:r>
              <w:rPr>
                <w:rFonts w:hint="eastAsia" w:ascii="宋体"/>
                <w:b/>
                <w:bCs w:val="0"/>
                <w:sz w:val="21"/>
                <w:szCs w:val="21"/>
              </w:rPr>
              <w:t>功能应用程序的</w:t>
            </w:r>
            <w:r>
              <w:rPr>
                <w:rFonts w:hint="default" w:ascii="宋体"/>
                <w:b/>
                <w:bCs w:val="0"/>
                <w:sz w:val="21"/>
                <w:szCs w:val="21"/>
              </w:rPr>
              <w:t>研发</w:t>
            </w:r>
            <w:r>
              <w:rPr>
                <w:rFonts w:hint="eastAsia" w:ascii="宋体"/>
                <w:bCs/>
                <w:sz w:val="21"/>
                <w:szCs w:val="21"/>
              </w:rPr>
              <w:t>，如用户反馈，跨平台</w:t>
            </w:r>
            <w:r>
              <w:rPr>
                <w:rFonts w:hint="default" w:ascii="宋体"/>
                <w:bCs/>
                <w:sz w:val="21"/>
                <w:szCs w:val="21"/>
              </w:rPr>
              <w:t>典型</w:t>
            </w:r>
            <w:r>
              <w:rPr>
                <w:rFonts w:hint="eastAsia" w:ascii="宋体"/>
                <w:bCs/>
                <w:sz w:val="21"/>
                <w:szCs w:val="21"/>
              </w:rPr>
              <w:t>应用</w:t>
            </w:r>
          </w:p>
          <w:p>
            <w:pPr>
              <w:widowControl/>
              <w:rPr>
                <w:rFonts w:hint="eastAsia" w:ascii="宋体"/>
                <w:bCs/>
                <w:sz w:val="21"/>
                <w:szCs w:val="21"/>
              </w:rPr>
            </w:pPr>
            <w:r>
              <w:rPr>
                <w:rFonts w:hint="default" w:ascii="宋体"/>
                <w:bCs/>
                <w:sz w:val="18"/>
                <w:szCs w:val="18"/>
              </w:rPr>
              <w:t xml:space="preserve">    产出：至少2个面向新型桌面的典型应用，相关代码有效提交20-50</w:t>
            </w:r>
          </w:p>
        </w:tc>
      </w:tr>
      <w:tr>
        <w:trPr>
          <w:trHeight w:val="1674" w:hRule="atLeast"/>
          <w:jc w:val="center"/>
        </w:trPr>
        <w:tc>
          <w:tcPr>
            <w:tcW w:w="1382" w:type="dxa"/>
            <w:textDirection w:val="lrTb"/>
            <w:vAlign w:val="center"/>
          </w:tcPr>
          <w:p>
            <w:pPr>
              <w:spacing w:line="460" w:lineRule="exact"/>
              <w:jc w:val="center"/>
              <w:rPr>
                <w:rFonts w:ascii="宋体"/>
                <w:b/>
                <w:bCs/>
                <w:szCs w:val="24"/>
              </w:rPr>
            </w:pPr>
            <w:r>
              <w:rPr>
                <w:rFonts w:hint="eastAsia" w:ascii="宋体" w:hAnsi="宋体"/>
                <w:b/>
                <w:bCs/>
                <w:szCs w:val="24"/>
              </w:rPr>
              <w:t>任务</w:t>
            </w:r>
          </w:p>
          <w:p>
            <w:pPr>
              <w:spacing w:line="460" w:lineRule="exact"/>
              <w:jc w:val="center"/>
              <w:rPr>
                <w:rFonts w:ascii="宋体"/>
                <w:b/>
                <w:bCs/>
                <w:szCs w:val="24"/>
              </w:rPr>
            </w:pPr>
            <w:r>
              <w:rPr>
                <w:rFonts w:hint="eastAsia" w:ascii="宋体" w:hAnsi="宋体"/>
                <w:b/>
                <w:bCs/>
                <w:szCs w:val="24"/>
              </w:rPr>
              <w:t>考核指标</w:t>
            </w:r>
          </w:p>
        </w:tc>
        <w:tc>
          <w:tcPr>
            <w:tcW w:w="7140" w:type="dxa"/>
            <w:gridSpan w:val="3"/>
            <w:textDirection w:val="lrTb"/>
            <w:vAlign w:val="center"/>
          </w:tcPr>
          <w:p>
            <w:pPr>
              <w:widowControl/>
              <w:numPr>
                <w:ilvl w:val="0"/>
                <w:numId w:val="1"/>
              </w:numPr>
              <w:spacing w:line="240" w:lineRule="auto"/>
              <w:jc w:val="both"/>
              <w:rPr>
                <w:rFonts w:hint="eastAsia" w:ascii="宋体"/>
                <w:bCs/>
                <w:sz w:val="21"/>
                <w:szCs w:val="21"/>
              </w:rPr>
            </w:pPr>
            <w:r>
              <w:rPr>
                <w:rFonts w:hint="eastAsia" w:ascii="宋体"/>
                <w:bCs/>
                <w:sz w:val="21"/>
                <w:szCs w:val="21"/>
              </w:rPr>
              <w:t>完成至少</w:t>
            </w:r>
            <w:r>
              <w:rPr>
                <w:rFonts w:hint="default" w:ascii="宋体"/>
                <w:bCs/>
                <w:sz w:val="21"/>
                <w:szCs w:val="21"/>
              </w:rPr>
              <w:t>10</w:t>
            </w:r>
            <w:r>
              <w:rPr>
                <w:rFonts w:hint="eastAsia" w:ascii="宋体"/>
                <w:bCs/>
                <w:sz w:val="21"/>
                <w:szCs w:val="21"/>
              </w:rPr>
              <w:t>篇技术报告</w:t>
            </w:r>
            <w:r>
              <w:rPr>
                <w:rFonts w:hint="default" w:ascii="宋体"/>
                <w:bCs/>
                <w:sz w:val="21"/>
                <w:szCs w:val="21"/>
              </w:rPr>
              <w:t>或技术文档</w:t>
            </w:r>
          </w:p>
          <w:p>
            <w:pPr>
              <w:widowControl/>
              <w:numPr>
                <w:ilvl w:val="0"/>
                <w:numId w:val="1"/>
              </w:numPr>
              <w:spacing w:line="240" w:lineRule="auto"/>
              <w:jc w:val="both"/>
              <w:rPr>
                <w:rFonts w:hint="eastAsia" w:ascii="宋体"/>
                <w:bCs/>
                <w:sz w:val="21"/>
                <w:szCs w:val="21"/>
              </w:rPr>
            </w:pPr>
            <w:r>
              <w:rPr>
                <w:rFonts w:hint="eastAsia" w:ascii="宋体"/>
                <w:bCs/>
                <w:sz w:val="21"/>
                <w:szCs w:val="21"/>
              </w:rPr>
              <w:t>经过审核的有效代码批量提交达到1</w:t>
            </w:r>
            <w:r>
              <w:rPr>
                <w:rFonts w:hint="default" w:ascii="宋体"/>
                <w:bCs/>
                <w:sz w:val="21"/>
                <w:szCs w:val="21"/>
              </w:rPr>
              <w:t>5</w:t>
            </w:r>
            <w:r>
              <w:rPr>
                <w:rFonts w:hint="eastAsia" w:ascii="宋体"/>
                <w:bCs/>
                <w:sz w:val="21"/>
                <w:szCs w:val="21"/>
              </w:rPr>
              <w:t>0次，或代码行数达4</w:t>
            </w:r>
            <w:r>
              <w:rPr>
                <w:rFonts w:hint="default" w:ascii="宋体"/>
                <w:bCs/>
                <w:sz w:val="21"/>
                <w:szCs w:val="21"/>
              </w:rPr>
              <w:t>.5</w:t>
            </w:r>
            <w:r>
              <w:rPr>
                <w:rFonts w:hint="eastAsia" w:ascii="宋体"/>
                <w:bCs/>
                <w:sz w:val="21"/>
                <w:szCs w:val="21"/>
              </w:rPr>
              <w:t>万行</w:t>
            </w:r>
          </w:p>
          <w:p>
            <w:pPr>
              <w:widowControl/>
              <w:spacing w:line="460" w:lineRule="exact"/>
              <w:jc w:val="left"/>
              <w:rPr>
                <w:rFonts w:ascii="宋体"/>
                <w:bCs/>
                <w:sz w:val="18"/>
                <w:szCs w:val="18"/>
              </w:rPr>
            </w:pPr>
            <w:r>
              <w:rPr>
                <w:rFonts w:hint="eastAsia" w:ascii="宋体"/>
                <w:bCs/>
                <w:sz w:val="21"/>
                <w:szCs w:val="21"/>
              </w:rPr>
              <w:t>3. 完成至少2个面向新型桌面的典型应用</w:t>
            </w:r>
          </w:p>
        </w:tc>
      </w:tr>
      <w:tr>
        <w:trPr>
          <w:trHeight w:val="893" w:hRule="atLeast"/>
          <w:jc w:val="center"/>
        </w:trPr>
        <w:tc>
          <w:tcPr>
            <w:tcW w:w="1382" w:type="dxa"/>
            <w:vMerge w:val="restart"/>
            <w:textDirection w:val="lrTb"/>
            <w:vAlign w:val="center"/>
          </w:tcPr>
          <w:p>
            <w:pPr>
              <w:spacing w:line="460" w:lineRule="exact"/>
              <w:jc w:val="center"/>
              <w:rPr>
                <w:rFonts w:ascii="宋体"/>
                <w:b/>
                <w:bCs/>
                <w:szCs w:val="21"/>
              </w:rPr>
            </w:pPr>
            <w:r>
              <w:rPr>
                <w:rFonts w:hint="eastAsia" w:ascii="宋体" w:hAnsi="宋体"/>
                <w:b/>
                <w:bCs/>
                <w:szCs w:val="21"/>
              </w:rPr>
              <w:t>目标与计划确认</w:t>
            </w:r>
          </w:p>
        </w:tc>
        <w:tc>
          <w:tcPr>
            <w:tcW w:w="7140" w:type="dxa"/>
            <w:gridSpan w:val="3"/>
            <w:textDirection w:val="lrTb"/>
            <w:vAlign w:val="center"/>
          </w:tcPr>
          <w:p>
            <w:pPr>
              <w:spacing w:line="460" w:lineRule="exact"/>
              <w:rPr>
                <w:rFonts w:ascii="宋体"/>
                <w:szCs w:val="28"/>
              </w:rPr>
            </w:pPr>
            <w:r>
              <w:rPr>
                <w:rFonts w:hint="eastAsia" w:ascii="宋体" w:hAnsi="宋体"/>
                <w:szCs w:val="28"/>
              </w:rPr>
              <w:t>填报人（签字）：</w:t>
            </w:r>
            <w:r>
              <w:rPr>
                <w:rFonts w:ascii="宋体" w:hAnsi="宋体"/>
                <w:szCs w:val="28"/>
              </w:rPr>
              <w:t xml:space="preserve">                       </w:t>
            </w:r>
            <w:r>
              <w:rPr>
                <w:rFonts w:hint="eastAsia" w:ascii="宋体" w:hAnsi="宋体"/>
                <w:szCs w:val="28"/>
              </w:rPr>
              <w:t>日期：</w:t>
            </w:r>
          </w:p>
        </w:tc>
      </w:tr>
      <w:tr>
        <w:trPr>
          <w:trHeight w:val="893" w:hRule="atLeast"/>
          <w:jc w:val="center"/>
        </w:trPr>
        <w:tc>
          <w:tcPr>
            <w:tcW w:w="1382" w:type="dxa"/>
            <w:vMerge w:val="continue"/>
            <w:textDirection w:val="lrTb"/>
            <w:vAlign w:val="center"/>
          </w:tcPr>
          <w:p>
            <w:pPr>
              <w:spacing w:line="400" w:lineRule="exact"/>
              <w:jc w:val="center"/>
              <w:rPr>
                <w:rFonts w:ascii="宋体"/>
                <w:szCs w:val="28"/>
              </w:rPr>
            </w:pPr>
          </w:p>
        </w:tc>
        <w:tc>
          <w:tcPr>
            <w:tcW w:w="7140" w:type="dxa"/>
            <w:gridSpan w:val="3"/>
            <w:textDirection w:val="lrTb"/>
            <w:vAlign w:val="center"/>
          </w:tcPr>
          <w:p>
            <w:pPr>
              <w:spacing w:line="460" w:lineRule="exact"/>
              <w:rPr>
                <w:rFonts w:ascii="宋体"/>
                <w:sz w:val="22"/>
                <w:szCs w:val="28"/>
              </w:rPr>
            </w:pPr>
            <w:r>
              <w:rPr>
                <w:rFonts w:hint="eastAsia" w:ascii="宋体" w:hAnsi="宋体"/>
                <w:szCs w:val="28"/>
              </w:rPr>
              <w:t>领导审批（签字）：</w:t>
            </w:r>
            <w:r>
              <w:rPr>
                <w:rFonts w:ascii="宋体" w:hAnsi="宋体"/>
                <w:szCs w:val="28"/>
              </w:rPr>
              <w:t xml:space="preserve">                     </w:t>
            </w:r>
            <w:r>
              <w:rPr>
                <w:rFonts w:hint="eastAsia" w:ascii="宋体" w:hAnsi="宋体"/>
                <w:szCs w:val="28"/>
              </w:rPr>
              <w:t>日期：</w:t>
            </w:r>
          </w:p>
        </w:tc>
      </w:tr>
    </w:tbl>
    <w:p>
      <w:pPr>
        <w:rPr>
          <w:rFonts w:ascii="宋体"/>
        </w:rPr>
      </w:pPr>
    </w:p>
    <w:sectPr>
      <w:footerReference r:id="rId4" w:type="default"/>
      <w:footerReference r:id="rId5"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Tahoma">
    <w:altName w:val="方正书宋_GBK"/>
    <w:panose1 w:val="020B0604030504040204"/>
    <w:charset w:val="00"/>
    <w:family w:val="auto"/>
    <w:pitch w:val="default"/>
    <w:sig w:usb0="E1002EFF" w:usb1="C000605B" w:usb2="00000029" w:usb3="00000000" w:csb0="200101FF" w:csb1="20280000"/>
  </w:font>
  <w:font w:name="Symbol">
    <w:altName w:val="方正书宋_GBK"/>
    <w:panose1 w:val="05050102010706020507"/>
    <w:charset w:val="00"/>
    <w:family w:val="roman"/>
    <w:pitch w:val="default"/>
    <w:sig w:usb0="00000000" w:usb1="00000000" w:usb2="00000000" w:usb3="00000000" w:csb0="80000000" w:csb1="00000000"/>
  </w:font>
  <w:font w:name="Arial">
    <w:altName w:val="Liberation Sans"/>
    <w:panose1 w:val="020B0604020202020204"/>
    <w:charset w:val="00"/>
    <w:family w:val="swiss"/>
    <w:pitch w:val="default"/>
    <w:sig w:usb0="E0002AFF" w:usb1="C0007843" w:usb2="00000009"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altName w:val="Liberation Mono"/>
    <w:panose1 w:val="02070309020205020404"/>
    <w:charset w:val="00"/>
    <w:family w:val="modern"/>
    <w:pitch w:val="default"/>
    <w:sig w:usb0="E0002AFF" w:usb1="C0007843" w:usb2="00000009" w:usb3="00000000" w:csb0="400001FF" w:csb1="FFFF0000"/>
  </w:font>
  <w:font w:name="Wingdings">
    <w:altName w:val="方正书宋_GBK"/>
    <w:panose1 w:val="05000000000000000000"/>
    <w:charset w:val="00"/>
    <w:family w:val="auto"/>
    <w:pitch w:val="default"/>
    <w:sig w:usb0="00000000" w:usb1="00000000" w:usb2="00000000" w:usb3="00000000" w:csb0="80000000" w:csb1="00000000"/>
  </w:font>
  <w:font w:name="微软雅黑">
    <w:altName w:val="方正书宋_GBK"/>
    <w:panose1 w:val="020B0503020204020204"/>
    <w:charset w:val="00"/>
    <w:family w:val="auto"/>
    <w:pitch w:val="default"/>
    <w:sig w:usb0="80000287" w:usb1="280F3C52" w:usb2="00000016" w:usb3="00000000" w:csb0="0004001F"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Calibri">
    <w:altName w:val="DejaVu Sans"/>
    <w:panose1 w:val="020F0502020204030204"/>
    <w:charset w:val="00"/>
    <w:family w:val="auto"/>
    <w:pitch w:val="default"/>
    <w:sig w:usb0="E00002FF" w:usb1="4000ACFF" w:usb2="00000001" w:usb3="00000000" w:csb0="0000019F" w:csb1="00000000"/>
  </w:font>
  <w:font w:name="Times">
    <w:altName w:val="DejaVu Sans"/>
    <w:panose1 w:val="02020603050405020304"/>
    <w:charset w:val="00"/>
    <w:family w:val="auto"/>
    <w:pitch w:val="default"/>
    <w:sig w:usb0="E0002AFF" w:usb1="C0007841" w:usb2="00000009" w:usb3="00000000" w:csb0="000001FF" w:csb1="00000000"/>
  </w:font>
  <w:font w:name="方正书宋_GBK">
    <w:panose1 w:val="02000000000000000000"/>
    <w:charset w:val="86"/>
    <w:family w:val="auto"/>
    <w:pitch w:val="default"/>
    <w:sig w:usb0="00000001" w:usb1="08000000" w:usb2="00000000" w:usb3="00000000" w:csb0="00040000" w:csb1="00000000"/>
  </w:font>
  <w:font w:name="Liberation Sans">
    <w:panose1 w:val="020B0604020202020204"/>
    <w:charset w:val="00"/>
    <w:family w:val="auto"/>
    <w:pitch w:val="default"/>
    <w:sig w:usb0="A00002AF" w:usb1="500078FB" w:usb2="00000000" w:usb3="00000000" w:csb0="6000009F" w:csb1="DFD70000"/>
  </w:font>
  <w:font w:name="Liberation Serif">
    <w:panose1 w:val="02020603050405020304"/>
    <w:charset w:val="00"/>
    <w:family w:val="auto"/>
    <w:pitch w:val="default"/>
    <w:sig w:usb0="A00002AF" w:usb1="500078FB" w:usb2="00000000" w:usb3="00000000" w:csb0="6000009F" w:csb1="DFD70000"/>
  </w:font>
  <w:font w:name="方正黑体_GBK">
    <w:panose1 w:val="02000000000000000000"/>
    <w:charset w:val="86"/>
    <w:family w:val="auto"/>
    <w:pitch w:val="default"/>
    <w:sig w:usb0="00000001" w:usb1="08000000" w:usb2="00000000" w:usb3="00000000" w:csb0="00040000" w:csb1="00000000"/>
  </w:font>
  <w:font w:name="Liberation Mono">
    <w:panose1 w:val="020704090202050204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hAnchor="margin" w:vAnchor="text" w:xAlign="center" w:y="1"/>
      <w:rPr>
        <w:rStyle w:val="13"/>
      </w:rPr>
    </w:pPr>
    <w:r>
      <w:fldChar w:fldCharType="begin"/>
    </w:r>
    <w:r>
      <w:rPr>
        <w:rStyle w:val="13"/>
      </w:rPr>
      <w:instrText xml:space="preserve">PAGE  </w:instrText>
    </w:r>
    <w:r>
      <w:fldChar w:fldCharType="separate"/>
    </w:r>
    <w:r>
      <w:rPr>
        <w:rStyle w:val="13"/>
      </w:rPr>
      <w:t>1</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hAnchor="margin" w:vAnchor="text" w:xAlign="center" w:y="1"/>
      <w:rPr>
        <w:rStyle w:val="13"/>
      </w:rPr>
    </w:pPr>
    <w:r>
      <w:fldChar w:fldCharType="begin"/>
    </w:r>
    <w:r>
      <w:rPr>
        <w:rStyle w:val="13"/>
      </w:rPr>
      <w:instrText xml:space="preserve">PAGE  </w:instrText>
    </w:r>
    <w:r>
      <w:fldChar w:fldCharType="separate"/>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2950414">
    <w:nsid w:val="54D0800E"/>
    <w:multiLevelType w:val="singleLevel"/>
    <w:tmpl w:val="54D0800E"/>
    <w:lvl w:ilvl="0" w:tentative="1">
      <w:start w:val="1"/>
      <w:numFmt w:val="decimal"/>
      <w:suff w:val="space"/>
      <w:lvlText w:val="%1."/>
      <w:lvlJc w:val="left"/>
    </w:lvl>
  </w:abstractNum>
  <w:num w:numId="1">
    <w:abstractNumId w:val="14229504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000000"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tyle>
  <w:style w:type="paragraph" w:styleId="2">
    <w:name w:val="footer"/>
    <w:basedOn w:val="1"/>
    <w:link w:val="3"/>
    <w:pPr>
      <w:tabs>
        <w:tab w:val="center" w:pos="4153"/>
        <w:tab w:val="right" w:pos="8306"/>
      </w:tabs>
      <w:snapToGrid w:val="0"/>
      <w:jc w:val="left"/>
    </w:pPr>
    <w:rPr>
      <w:rFonts w:ascii="Calibri" w:hAnsi="Calibri"/>
      <w:sz w:val="18"/>
      <w:szCs w:val="18"/>
    </w:rPr>
  </w:style>
  <w:style w:type="character" w:customStyle="1" w:styleId="3">
    <w:name w:val="页脚 Char"/>
    <w:basedOn w:val="4"/>
    <w:link w:val="2"/>
    <w:semiHidden/>
    <w:rPr>
      <w:rFonts w:ascii="Calibri" w:hAnsi="Calibri"/>
      <w:sz w:val="18"/>
      <w:szCs w:val="18"/>
    </w:rPr>
  </w:style>
  <w:style w:type="paragraph" w:styleId="5">
    <w:name w:val="header"/>
    <w:basedOn w:val="1"/>
    <w:link w:val="6"/>
    <w:pPr>
      <w:pBdr>
        <w:bottom w:val="single" w:color="auto" w:sz="0" w:space="1"/>
      </w:pBdr>
      <w:tabs>
        <w:tab w:val="center" w:pos="4153"/>
        <w:tab w:val="right" w:pos="8306"/>
      </w:tabs>
      <w:snapToGrid w:val="0"/>
      <w:jc w:val="center"/>
    </w:pPr>
    <w:rPr>
      <w:rFonts w:ascii="Calibri" w:hAnsi="Calibri"/>
      <w:sz w:val="18"/>
      <w:szCs w:val="18"/>
    </w:rPr>
  </w:style>
  <w:style w:type="character" w:customStyle="1" w:styleId="6">
    <w:name w:val="页眉 Char"/>
    <w:basedOn w:val="4"/>
    <w:link w:val="5"/>
    <w:semiHidden/>
    <w:rPr>
      <w:rFonts w:ascii="Calibri" w:hAnsi="Calibri"/>
      <w:sz w:val="18"/>
      <w:szCs w:val="18"/>
    </w:rPr>
  </w:style>
  <w:style w:type="paragraph" w:customStyle="1" w:styleId="7">
    <w:name w:val="Normal (Web)"/>
    <w:basedOn w:val="1"/>
    <w:pPr>
      <w:widowControl/>
      <w:spacing w:before="100" w:beforeAutospacing="1" w:after="100" w:afterAutospacing="1"/>
      <w:jc w:val="left"/>
    </w:pPr>
    <w:rPr>
      <w:rFonts w:ascii="Times" w:hAnsi="Times"/>
      <w:kern w:val="0"/>
      <w:sz w:val="20"/>
      <w:szCs w:val="20"/>
      <w:lang w:eastAsia="en-US"/>
    </w:rPr>
  </w:style>
  <w:style w:type="paragraph" w:customStyle="1" w:styleId="8">
    <w:name w:val="中等深浅网格 1 - 强调文字颜色 21"/>
    <w:basedOn w:val="1"/>
    <w:pPr>
      <w:widowControl/>
      <w:ind w:left="720"/>
      <w:contextualSpacing/>
      <w:jc w:val="left"/>
    </w:pPr>
    <w:rPr>
      <w:rFonts w:ascii="Times" w:hAnsi="Times"/>
      <w:kern w:val="0"/>
      <w:sz w:val="20"/>
      <w:szCs w:val="20"/>
      <w:lang w:eastAsia="en-US"/>
    </w:rPr>
  </w:style>
  <w:style w:type="paragraph" w:customStyle="1" w:styleId="9">
    <w:name w:val="列出段落1"/>
    <w:basedOn w:val="1"/>
    <w:pPr>
      <w:ind w:firstLine="420" w:firstLineChars="200"/>
    </w:pPr>
  </w:style>
  <w:style w:type="paragraph" w:customStyle="1" w:styleId="10">
    <w:name w:val="List Paragraph"/>
    <w:basedOn w:val="1"/>
    <w:pPr>
      <w:ind w:firstLine="420" w:firstLineChars="200"/>
    </w:pPr>
  </w:style>
  <w:style w:type="paragraph" w:customStyle="1" w:styleId="11">
    <w:name w:val="页脚1"/>
    <w:basedOn w:val="12"/>
    <w:pPr>
      <w:tabs>
        <w:tab w:val="center" w:pos="4153"/>
        <w:tab w:val="right" w:pos="8306"/>
      </w:tabs>
      <w:jc w:val="left"/>
    </w:pPr>
    <w:rPr>
      <w:sz w:val="18"/>
      <w:szCs w:val="18"/>
    </w:rPr>
  </w:style>
  <w:style w:type="paragraph" w:customStyle="1" w:styleId="12">
    <w:name w:val="默认样式"/>
    <w:pPr>
      <w:widowControl w:val="0"/>
      <w:suppressAutoHyphens/>
      <w:jc w:val="both"/>
    </w:pPr>
    <w:rPr>
      <w:rFonts w:ascii="Calibri" w:hAnsi="Calibri" w:eastAsia="宋体" w:cs="Times New Roman"/>
      <w:color w:val="auto"/>
      <w:sz w:val="21"/>
      <w:szCs w:val="22"/>
      <w:lang w:val="en-US" w:eastAsia="zh-CN" w:bidi="ar-SA"/>
    </w:rPr>
  </w:style>
  <w:style w:type="character" w:customStyle="1" w:styleId="13">
    <w:name w:val="page number"/>
    <w:basedOn w:val="4"/>
    <w:rPr>
      <w:rFonts w:cs="Times New Roman"/>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87</Words>
  <Characters>500</Characters>
  <Lines>4</Lines>
  <Paragraphs>1</Paragraphs>
  <ScaleCrop>false</ScaleCrop>
  <LinksUpToDate>false</LinksUpToDate>
  <CharactersWithSpaces>0</CharactersWithSpaces>
  <Application>WPS Office专业版_9.1.0.4244</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MC SYSTEM</dc:creator>
  <cp:lastModifiedBy>cos</cp:lastModifiedBy>
  <cp:lastPrinted>1970-01-01T15:59:59Z</cp:lastPrinted>
  <dcterms:modified xsi:type="dcterms:W3CDTF">1970-01-01T15:59:59Z</dcterms:modified>
  <dc:title>软件研究所重大专项优秀人才年度考核目标与计划表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2052-9.1.0.4244</vt:lpwstr>
  </property>
</Properties>
</file>