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rPr>
          <w:rFonts w:asciiTheme="majorHAnsi" w:hAnsiTheme="majorHAnsi" w:cstheme="minorHAnsi"/>
          <w:sz w:val="40"/>
          <w:szCs w:val="20"/>
          <w:lang w:eastAsia="ko-KR"/>
        </w:rPr>
      </w:pPr>
      <w:r>
        <w:rPr>
          <w:rFonts w:hint="eastAsia" w:asciiTheme="majorHAnsi" w:hAnsiTheme="majorHAnsi" w:cstheme="minorHAnsi"/>
          <w:sz w:val="40"/>
          <w:szCs w:val="20"/>
          <w:lang w:eastAsia="ko-KR"/>
        </w:rPr>
        <w:t>SCC.204</w:t>
      </w:r>
      <w:r>
        <w:rPr>
          <w:rFonts w:asciiTheme="majorHAnsi" w:hAnsiTheme="majorHAnsi" w:cstheme="minorHAnsi"/>
          <w:sz w:val="40"/>
          <w:szCs w:val="20"/>
          <w:lang w:eastAsia="ko-KR"/>
        </w:rPr>
        <w:t xml:space="preserve"> </w:t>
      </w:r>
      <w:r>
        <w:rPr>
          <w:rFonts w:hint="eastAsia" w:asciiTheme="majorHAnsi" w:hAnsiTheme="majorHAnsi" w:cstheme="minorHAnsi"/>
          <w:sz w:val="40"/>
          <w:szCs w:val="20"/>
          <w:lang w:eastAsia="ko-KR"/>
        </w:rPr>
        <w:t>Requirements Workshop</w:t>
      </w:r>
    </w:p>
    <w:p>
      <w:pPr>
        <w:jc w:val="left"/>
        <w:rPr>
          <w:rFonts w:asciiTheme="minorHAnsi" w:hAnsiTheme="minorHAnsi" w:cstheme="minorHAnsi"/>
          <w:szCs w:val="20"/>
          <w:lang w:val="en-US" w:eastAsia="ko-KR"/>
        </w:rPr>
      </w:pPr>
    </w:p>
    <w:p>
      <w:pPr>
        <w:jc w:val="left"/>
        <w:rPr>
          <w:rFonts w:asciiTheme="minorHAnsi" w:hAnsiTheme="minorHAnsi" w:cstheme="minorHAnsi"/>
          <w:sz w:val="36"/>
          <w:szCs w:val="20"/>
          <w:u w:val="single"/>
          <w:lang w:eastAsia="ko-KR"/>
        </w:rPr>
      </w:pPr>
      <w:r>
        <w:rPr>
          <w:rFonts w:asciiTheme="minorHAnsi" w:hAnsiTheme="minorHAnsi" w:cstheme="minorHAnsi"/>
          <w:sz w:val="36"/>
          <w:szCs w:val="20"/>
          <w:u w:val="single"/>
          <w:lang w:eastAsia="ko-KR"/>
        </w:rPr>
        <w:t>Mary’s smart home</w:t>
      </w:r>
    </w:p>
    <w:p>
      <w:pPr>
        <w:jc w:val="left"/>
        <w:rPr>
          <w:rFonts w:asciiTheme="minorHAnsi" w:hAnsiTheme="minorHAnsi" w:cstheme="minorHAnsi"/>
          <w:szCs w:val="20"/>
          <w:lang w:val="en-US" w:eastAsia="ko-KR"/>
        </w:rPr>
      </w:pPr>
    </w:p>
    <w:p>
      <w:pPr>
        <w:rPr>
          <w:rFonts w:asciiTheme="minorHAnsi" w:hAnsiTheme="minorHAnsi" w:cstheme="minorHAnsi"/>
          <w:sz w:val="28"/>
          <w:szCs w:val="20"/>
          <w:lang w:val="en-US" w:eastAsia="ko-KR"/>
        </w:rPr>
      </w:pPr>
      <w:r>
        <w:rPr>
          <w:rFonts w:asciiTheme="minorHAnsi" w:hAnsiTheme="minorHAnsi" w:cstheme="minorHAnsi"/>
          <w:sz w:val="28"/>
          <w:szCs w:val="20"/>
          <w:lang w:val="en-US" w:eastAsia="ko-KR"/>
        </w:rPr>
        <w:t>Mary is a widow. She is 65 years old, overweight and has high blood pressure and cholesterol levels. Mary gets a new intelligent fridge. It comes with 4 temperature and 2 humidity sensors and is able to read, store, and communicate RFID information on food packages. The fridge communicates with a smart home control system in the house and integrates itself. In particular, it detects the presence of spoiled food and discovers and receives a diet plan to be monitored based on what food items Mary is consuming. An important part of Mary's diet is to ensure minimum liquid intake. The intelligent fridge monitors Mary’s liquid consumption and notifies the emergency services in case the liquid intake consistently falls below a minimum threshold.</w:t>
      </w:r>
    </w:p>
    <w:p>
      <w:pPr>
        <w:jc w:val="left"/>
        <w:rPr>
          <w:rFonts w:asciiTheme="minorHAnsi" w:hAnsiTheme="minorHAnsi" w:cstheme="minorHAnsi"/>
          <w:szCs w:val="20"/>
          <w:lang w:val="en-US" w:eastAsia="ko-KR"/>
        </w:rPr>
      </w:pPr>
    </w:p>
    <w:p>
      <w:pPr>
        <w:rPr>
          <w:rFonts w:asciiTheme="minorHAnsi" w:hAnsiTheme="minorHAnsi" w:cstheme="minorHAnsi"/>
          <w:sz w:val="28"/>
          <w:szCs w:val="20"/>
          <w:lang w:val="en-US" w:eastAsia="ko-KR"/>
        </w:rPr>
      </w:pPr>
      <w:r>
        <w:rPr>
          <w:rFonts w:asciiTheme="minorHAnsi" w:hAnsiTheme="minorHAnsi" w:cstheme="minorHAnsi"/>
          <w:sz w:val="28"/>
          <w:szCs w:val="20"/>
          <w:lang w:val="en-US" w:eastAsia="ko-KR"/>
        </w:rPr>
        <w:t>There are a number of stakeholders interested in the development and smooth running of</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healthcare smart homes</w:t>
      </w:r>
      <w:r>
        <w:rPr>
          <w:rFonts w:hint="eastAsia" w:asciiTheme="minorHAnsi" w:hAnsiTheme="minorHAnsi" w:cstheme="minorHAnsi"/>
          <w:sz w:val="28"/>
          <w:szCs w:val="20"/>
          <w:lang w:val="en-US" w:eastAsia="ko-KR"/>
        </w:rPr>
        <w:t xml:space="preserve"> (SHS)</w:t>
      </w:r>
      <w:r>
        <w:rPr>
          <w:rFonts w:asciiTheme="minorHAnsi" w:hAnsiTheme="minorHAnsi" w:cstheme="minorHAnsi"/>
          <w:sz w:val="28"/>
          <w:szCs w:val="20"/>
          <w:lang w:val="en-US" w:eastAsia="ko-KR"/>
        </w:rPr>
        <w:t>:</w:t>
      </w:r>
    </w:p>
    <w:p>
      <w:pPr>
        <w:pStyle w:val="29"/>
        <w:numPr>
          <w:ilvl w:val="0"/>
          <w:numId w:val="1"/>
        </w:numPr>
        <w:ind w:left="426"/>
        <w:rPr>
          <w:rFonts w:asciiTheme="minorHAnsi" w:hAnsiTheme="minorHAnsi" w:cstheme="minorHAnsi"/>
          <w:sz w:val="28"/>
          <w:szCs w:val="20"/>
          <w:lang w:val="en-US" w:eastAsia="ko-KR"/>
        </w:rPr>
      </w:pPr>
      <w:r>
        <w:rPr>
          <w:rFonts w:asciiTheme="minorHAnsi" w:hAnsiTheme="minorHAnsi" w:cstheme="minorHAnsi"/>
          <w:sz w:val="28"/>
          <w:szCs w:val="20"/>
          <w:lang w:val="en-US" w:eastAsia="ko-KR"/>
        </w:rPr>
        <w:t>Age Concern representative (AC) who represents Mary and others like her. AC must best</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represent Mary’s desires and concerns.</w:t>
      </w:r>
      <w:r>
        <w:rPr>
          <w:rFonts w:hint="eastAsia" w:asciiTheme="minorHAnsi" w:hAnsiTheme="minorHAnsi" w:cstheme="minorHAnsi"/>
          <w:sz w:val="28"/>
          <w:szCs w:val="20"/>
          <w:lang w:val="en-US" w:eastAsia="ko-KR"/>
        </w:rPr>
        <w:t xml:space="preserve"> </w:t>
      </w:r>
    </w:p>
    <w:p>
      <w:pPr>
        <w:pStyle w:val="29"/>
        <w:numPr>
          <w:ilvl w:val="0"/>
          <w:numId w:val="1"/>
        </w:numPr>
        <w:ind w:left="426"/>
        <w:rPr>
          <w:rFonts w:asciiTheme="minorHAnsi" w:hAnsiTheme="minorHAnsi" w:cstheme="minorHAnsi"/>
          <w:sz w:val="28"/>
          <w:szCs w:val="20"/>
          <w:lang w:val="en-US" w:eastAsia="ko-KR"/>
        </w:rPr>
      </w:pPr>
      <w:r>
        <w:rPr>
          <w:rFonts w:asciiTheme="minorHAnsi" w:hAnsiTheme="minorHAnsi" w:cstheme="minorHAnsi"/>
          <w:sz w:val="28"/>
          <w:szCs w:val="20"/>
          <w:lang w:val="en-US" w:eastAsia="ko-KR"/>
        </w:rPr>
        <w:t>Government health committee member (GHC): a government representative well versed in</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NHS procedures and policies whose chief role is to ensure that NHS practices are being</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abided by.</w:t>
      </w:r>
    </w:p>
    <w:p>
      <w:pPr>
        <w:pStyle w:val="29"/>
        <w:numPr>
          <w:ilvl w:val="0"/>
          <w:numId w:val="1"/>
        </w:numPr>
        <w:ind w:left="426"/>
        <w:rPr>
          <w:rFonts w:asciiTheme="minorHAnsi" w:hAnsiTheme="minorHAnsi" w:cstheme="minorHAnsi"/>
          <w:sz w:val="28"/>
          <w:szCs w:val="20"/>
          <w:lang w:val="en-US" w:eastAsia="ko-KR"/>
        </w:rPr>
      </w:pPr>
      <w:r>
        <w:rPr>
          <w:rFonts w:asciiTheme="minorHAnsi" w:hAnsiTheme="minorHAnsi" w:cstheme="minorHAnsi"/>
          <w:sz w:val="28"/>
          <w:szCs w:val="20"/>
          <w:lang w:val="en-US" w:eastAsia="ko-KR"/>
        </w:rPr>
        <w:t>System Developer (SD): a system developer who knows about smart home technologies and how</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much they cost etc. SD’s role is to suggest possible technologies and keep the team grounded</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in reality.</w:t>
      </w:r>
    </w:p>
    <w:p>
      <w:pPr>
        <w:pStyle w:val="29"/>
        <w:numPr>
          <w:ilvl w:val="0"/>
          <w:numId w:val="1"/>
        </w:numPr>
        <w:ind w:left="426"/>
        <w:rPr>
          <w:rFonts w:asciiTheme="minorHAnsi" w:hAnsiTheme="minorHAnsi" w:cstheme="minorHAnsi"/>
          <w:sz w:val="28"/>
          <w:szCs w:val="20"/>
          <w:lang w:val="en-US" w:eastAsia="ko-KR"/>
        </w:rPr>
      </w:pPr>
      <w:r>
        <w:rPr>
          <w:rFonts w:asciiTheme="minorHAnsi" w:hAnsiTheme="minorHAnsi" w:cstheme="minorHAnsi"/>
          <w:sz w:val="28"/>
          <w:szCs w:val="20"/>
          <w:lang w:val="en-US" w:eastAsia="ko-KR"/>
        </w:rPr>
        <w:t>Smart home builder (SHB) representing the company building the smart homes or</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retrofitting existing homes</w:t>
      </w:r>
    </w:p>
    <w:p>
      <w:pPr>
        <w:rPr>
          <w:rFonts w:asciiTheme="minorHAnsi" w:hAnsiTheme="minorHAnsi" w:cstheme="minorHAnsi"/>
          <w:sz w:val="20"/>
          <w:szCs w:val="20"/>
          <w:lang w:val="en-US" w:eastAsia="ko-KR"/>
        </w:rPr>
      </w:pPr>
    </w:p>
    <w:p>
      <w:pPr>
        <w:rPr>
          <w:rFonts w:asciiTheme="minorHAnsi" w:hAnsiTheme="minorHAnsi" w:cstheme="minorHAnsi"/>
          <w:sz w:val="28"/>
          <w:szCs w:val="20"/>
          <w:lang w:val="en-US" w:eastAsia="ko-KR"/>
        </w:rPr>
      </w:pPr>
      <w:r>
        <w:rPr>
          <w:rFonts w:asciiTheme="minorHAnsi" w:hAnsiTheme="minorHAnsi" w:cstheme="minorHAnsi"/>
          <w:sz w:val="28"/>
          <w:szCs w:val="20"/>
          <w:lang w:val="en-US" w:eastAsia="ko-KR"/>
        </w:rPr>
        <w:t xml:space="preserve">Task: </w:t>
      </w:r>
    </w:p>
    <w:p>
      <w:pPr>
        <w:rPr>
          <w:rFonts w:asciiTheme="minorHAnsi" w:hAnsiTheme="minorHAnsi" w:cstheme="minorHAnsi"/>
          <w:sz w:val="28"/>
          <w:szCs w:val="20"/>
          <w:lang w:val="en-US" w:eastAsia="ko-KR"/>
        </w:rPr>
      </w:pPr>
      <w:r>
        <w:rPr>
          <w:rFonts w:asciiTheme="minorHAnsi" w:hAnsiTheme="minorHAnsi" w:cstheme="minorHAnsi"/>
          <w:sz w:val="28"/>
          <w:szCs w:val="20"/>
          <w:lang w:val="en-US" w:eastAsia="ko-KR"/>
        </w:rPr>
        <w:t>1) For EACH stakeholder, write down THREE requirements for the SHS, in the form of SHALL</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statements. Each set of requirements should be written from the perspective of the chosen</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stakeholder. Your requirements should (a) avoid including design</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details; (b) avoid vague requirements such as “the system should be secure”. For each requirement identified above, state whether it is a functional or non-functional</w:t>
      </w:r>
      <w:r>
        <w:rPr>
          <w:rFonts w:hint="eastAsia" w:asciiTheme="minorHAnsi" w:hAnsiTheme="minorHAnsi" w:cstheme="minorHAnsi"/>
          <w:sz w:val="28"/>
          <w:szCs w:val="20"/>
          <w:lang w:val="en-US" w:eastAsia="ko-KR"/>
        </w:rPr>
        <w:t xml:space="preserve"> </w:t>
      </w:r>
      <w:r>
        <w:rPr>
          <w:rFonts w:asciiTheme="minorHAnsi" w:hAnsiTheme="minorHAnsi" w:cstheme="minorHAnsi"/>
          <w:sz w:val="28"/>
          <w:szCs w:val="20"/>
          <w:lang w:val="en-US" w:eastAsia="ko-KR"/>
        </w:rPr>
        <w:t>requirement.</w:t>
      </w:r>
    </w:p>
    <w:p>
      <w:pPr>
        <w:rPr>
          <w:rFonts w:asciiTheme="minorHAnsi" w:hAnsiTheme="minorHAnsi" w:cstheme="minorHAnsi"/>
          <w:szCs w:val="20"/>
          <w:lang w:val="en-US" w:eastAsia="ko-KR"/>
        </w:rPr>
      </w:pPr>
      <w:r>
        <w:rPr>
          <w:rFonts w:hint="eastAsia" w:asciiTheme="minorHAnsi" w:hAnsiTheme="minorHAnsi" w:cstheme="minorHAnsi"/>
          <w:szCs w:val="20"/>
          <w:lang w:val="en-US" w:eastAsia="ko-KR"/>
        </w:rPr>
        <w:t>Stakeholder:_____________</w:t>
      </w:r>
      <w:r>
        <w:rPr>
          <w:rFonts w:asciiTheme="minorHAnsi" w:hAnsiTheme="minorHAnsi" w:cstheme="minorHAnsi"/>
          <w:szCs w:val="20"/>
          <w:lang w:val="en-US" w:eastAsia="ko-KR"/>
        </w:rPr>
        <w:t>AC</w:t>
      </w:r>
      <w:r>
        <w:rPr>
          <w:rFonts w:hint="eastAsia" w:asciiTheme="minorHAnsi" w:hAnsiTheme="minorHAnsi" w:cstheme="minorHAnsi"/>
          <w:szCs w:val="20"/>
          <w:lang w:val="en-US" w:eastAsia="ko-KR"/>
        </w:rPr>
        <w:t>_______</w:t>
      </w:r>
    </w:p>
    <w:p>
      <w:pPr>
        <w:rPr>
          <w:rFonts w:asciiTheme="minorHAnsi" w:hAnsiTheme="minorHAnsi" w:cstheme="minorHAnsi"/>
          <w:sz w:val="20"/>
          <w:szCs w:val="20"/>
          <w:lang w:val="en-US" w:eastAsia="ko-KR"/>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59"/>
        <w:gridCol w:w="6946"/>
        <w:gridCol w:w="6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ID</w:t>
            </w:r>
          </w:p>
        </w:tc>
        <w:tc>
          <w:tcPr>
            <w:tcW w:w="6946" w:type="dxa"/>
            <w:tcBorders>
              <w:righ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Description</w:t>
            </w:r>
          </w:p>
        </w:tc>
        <w:tc>
          <w:tcPr>
            <w:tcW w:w="617" w:type="dxa"/>
            <w:tcBorders>
              <w:lef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FR / 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R.1</w:t>
            </w:r>
          </w:p>
        </w:tc>
        <w:tc>
          <w:tcPr>
            <w:tcW w:w="6946" w:type="dxa"/>
            <w:tcBorders>
              <w:right w:val="single" w:color="auto" w:sz="4" w:space="0"/>
            </w:tcBorders>
            <w:vAlign w:val="center"/>
          </w:tcPr>
          <w:p>
            <w:pPr>
              <w:jc w:val="cente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The system shall monitor the user’ diet.</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R.2</w:t>
            </w:r>
          </w:p>
        </w:tc>
        <w:tc>
          <w:tcPr>
            <w:tcW w:w="6946" w:type="dxa"/>
            <w:tcBorders>
              <w:right w:val="single" w:color="auto" w:sz="4" w:space="0"/>
            </w:tcBorders>
            <w:vAlign w:val="center"/>
          </w:tcPr>
          <w:p>
            <w:pPr>
              <w:jc w:val="cente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The system shall operate </w:t>
            </w:r>
            <w:r>
              <w:rPr>
                <w:rFonts w:hint="eastAsia" w:ascii="Calibri" w:hAnsi="Calibri" w:eastAsia="宋体" w:cs="Calibri"/>
                <w:sz w:val="21"/>
                <w:szCs w:val="21"/>
                <w:lang w:val="en-US" w:eastAsia="zh-CN"/>
              </w:rPr>
              <w:t>during the day</w:t>
            </w:r>
            <w:r>
              <w:rPr>
                <w:rFonts w:hint="default" w:ascii="Calibri" w:hAnsi="Calibri" w:eastAsia="宋体" w:cs="Calibri"/>
                <w:sz w:val="21"/>
                <w:szCs w:val="21"/>
                <w:lang w:val="en-US" w:eastAsia="zh-CN"/>
              </w:rPr>
              <w:t>.</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R.3</w:t>
            </w:r>
          </w:p>
        </w:tc>
        <w:tc>
          <w:tcPr>
            <w:tcW w:w="6946" w:type="dxa"/>
            <w:tcBorders>
              <w:right w:val="single" w:color="auto" w:sz="4" w:space="0"/>
            </w:tcBorders>
            <w:vAlign w:val="center"/>
          </w:tcPr>
          <w:p>
            <w:pPr>
              <w:jc w:val="center"/>
              <w:rPr>
                <w:rFonts w:hint="default" w:ascii="Calibri" w:hAnsi="Calibri" w:cs="Calibri" w:eastAsiaTheme="minorEastAsia"/>
                <w:sz w:val="21"/>
                <w:szCs w:val="21"/>
                <w:lang w:val="en-US" w:eastAsia="ko-KR"/>
              </w:rPr>
            </w:pPr>
            <w:r>
              <w:rPr>
                <w:rFonts w:hint="default" w:ascii="Calibri" w:hAnsi="Calibri" w:cs="Calibri" w:eastAsiaTheme="minorEastAsia"/>
                <w:sz w:val="21"/>
                <w:szCs w:val="21"/>
                <w:lang w:val="en-US" w:eastAsia="ko-KR"/>
              </w:rPr>
              <w:t xml:space="preserve">The system shall implement </w:t>
            </w:r>
            <w:r>
              <w:rPr>
                <w:rFonts w:hint="default" w:ascii="Calibri" w:hAnsi="Calibri" w:eastAsia="宋体" w:cs="Calibri"/>
                <w:sz w:val="21"/>
                <w:szCs w:val="21"/>
                <w:lang w:val="en-US" w:eastAsia="zh-CN"/>
              </w:rPr>
              <w:t>user</w:t>
            </w:r>
            <w:r>
              <w:rPr>
                <w:rFonts w:hint="default" w:ascii="Calibri" w:hAnsi="Calibri" w:cs="Calibri" w:eastAsiaTheme="minorEastAsia"/>
                <w:sz w:val="21"/>
                <w:szCs w:val="21"/>
                <w:lang w:val="en-US" w:eastAsia="ko-KR"/>
              </w:rPr>
              <w:t xml:space="preserve"> privacy provisions as set out in the standard regulation.</w:t>
            </w:r>
          </w:p>
        </w:tc>
        <w:tc>
          <w:tcPr>
            <w:tcW w:w="617" w:type="dxa"/>
            <w:tcBorders>
              <w:left w:val="single" w:color="auto" w:sz="4" w:space="0"/>
            </w:tcBorders>
            <w:vAlign w:val="center"/>
          </w:tcPr>
          <w:p>
            <w:pPr>
              <w:jc w:val="center"/>
              <w:rPr>
                <w:rFonts w:hint="eastAsia"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N</w:t>
            </w:r>
            <w:r>
              <w:rPr>
                <w:rFonts w:eastAsia="宋体" w:asciiTheme="minorHAnsi" w:hAnsiTheme="minorHAnsi" w:cstheme="minorHAnsi"/>
                <w:sz w:val="20"/>
                <w:szCs w:val="20"/>
                <w:lang w:val="en-US" w:eastAsia="zh-CN"/>
              </w:rPr>
              <w:t>FR</w:t>
            </w:r>
          </w:p>
        </w:tc>
      </w:tr>
    </w:tbl>
    <w:p>
      <w:pPr>
        <w:rPr>
          <w:rFonts w:asciiTheme="minorHAnsi" w:hAnsiTheme="minorHAnsi" w:cstheme="minorHAnsi"/>
          <w:sz w:val="20"/>
          <w:szCs w:val="20"/>
          <w:lang w:val="en-US" w:eastAsia="ko-KR"/>
        </w:rPr>
      </w:pPr>
    </w:p>
    <w:p>
      <w:pPr>
        <w:rPr>
          <w:rFonts w:asciiTheme="minorHAnsi" w:hAnsiTheme="minorHAnsi" w:cstheme="minorHAnsi"/>
          <w:sz w:val="20"/>
          <w:szCs w:val="20"/>
          <w:lang w:val="en-US" w:eastAsia="ko-KR"/>
        </w:rPr>
      </w:pPr>
    </w:p>
    <w:p>
      <w:pPr>
        <w:rPr>
          <w:rFonts w:asciiTheme="minorHAnsi" w:hAnsiTheme="minorHAnsi" w:cstheme="minorHAnsi"/>
          <w:szCs w:val="20"/>
          <w:lang w:val="en-US" w:eastAsia="ko-KR"/>
        </w:rPr>
      </w:pPr>
      <w:r>
        <w:rPr>
          <w:rFonts w:hint="eastAsia" w:asciiTheme="minorHAnsi" w:hAnsiTheme="minorHAnsi" w:cstheme="minorHAnsi"/>
          <w:szCs w:val="20"/>
          <w:lang w:val="en-US" w:eastAsia="ko-KR"/>
        </w:rPr>
        <w:t>Stakeholder:_________</w:t>
      </w:r>
      <w:r>
        <w:rPr>
          <w:rFonts w:hint="eastAsia" w:eastAsia="宋体" w:asciiTheme="minorHAnsi" w:hAnsiTheme="minorHAnsi" w:cstheme="minorHAnsi"/>
          <w:szCs w:val="20"/>
          <w:lang w:val="en-US" w:eastAsia="zh-CN"/>
        </w:rPr>
        <w:t>GHC</w:t>
      </w:r>
      <w:r>
        <w:rPr>
          <w:rFonts w:hint="eastAsia" w:asciiTheme="minorHAnsi" w:hAnsiTheme="minorHAnsi" w:cstheme="minorHAnsi"/>
          <w:szCs w:val="20"/>
          <w:lang w:val="en-US" w:eastAsia="ko-KR"/>
        </w:rPr>
        <w:t>___________</w:t>
      </w:r>
    </w:p>
    <w:p>
      <w:pPr>
        <w:rPr>
          <w:rFonts w:asciiTheme="minorHAnsi" w:hAnsiTheme="minorHAnsi" w:cstheme="minorHAnsi"/>
          <w:sz w:val="20"/>
          <w:szCs w:val="20"/>
          <w:lang w:val="en-US" w:eastAsia="ko-KR"/>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59"/>
        <w:gridCol w:w="6946"/>
        <w:gridCol w:w="6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ID</w:t>
            </w:r>
          </w:p>
        </w:tc>
        <w:tc>
          <w:tcPr>
            <w:tcW w:w="6946" w:type="dxa"/>
            <w:tcBorders>
              <w:righ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Description</w:t>
            </w:r>
          </w:p>
        </w:tc>
        <w:tc>
          <w:tcPr>
            <w:tcW w:w="617" w:type="dxa"/>
            <w:tcBorders>
              <w:lef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FR / 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R.1</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record  and store the data of diet.</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R.2</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notify the doctor if the user is unwell.</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R.3</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not make any mistakes.</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NFR</w:t>
            </w:r>
          </w:p>
        </w:tc>
      </w:tr>
    </w:tbl>
    <w:p>
      <w:pPr>
        <w:rPr>
          <w:rFonts w:asciiTheme="minorHAnsi" w:hAnsiTheme="minorHAnsi" w:cstheme="minorHAnsi"/>
          <w:sz w:val="20"/>
          <w:szCs w:val="20"/>
          <w:lang w:val="en-US" w:eastAsia="ko-KR"/>
        </w:rPr>
      </w:pPr>
    </w:p>
    <w:p>
      <w:pPr>
        <w:rPr>
          <w:rFonts w:asciiTheme="minorHAnsi" w:hAnsiTheme="minorHAnsi" w:cstheme="minorHAnsi"/>
          <w:szCs w:val="20"/>
          <w:lang w:val="en-US" w:eastAsia="ko-KR"/>
        </w:rPr>
      </w:pPr>
      <w:r>
        <w:rPr>
          <w:rFonts w:hint="eastAsia" w:asciiTheme="minorHAnsi" w:hAnsiTheme="minorHAnsi" w:cstheme="minorHAnsi"/>
          <w:szCs w:val="20"/>
          <w:lang w:val="en-US" w:eastAsia="ko-KR"/>
        </w:rPr>
        <w:t>Stakeholder:_________</w:t>
      </w:r>
      <w:r>
        <w:rPr>
          <w:rFonts w:hint="eastAsia" w:eastAsia="宋体" w:asciiTheme="minorHAnsi" w:hAnsiTheme="minorHAnsi" w:cstheme="minorHAnsi"/>
          <w:szCs w:val="20"/>
          <w:lang w:val="en-US" w:eastAsia="zh-CN"/>
        </w:rPr>
        <w:t>SD</w:t>
      </w:r>
      <w:r>
        <w:rPr>
          <w:rFonts w:hint="eastAsia" w:asciiTheme="minorHAnsi" w:hAnsiTheme="minorHAnsi" w:cstheme="minorHAnsi"/>
          <w:szCs w:val="20"/>
          <w:lang w:val="en-US" w:eastAsia="ko-KR"/>
        </w:rPr>
        <w:t>___________</w:t>
      </w:r>
    </w:p>
    <w:p>
      <w:pPr>
        <w:rPr>
          <w:rFonts w:asciiTheme="minorHAnsi" w:hAnsiTheme="minorHAnsi" w:cstheme="minorHAnsi"/>
          <w:sz w:val="20"/>
          <w:szCs w:val="20"/>
          <w:lang w:val="en-US" w:eastAsia="ko-KR"/>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59"/>
        <w:gridCol w:w="6946"/>
        <w:gridCol w:w="6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ID</w:t>
            </w:r>
          </w:p>
        </w:tc>
        <w:tc>
          <w:tcPr>
            <w:tcW w:w="6946" w:type="dxa"/>
            <w:tcBorders>
              <w:righ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Description</w:t>
            </w:r>
          </w:p>
        </w:tc>
        <w:tc>
          <w:tcPr>
            <w:tcW w:w="617" w:type="dxa"/>
            <w:tcBorders>
              <w:lef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FR / 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R.1</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able to withstand hacker attack.</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R.2</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calculate the user</w:t>
            </w:r>
            <w:r>
              <w:rPr>
                <w:rFonts w:hint="default" w:eastAsia="宋体" w:asciiTheme="minorHAnsi" w:hAnsiTheme="minorHAnsi" w:cstheme="minorHAnsi"/>
                <w:sz w:val="21"/>
                <w:szCs w:val="21"/>
                <w:lang w:val="en-US" w:eastAsia="zh-CN"/>
              </w:rPr>
              <w:t>’</w:t>
            </w:r>
            <w:r>
              <w:rPr>
                <w:rFonts w:hint="eastAsia" w:eastAsia="宋体" w:asciiTheme="minorHAnsi" w:hAnsiTheme="minorHAnsi" w:cstheme="minorHAnsi"/>
                <w:sz w:val="21"/>
                <w:szCs w:val="21"/>
                <w:lang w:val="en-US" w:eastAsia="zh-CN"/>
              </w:rPr>
              <w:t>s daily energy intake and expenditure.</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R.3</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connect to the user</w:t>
            </w:r>
            <w:r>
              <w:rPr>
                <w:rFonts w:hint="default" w:eastAsia="宋体" w:asciiTheme="minorHAnsi" w:hAnsiTheme="minorHAnsi" w:cstheme="minorHAnsi"/>
                <w:sz w:val="21"/>
                <w:szCs w:val="21"/>
                <w:lang w:val="en-US" w:eastAsia="zh-CN"/>
              </w:rPr>
              <w:t>’</w:t>
            </w:r>
            <w:r>
              <w:rPr>
                <w:rFonts w:hint="eastAsia" w:eastAsia="宋体" w:asciiTheme="minorHAnsi" w:hAnsiTheme="minorHAnsi" w:cstheme="minorHAnsi"/>
                <w:sz w:val="21"/>
                <w:szCs w:val="21"/>
                <w:lang w:val="en-US" w:eastAsia="zh-CN"/>
              </w:rPr>
              <w:t>s phone and send same-day feedback.</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bl>
    <w:p>
      <w:pPr>
        <w:rPr>
          <w:rFonts w:asciiTheme="minorHAnsi" w:hAnsiTheme="minorHAnsi" w:cstheme="minorHAnsi"/>
          <w:sz w:val="20"/>
          <w:szCs w:val="20"/>
          <w:lang w:val="en-US" w:eastAsia="ko-KR"/>
        </w:rPr>
      </w:pPr>
    </w:p>
    <w:p>
      <w:pPr>
        <w:rPr>
          <w:rFonts w:asciiTheme="minorHAnsi" w:hAnsiTheme="minorHAnsi" w:cstheme="minorHAnsi"/>
          <w:sz w:val="20"/>
          <w:szCs w:val="20"/>
          <w:lang w:val="en-US" w:eastAsia="ko-KR"/>
        </w:rPr>
      </w:pPr>
    </w:p>
    <w:p>
      <w:pPr>
        <w:rPr>
          <w:rFonts w:asciiTheme="minorHAnsi" w:hAnsiTheme="minorHAnsi" w:cstheme="minorHAnsi"/>
          <w:szCs w:val="20"/>
          <w:lang w:val="en-US" w:eastAsia="ko-KR"/>
        </w:rPr>
      </w:pPr>
      <w:r>
        <w:rPr>
          <w:rFonts w:hint="eastAsia" w:asciiTheme="minorHAnsi" w:hAnsiTheme="minorHAnsi" w:cstheme="minorHAnsi"/>
          <w:szCs w:val="20"/>
          <w:lang w:val="en-US" w:eastAsia="ko-KR"/>
        </w:rPr>
        <w:t>Stakeholder:__________</w:t>
      </w:r>
      <w:r>
        <w:rPr>
          <w:rFonts w:hint="eastAsia" w:eastAsia="宋体" w:asciiTheme="minorHAnsi" w:hAnsiTheme="minorHAnsi" w:cstheme="minorHAnsi"/>
          <w:szCs w:val="20"/>
          <w:lang w:val="en-US" w:eastAsia="zh-CN"/>
        </w:rPr>
        <w:t>SHB</w:t>
      </w:r>
      <w:r>
        <w:rPr>
          <w:rFonts w:hint="eastAsia" w:asciiTheme="minorHAnsi" w:hAnsiTheme="minorHAnsi" w:cstheme="minorHAnsi"/>
          <w:szCs w:val="20"/>
          <w:lang w:val="en-US" w:eastAsia="ko-KR"/>
        </w:rPr>
        <w:t>__________</w:t>
      </w:r>
    </w:p>
    <w:p>
      <w:pPr>
        <w:rPr>
          <w:rFonts w:asciiTheme="minorHAnsi" w:hAnsiTheme="minorHAnsi" w:cstheme="minorHAnsi"/>
          <w:sz w:val="20"/>
          <w:szCs w:val="20"/>
          <w:lang w:val="en-US" w:eastAsia="ko-KR"/>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59"/>
        <w:gridCol w:w="6946"/>
        <w:gridCol w:w="6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ID</w:t>
            </w:r>
          </w:p>
        </w:tc>
        <w:tc>
          <w:tcPr>
            <w:tcW w:w="6946" w:type="dxa"/>
            <w:tcBorders>
              <w:righ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Description</w:t>
            </w:r>
          </w:p>
        </w:tc>
        <w:tc>
          <w:tcPr>
            <w:tcW w:w="617" w:type="dxa"/>
            <w:tcBorders>
              <w:left w:val="single" w:color="auto" w:sz="4" w:space="0"/>
            </w:tcBorders>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FR / 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R.1</w:t>
            </w:r>
          </w:p>
        </w:tc>
        <w:tc>
          <w:tcPr>
            <w:tcW w:w="6946" w:type="dxa"/>
            <w:tcBorders>
              <w:right w:val="single" w:color="auto" w:sz="4" w:space="0"/>
            </w:tcBorders>
            <w:vAlign w:val="center"/>
          </w:tcPr>
          <w:p>
            <w:pPr>
              <w:jc w:val="left"/>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should accept data from all electronic devices and manage these devices.</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R.2</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ensure the data transfer delay is below 0.1s.</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NFR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76" w:hRule="atLeast"/>
        </w:trPr>
        <w:tc>
          <w:tcPr>
            <w:tcW w:w="959" w:type="dxa"/>
            <w:vAlign w:val="center"/>
          </w:tcPr>
          <w:p>
            <w:pPr>
              <w:jc w:val="center"/>
              <w:rPr>
                <w:rFonts w:asciiTheme="minorHAnsi" w:hAnsiTheme="minorHAnsi" w:eastAsiaTheme="minorEastAsia" w:cstheme="minorHAnsi"/>
                <w:sz w:val="20"/>
                <w:szCs w:val="20"/>
                <w:lang w:val="en-US" w:eastAsia="ko-KR"/>
              </w:rPr>
            </w:pPr>
            <w:r>
              <w:rPr>
                <w:rFonts w:hint="eastAsia" w:asciiTheme="minorHAnsi" w:hAnsiTheme="minorHAnsi" w:eastAsiaTheme="minorEastAsia" w:cstheme="minorHAnsi"/>
                <w:sz w:val="20"/>
                <w:szCs w:val="20"/>
                <w:lang w:val="en-US" w:eastAsia="ko-KR"/>
              </w:rPr>
              <w:t>R.3</w:t>
            </w:r>
          </w:p>
        </w:tc>
        <w:tc>
          <w:tcPr>
            <w:tcW w:w="6946" w:type="dxa"/>
            <w:tcBorders>
              <w:right w:val="single" w:color="auto"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The system shall be able to check all electron devices are working properly.</w:t>
            </w:r>
          </w:p>
        </w:tc>
        <w:tc>
          <w:tcPr>
            <w:tcW w:w="617" w:type="dxa"/>
            <w:tcBorders>
              <w:left w:val="single" w:color="auto" w:sz="4" w:space="0"/>
            </w:tcBorders>
            <w:vAlign w:val="center"/>
          </w:tcPr>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FR</w:t>
            </w:r>
          </w:p>
        </w:tc>
      </w:tr>
    </w:tbl>
    <w:p>
      <w:pPr>
        <w:rPr>
          <w:rFonts w:asciiTheme="minorHAnsi" w:hAnsiTheme="minorHAnsi" w:cstheme="minorHAnsi"/>
          <w:sz w:val="20"/>
          <w:szCs w:val="20"/>
          <w:lang w:val="en-US" w:eastAsia="ko-KR"/>
        </w:rPr>
      </w:pPr>
    </w:p>
    <w:p>
      <w:pPr>
        <w:rPr>
          <w:rFonts w:asciiTheme="minorHAnsi" w:hAnsiTheme="minorHAnsi" w:cstheme="minorHAnsi"/>
          <w:sz w:val="20"/>
          <w:szCs w:val="20"/>
          <w:lang w:val="en-US" w:eastAsia="ko-KR"/>
        </w:rPr>
      </w:pPr>
    </w:p>
    <w:p>
      <w:pPr>
        <w:rPr>
          <w:rFonts w:asciiTheme="minorHAnsi" w:hAnsiTheme="minorHAnsi" w:cstheme="minorHAnsi"/>
          <w:sz w:val="20"/>
          <w:szCs w:val="20"/>
          <w:lang w:val="en-US" w:eastAsia="ko-KR"/>
        </w:rPr>
      </w:pPr>
    </w:p>
    <w:p>
      <w:pPr>
        <w:rPr>
          <w:rFonts w:asciiTheme="minorHAnsi" w:hAnsiTheme="minorHAnsi" w:cstheme="minorHAnsi"/>
          <w:szCs w:val="20"/>
          <w:lang w:val="en-US" w:eastAsia="ko-KR"/>
        </w:rPr>
      </w:pPr>
      <w:r>
        <w:rPr>
          <w:rFonts w:hint="eastAsia" w:asciiTheme="minorHAnsi" w:hAnsiTheme="minorHAnsi" w:cstheme="minorHAnsi"/>
          <w:szCs w:val="20"/>
          <w:lang w:val="en-US" w:eastAsia="ko-KR"/>
        </w:rPr>
        <w:t>2</w:t>
      </w:r>
      <w:r>
        <w:rPr>
          <w:rFonts w:asciiTheme="minorHAnsi" w:hAnsiTheme="minorHAnsi" w:cstheme="minorHAnsi"/>
          <w:szCs w:val="20"/>
          <w:lang w:val="en-US" w:eastAsia="ko-KR"/>
        </w:rPr>
        <w:t>) Identify any potential conflicts between requirements from different stakeholders. Suggest how</w:t>
      </w:r>
      <w:r>
        <w:rPr>
          <w:rFonts w:hint="eastAsia" w:asciiTheme="minorHAnsi" w:hAnsiTheme="minorHAnsi" w:cstheme="minorHAnsi"/>
          <w:szCs w:val="20"/>
          <w:lang w:val="en-US" w:eastAsia="ko-KR"/>
        </w:rPr>
        <w:t xml:space="preserve"> </w:t>
      </w:r>
      <w:r>
        <w:rPr>
          <w:rFonts w:asciiTheme="minorHAnsi" w:hAnsiTheme="minorHAnsi" w:cstheme="minorHAnsi"/>
          <w:szCs w:val="20"/>
          <w:lang w:val="en-US" w:eastAsia="ko-KR"/>
        </w:rPr>
        <w:t>you might resolve these conflicts.</w:t>
      </w:r>
    </w:p>
    <w:p>
      <w:pPr>
        <w:rPr>
          <w:rFonts w:asciiTheme="minorHAnsi" w:hAnsiTheme="minorHAnsi" w:cstheme="minorHAnsi"/>
          <w:szCs w:val="20"/>
          <w:lang w:val="en-US" w:eastAsia="ko-KR"/>
        </w:rPr>
      </w:pPr>
    </w:p>
    <w:tbl>
      <w:tblPr>
        <w:tblStyle w:val="1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26"/>
        <w:gridCol w:w="3544"/>
        <w:gridCol w:w="34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2" w:hRule="atLeast"/>
        </w:trPr>
        <w:tc>
          <w:tcPr>
            <w:tcW w:w="1526" w:type="dxa"/>
            <w:vAlign w:val="center"/>
          </w:tcPr>
          <w:p>
            <w:pPr>
              <w:jc w:val="center"/>
              <w:rPr>
                <w:rFonts w:asciiTheme="minorHAnsi" w:hAnsiTheme="minorHAnsi" w:eastAsiaTheme="minorEastAsia" w:cstheme="minorHAnsi"/>
                <w:sz w:val="22"/>
                <w:szCs w:val="20"/>
                <w:lang w:val="en-US" w:eastAsia="ko-KR"/>
              </w:rPr>
            </w:pPr>
            <w:r>
              <w:rPr>
                <w:rFonts w:hint="eastAsia" w:asciiTheme="minorHAnsi" w:hAnsiTheme="minorHAnsi" w:eastAsiaTheme="minorEastAsia" w:cstheme="minorHAnsi"/>
                <w:sz w:val="22"/>
                <w:szCs w:val="20"/>
                <w:lang w:val="en-US" w:eastAsia="ko-KR"/>
              </w:rPr>
              <w:t>Involved stakeholders</w:t>
            </w:r>
          </w:p>
        </w:tc>
        <w:tc>
          <w:tcPr>
            <w:tcW w:w="3544" w:type="dxa"/>
            <w:tcBorders>
              <w:right w:val="single" w:color="auto" w:sz="4" w:space="0"/>
            </w:tcBorders>
            <w:vAlign w:val="center"/>
          </w:tcPr>
          <w:p>
            <w:pPr>
              <w:jc w:val="center"/>
              <w:rPr>
                <w:rFonts w:asciiTheme="minorHAnsi" w:hAnsiTheme="minorHAnsi" w:eastAsiaTheme="minorEastAsia" w:cstheme="minorHAnsi"/>
                <w:sz w:val="22"/>
                <w:szCs w:val="20"/>
                <w:lang w:val="en-US" w:eastAsia="ko-KR"/>
              </w:rPr>
            </w:pPr>
            <w:r>
              <w:rPr>
                <w:rFonts w:hint="eastAsia" w:asciiTheme="minorHAnsi" w:hAnsiTheme="minorHAnsi" w:eastAsiaTheme="minorEastAsia" w:cstheme="minorHAnsi"/>
                <w:sz w:val="22"/>
                <w:szCs w:val="20"/>
                <w:lang w:val="en-US" w:eastAsia="ko-KR"/>
              </w:rPr>
              <w:t>Conflicting requirements</w:t>
            </w:r>
          </w:p>
        </w:tc>
        <w:tc>
          <w:tcPr>
            <w:tcW w:w="3452" w:type="dxa"/>
            <w:tcBorders>
              <w:left w:val="single" w:color="auto" w:sz="4" w:space="0"/>
            </w:tcBorders>
            <w:vAlign w:val="center"/>
          </w:tcPr>
          <w:p>
            <w:pPr>
              <w:jc w:val="center"/>
              <w:rPr>
                <w:rFonts w:asciiTheme="minorHAnsi" w:hAnsiTheme="minorHAnsi" w:eastAsiaTheme="minorEastAsia" w:cstheme="minorHAnsi"/>
                <w:sz w:val="22"/>
                <w:szCs w:val="20"/>
                <w:lang w:val="en-US" w:eastAsia="ko-KR"/>
              </w:rPr>
            </w:pPr>
            <w:r>
              <w:rPr>
                <w:rFonts w:hint="eastAsia" w:asciiTheme="minorHAnsi" w:hAnsiTheme="minorHAnsi" w:eastAsiaTheme="minorEastAsia" w:cstheme="minorHAnsi"/>
                <w:sz w:val="22"/>
                <w:szCs w:val="20"/>
                <w:lang w:val="en-US" w:eastAsia="ko-KR"/>
              </w:rPr>
              <w:t>Resolution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3" w:hRule="atLeast"/>
        </w:trPr>
        <w:tc>
          <w:tcPr>
            <w:tcW w:w="1526" w:type="dxa"/>
            <w:tcBorders>
              <w:bottom w:val="single" w:color="000000" w:themeColor="text1" w:sz="4" w:space="0"/>
            </w:tcBorders>
            <w:vAlign w:val="center"/>
          </w:tcPr>
          <w:p>
            <w:pPr>
              <w:jc w:val="center"/>
              <w:rPr>
                <w:rFonts w:hint="eastAsia"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AC</w:t>
            </w:r>
          </w:p>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SD</w:t>
            </w:r>
          </w:p>
        </w:tc>
        <w:tc>
          <w:tcPr>
            <w:tcW w:w="3544" w:type="dxa"/>
            <w:tcBorders>
              <w:bottom w:val="single" w:color="000000" w:themeColor="text1" w:sz="4" w:space="0"/>
              <w:right w:val="single" w:color="auto" w:sz="4" w:space="0"/>
            </w:tcBorders>
            <w:vAlign w:val="center"/>
          </w:tcPr>
          <w:p>
            <w:pPr>
              <w:jc w:val="left"/>
              <w:rPr>
                <w:rFonts w:hint="eastAsia"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AC asks to use smart phone to connect with the system.</w:t>
            </w:r>
          </w:p>
          <w:p>
            <w:pPr>
              <w:jc w:val="left"/>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SD designs to use computer to connect with the system.</w:t>
            </w:r>
          </w:p>
        </w:tc>
        <w:tc>
          <w:tcPr>
            <w:tcW w:w="3452" w:type="dxa"/>
            <w:tcBorders>
              <w:left w:val="single" w:color="auto" w:sz="4" w:space="0"/>
              <w:bottom w:val="single" w:color="000000" w:themeColor="text1" w:sz="4" w:space="0"/>
            </w:tcBorders>
            <w:vAlign w:val="center"/>
          </w:tcPr>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Providing both two ways.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3" w:hRule="atLeast"/>
        </w:trPr>
        <w:tc>
          <w:tcPr>
            <w:tcW w:w="1526" w:type="dxa"/>
            <w:tcBorders>
              <w:bottom w:val="single" w:color="000000" w:themeColor="text1" w:sz="4" w:space="0"/>
            </w:tcBorders>
            <w:vAlign w:val="center"/>
          </w:tcPr>
          <w:p>
            <w:pPr>
              <w:jc w:val="center"/>
              <w:rPr>
                <w:rFonts w:hint="eastAsia"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AC</w:t>
            </w:r>
          </w:p>
          <w:p>
            <w:pPr>
              <w:jc w:val="center"/>
              <w:rPr>
                <w:rFonts w:hint="default" w:eastAsia="宋体" w:asciiTheme="minorHAnsi" w:hAnsiTheme="minorHAnsi" w:cstheme="minorHAnsi"/>
                <w:sz w:val="20"/>
                <w:szCs w:val="20"/>
                <w:lang w:val="en-US" w:eastAsia="zh-CN"/>
              </w:rPr>
            </w:pPr>
            <w:r>
              <w:rPr>
                <w:rFonts w:hint="eastAsia" w:eastAsia="宋体" w:asciiTheme="minorHAnsi" w:hAnsiTheme="minorHAnsi" w:cstheme="minorHAnsi"/>
                <w:sz w:val="20"/>
                <w:szCs w:val="20"/>
                <w:lang w:val="en-US" w:eastAsia="zh-CN"/>
              </w:rPr>
              <w:t>SD</w:t>
            </w:r>
          </w:p>
        </w:tc>
        <w:tc>
          <w:tcPr>
            <w:tcW w:w="3544" w:type="dxa"/>
            <w:tcBorders>
              <w:bottom w:val="single" w:color="000000" w:themeColor="text1" w:sz="4" w:space="0"/>
              <w:right w:val="single" w:color="auto" w:sz="4" w:space="0"/>
            </w:tcBorders>
            <w:vAlign w:val="center"/>
          </w:tcPr>
          <w:p>
            <w:pPr>
              <w:jc w:val="left"/>
              <w:rPr>
                <w:rFonts w:hint="eastAsia"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AC asks to open the system during the day.</w:t>
            </w:r>
            <w:bookmarkStart w:id="0" w:name="_GoBack"/>
            <w:bookmarkEnd w:id="0"/>
          </w:p>
          <w:p>
            <w:pPr>
              <w:jc w:val="center"/>
              <w:rPr>
                <w:rFonts w:hint="default" w:eastAsia="宋体" w:asciiTheme="minorHAnsi" w:hAnsiTheme="minorHAnsi" w:cstheme="minorHAnsi"/>
                <w:sz w:val="21"/>
                <w:szCs w:val="21"/>
                <w:lang w:val="en-US" w:eastAsia="zh-CN"/>
              </w:rPr>
            </w:pPr>
            <w:r>
              <w:rPr>
                <w:rFonts w:hint="eastAsia" w:eastAsia="宋体" w:asciiTheme="minorHAnsi" w:hAnsiTheme="minorHAnsi" w:cstheme="minorHAnsi"/>
                <w:sz w:val="21"/>
                <w:szCs w:val="21"/>
                <w:lang w:val="en-US" w:eastAsia="zh-CN"/>
              </w:rPr>
              <w:t>SD designs to open the system all day.</w:t>
            </w:r>
          </w:p>
        </w:tc>
        <w:tc>
          <w:tcPr>
            <w:tcW w:w="3452" w:type="dxa"/>
            <w:tcBorders>
              <w:left w:val="single" w:color="auto" w:sz="4" w:space="0"/>
              <w:bottom w:val="single" w:color="000000" w:themeColor="text1" w:sz="4" w:space="0"/>
            </w:tcBorders>
            <w:vAlign w:val="center"/>
          </w:tcPr>
          <w:p>
            <w:pPr>
              <w:jc w:val="center"/>
              <w:rPr>
                <w:rFonts w:asciiTheme="minorHAnsi" w:hAnsiTheme="minorHAnsi" w:eastAsiaTheme="minorEastAsia" w:cstheme="minorHAnsi"/>
                <w:sz w:val="21"/>
                <w:szCs w:val="21"/>
                <w:lang w:val="en-US" w:eastAsia="ko-KR"/>
              </w:rPr>
            </w:pPr>
            <w:r>
              <w:rPr>
                <w:rFonts w:hint="eastAsia" w:eastAsia="宋体" w:asciiTheme="minorHAnsi" w:hAnsiTheme="minorHAnsi" w:cstheme="minorHAnsi"/>
                <w:sz w:val="21"/>
                <w:szCs w:val="21"/>
                <w:lang w:val="en-US" w:eastAsia="zh-CN"/>
              </w:rPr>
              <w:t>Opening the system all day.</w:t>
            </w:r>
          </w:p>
        </w:tc>
      </w:tr>
    </w:tbl>
    <w:p>
      <w:pPr>
        <w:rPr>
          <w:rFonts w:asciiTheme="minorHAnsi" w:hAnsiTheme="minorHAnsi" w:cstheme="minorHAnsi"/>
          <w:sz w:val="20"/>
          <w:szCs w:val="20"/>
          <w:lang w:val="en-US" w:eastAsia="ko-KR"/>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4B6FD9"/>
    <w:multiLevelType w:val="multilevel"/>
    <w:tmpl w:val="334B6FD9"/>
    <w:lvl w:ilvl="0" w:tentative="0">
      <w:start w:val="2"/>
      <w:numFmt w:val="bullet"/>
      <w:lvlText w:val="-"/>
      <w:lvlJc w:val="left"/>
      <w:pPr>
        <w:ind w:left="720" w:hanging="360"/>
      </w:pPr>
      <w:rPr>
        <w:rFonts w:hint="default" w:ascii="Calibri" w:hAnsi="Calibri" w:eastAsia="Batang"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3ZmQyNGM1MWJhYjJhYzU3NTJjZTdiYzk3YzRhOGIifQ=="/>
  </w:docVars>
  <w:rsids>
    <w:rsidRoot w:val="00172A27"/>
    <w:rsid w:val="0000454A"/>
    <w:rsid w:val="000053C4"/>
    <w:rsid w:val="00006026"/>
    <w:rsid w:val="00013847"/>
    <w:rsid w:val="000150B9"/>
    <w:rsid w:val="00016759"/>
    <w:rsid w:val="00022095"/>
    <w:rsid w:val="00022F22"/>
    <w:rsid w:val="0003700B"/>
    <w:rsid w:val="000376EA"/>
    <w:rsid w:val="00042064"/>
    <w:rsid w:val="00046E8C"/>
    <w:rsid w:val="000472DF"/>
    <w:rsid w:val="0005660F"/>
    <w:rsid w:val="0006567A"/>
    <w:rsid w:val="00082C40"/>
    <w:rsid w:val="000C0E29"/>
    <w:rsid w:val="000C1CE4"/>
    <w:rsid w:val="000D1366"/>
    <w:rsid w:val="000D2C87"/>
    <w:rsid w:val="000F3654"/>
    <w:rsid w:val="000F7660"/>
    <w:rsid w:val="00101DE6"/>
    <w:rsid w:val="001105EC"/>
    <w:rsid w:val="00123F63"/>
    <w:rsid w:val="00124312"/>
    <w:rsid w:val="001300AC"/>
    <w:rsid w:val="0013048E"/>
    <w:rsid w:val="00132468"/>
    <w:rsid w:val="001346B3"/>
    <w:rsid w:val="00135B47"/>
    <w:rsid w:val="0014637D"/>
    <w:rsid w:val="00163B28"/>
    <w:rsid w:val="001659AF"/>
    <w:rsid w:val="00193ECE"/>
    <w:rsid w:val="001B1A24"/>
    <w:rsid w:val="001B700C"/>
    <w:rsid w:val="001C253E"/>
    <w:rsid w:val="001D4DED"/>
    <w:rsid w:val="001F65D9"/>
    <w:rsid w:val="00203BAE"/>
    <w:rsid w:val="00220F2D"/>
    <w:rsid w:val="002325BB"/>
    <w:rsid w:val="0026049A"/>
    <w:rsid w:val="00264E2B"/>
    <w:rsid w:val="00272D6E"/>
    <w:rsid w:val="002827DA"/>
    <w:rsid w:val="002B2847"/>
    <w:rsid w:val="002B4DD8"/>
    <w:rsid w:val="002C19CE"/>
    <w:rsid w:val="002C7664"/>
    <w:rsid w:val="002C7F1C"/>
    <w:rsid w:val="002E56AB"/>
    <w:rsid w:val="003039EF"/>
    <w:rsid w:val="00307528"/>
    <w:rsid w:val="003101E0"/>
    <w:rsid w:val="0031641E"/>
    <w:rsid w:val="003174BC"/>
    <w:rsid w:val="00321B41"/>
    <w:rsid w:val="003269F9"/>
    <w:rsid w:val="00332DDE"/>
    <w:rsid w:val="00343D7D"/>
    <w:rsid w:val="003447F4"/>
    <w:rsid w:val="003740EE"/>
    <w:rsid w:val="00380C0D"/>
    <w:rsid w:val="00381073"/>
    <w:rsid w:val="00392B72"/>
    <w:rsid w:val="003A324C"/>
    <w:rsid w:val="003F65C5"/>
    <w:rsid w:val="00415355"/>
    <w:rsid w:val="00441872"/>
    <w:rsid w:val="00456531"/>
    <w:rsid w:val="0049201D"/>
    <w:rsid w:val="00494EC6"/>
    <w:rsid w:val="004B6B71"/>
    <w:rsid w:val="004E3939"/>
    <w:rsid w:val="0050043D"/>
    <w:rsid w:val="005139A2"/>
    <w:rsid w:val="00515B7D"/>
    <w:rsid w:val="0052189D"/>
    <w:rsid w:val="00531980"/>
    <w:rsid w:val="00556EBF"/>
    <w:rsid w:val="00570410"/>
    <w:rsid w:val="00581649"/>
    <w:rsid w:val="00583167"/>
    <w:rsid w:val="00587AD0"/>
    <w:rsid w:val="0059065F"/>
    <w:rsid w:val="00594DD5"/>
    <w:rsid w:val="0059508D"/>
    <w:rsid w:val="005A1D14"/>
    <w:rsid w:val="005B4EE3"/>
    <w:rsid w:val="005C0263"/>
    <w:rsid w:val="005F30EA"/>
    <w:rsid w:val="005F634B"/>
    <w:rsid w:val="0061055B"/>
    <w:rsid w:val="006152DD"/>
    <w:rsid w:val="00632C73"/>
    <w:rsid w:val="006341A5"/>
    <w:rsid w:val="00642BD9"/>
    <w:rsid w:val="00673AA5"/>
    <w:rsid w:val="006A24FA"/>
    <w:rsid w:val="006A3B07"/>
    <w:rsid w:val="006B025B"/>
    <w:rsid w:val="006C1D04"/>
    <w:rsid w:val="007400FC"/>
    <w:rsid w:val="00750574"/>
    <w:rsid w:val="00761680"/>
    <w:rsid w:val="00761F7D"/>
    <w:rsid w:val="0076535F"/>
    <w:rsid w:val="00772908"/>
    <w:rsid w:val="00791B19"/>
    <w:rsid w:val="007A0BD2"/>
    <w:rsid w:val="007A3175"/>
    <w:rsid w:val="007A529F"/>
    <w:rsid w:val="007B30C9"/>
    <w:rsid w:val="007E52DB"/>
    <w:rsid w:val="0080416D"/>
    <w:rsid w:val="00822250"/>
    <w:rsid w:val="00823CFD"/>
    <w:rsid w:val="00836A4C"/>
    <w:rsid w:val="00837DF9"/>
    <w:rsid w:val="00866CCE"/>
    <w:rsid w:val="0087250F"/>
    <w:rsid w:val="00873CF4"/>
    <w:rsid w:val="00876CC7"/>
    <w:rsid w:val="008B728D"/>
    <w:rsid w:val="008E6CDC"/>
    <w:rsid w:val="008F3B54"/>
    <w:rsid w:val="008F7600"/>
    <w:rsid w:val="00900FDE"/>
    <w:rsid w:val="00906B59"/>
    <w:rsid w:val="00906D5D"/>
    <w:rsid w:val="00915025"/>
    <w:rsid w:val="00940950"/>
    <w:rsid w:val="00963900"/>
    <w:rsid w:val="009761A9"/>
    <w:rsid w:val="009841AE"/>
    <w:rsid w:val="00986787"/>
    <w:rsid w:val="00997B44"/>
    <w:rsid w:val="009A4B9D"/>
    <w:rsid w:val="009C4C45"/>
    <w:rsid w:val="009C6C86"/>
    <w:rsid w:val="009D2AE8"/>
    <w:rsid w:val="009D41CC"/>
    <w:rsid w:val="009D4505"/>
    <w:rsid w:val="009E2611"/>
    <w:rsid w:val="009E678B"/>
    <w:rsid w:val="009F08F4"/>
    <w:rsid w:val="009F4095"/>
    <w:rsid w:val="00A0219F"/>
    <w:rsid w:val="00A20609"/>
    <w:rsid w:val="00A22729"/>
    <w:rsid w:val="00A23416"/>
    <w:rsid w:val="00A24E82"/>
    <w:rsid w:val="00A31770"/>
    <w:rsid w:val="00A454BD"/>
    <w:rsid w:val="00A46A72"/>
    <w:rsid w:val="00A473ED"/>
    <w:rsid w:val="00A47E6B"/>
    <w:rsid w:val="00A60311"/>
    <w:rsid w:val="00A73F96"/>
    <w:rsid w:val="00A758B5"/>
    <w:rsid w:val="00A7610A"/>
    <w:rsid w:val="00A80402"/>
    <w:rsid w:val="00A92756"/>
    <w:rsid w:val="00A92F03"/>
    <w:rsid w:val="00AB69D2"/>
    <w:rsid w:val="00AC152B"/>
    <w:rsid w:val="00AC176C"/>
    <w:rsid w:val="00AC1EE1"/>
    <w:rsid w:val="00AF0976"/>
    <w:rsid w:val="00AF61B2"/>
    <w:rsid w:val="00B10D94"/>
    <w:rsid w:val="00B120B3"/>
    <w:rsid w:val="00B151C3"/>
    <w:rsid w:val="00B55A18"/>
    <w:rsid w:val="00B73FB9"/>
    <w:rsid w:val="00B82049"/>
    <w:rsid w:val="00B831EF"/>
    <w:rsid w:val="00B8639D"/>
    <w:rsid w:val="00BB234C"/>
    <w:rsid w:val="00BC4AA9"/>
    <w:rsid w:val="00BC6A93"/>
    <w:rsid w:val="00BF6484"/>
    <w:rsid w:val="00BF6AC1"/>
    <w:rsid w:val="00C03E92"/>
    <w:rsid w:val="00C2040F"/>
    <w:rsid w:val="00C21B47"/>
    <w:rsid w:val="00C3083C"/>
    <w:rsid w:val="00C30D7E"/>
    <w:rsid w:val="00C407D2"/>
    <w:rsid w:val="00C45B17"/>
    <w:rsid w:val="00C51ED6"/>
    <w:rsid w:val="00C604CB"/>
    <w:rsid w:val="00C66D33"/>
    <w:rsid w:val="00C773FD"/>
    <w:rsid w:val="00C852F1"/>
    <w:rsid w:val="00C903CD"/>
    <w:rsid w:val="00C91B79"/>
    <w:rsid w:val="00CB4B3C"/>
    <w:rsid w:val="00CB4B6C"/>
    <w:rsid w:val="00CC2B47"/>
    <w:rsid w:val="00CC2F6F"/>
    <w:rsid w:val="00CC4222"/>
    <w:rsid w:val="00D0540D"/>
    <w:rsid w:val="00D812B3"/>
    <w:rsid w:val="00D81F66"/>
    <w:rsid w:val="00D94FF3"/>
    <w:rsid w:val="00D979C8"/>
    <w:rsid w:val="00D97DC6"/>
    <w:rsid w:val="00DB6264"/>
    <w:rsid w:val="00DD20D1"/>
    <w:rsid w:val="00DD47D0"/>
    <w:rsid w:val="00DE0F8F"/>
    <w:rsid w:val="00DE1D19"/>
    <w:rsid w:val="00DE5805"/>
    <w:rsid w:val="00DF4AF6"/>
    <w:rsid w:val="00E018DD"/>
    <w:rsid w:val="00E05A06"/>
    <w:rsid w:val="00E53764"/>
    <w:rsid w:val="00E602B2"/>
    <w:rsid w:val="00E70974"/>
    <w:rsid w:val="00E72086"/>
    <w:rsid w:val="00E864A3"/>
    <w:rsid w:val="00E91910"/>
    <w:rsid w:val="00EC425B"/>
    <w:rsid w:val="00ED015E"/>
    <w:rsid w:val="00ED0731"/>
    <w:rsid w:val="00EE3752"/>
    <w:rsid w:val="00EE3F38"/>
    <w:rsid w:val="00EE411D"/>
    <w:rsid w:val="00EF0418"/>
    <w:rsid w:val="00EF07AE"/>
    <w:rsid w:val="00F14298"/>
    <w:rsid w:val="00F2618F"/>
    <w:rsid w:val="00F307F6"/>
    <w:rsid w:val="00F418B4"/>
    <w:rsid w:val="00F43C64"/>
    <w:rsid w:val="00F50EDE"/>
    <w:rsid w:val="00F733D5"/>
    <w:rsid w:val="00F772FD"/>
    <w:rsid w:val="00FA4FA6"/>
    <w:rsid w:val="00FA647C"/>
    <w:rsid w:val="00FB6788"/>
    <w:rsid w:val="00FC2AA5"/>
    <w:rsid w:val="00FC3F2E"/>
    <w:rsid w:val="00FC4353"/>
    <w:rsid w:val="00FF1635"/>
    <w:rsid w:val="012078DD"/>
    <w:rsid w:val="02F93124"/>
    <w:rsid w:val="0522644D"/>
    <w:rsid w:val="13562E8D"/>
    <w:rsid w:val="1D6E5DBE"/>
    <w:rsid w:val="1E534EB9"/>
    <w:rsid w:val="24507010"/>
    <w:rsid w:val="257F2D95"/>
    <w:rsid w:val="2805142F"/>
    <w:rsid w:val="28306983"/>
    <w:rsid w:val="2A503127"/>
    <w:rsid w:val="2F5B7168"/>
    <w:rsid w:val="325A110C"/>
    <w:rsid w:val="35456629"/>
    <w:rsid w:val="35BE10C4"/>
    <w:rsid w:val="37465F7B"/>
    <w:rsid w:val="3C6E2B27"/>
    <w:rsid w:val="43E918E1"/>
    <w:rsid w:val="47046B53"/>
    <w:rsid w:val="5DA46900"/>
    <w:rsid w:val="5FBB029F"/>
    <w:rsid w:val="647C5B23"/>
    <w:rsid w:val="67055F48"/>
    <w:rsid w:val="6ADE0237"/>
    <w:rsid w:val="6E21101B"/>
    <w:rsid w:val="6F437969"/>
    <w:rsid w:val="70CD4584"/>
    <w:rsid w:val="711451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Batang"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unhideWhenUsed="0" w:uiPriority="0" w:semiHidden="0" w:name="annotation text"/>
    <w:lsdException w:uiPriority="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Batang" w:cs="Times New Roman"/>
      <w:sz w:val="24"/>
      <w:szCs w:val="24"/>
      <w:lang w:val="en-GB"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paragraph" w:styleId="4">
    <w:name w:val="heading 4"/>
    <w:basedOn w:val="1"/>
    <w:next w:val="1"/>
    <w:qFormat/>
    <w:uiPriority w:val="0"/>
    <w:pPr>
      <w:keepNext/>
      <w:spacing w:before="240" w:after="60"/>
      <w:outlineLvl w:val="3"/>
    </w:pPr>
    <w:rPr>
      <w:b/>
      <w:bCs/>
      <w:sz w:val="28"/>
      <w:szCs w:val="28"/>
    </w:rPr>
  </w:style>
  <w:style w:type="paragraph" w:styleId="5">
    <w:name w:val="heading 5"/>
    <w:basedOn w:val="1"/>
    <w:next w:val="1"/>
    <w:qFormat/>
    <w:uiPriority w:val="0"/>
    <w:pPr>
      <w:spacing w:before="240" w:after="60"/>
      <w:outlineLvl w:val="4"/>
    </w:pPr>
    <w:rPr>
      <w:b/>
      <w:bCs/>
      <w:i/>
      <w:iCs/>
      <w:sz w:val="26"/>
      <w:szCs w:val="26"/>
    </w:rPr>
  </w:style>
  <w:style w:type="paragraph" w:styleId="6">
    <w:name w:val="heading 6"/>
    <w:basedOn w:val="1"/>
    <w:next w:val="1"/>
    <w:qFormat/>
    <w:uiPriority w:val="0"/>
    <w:pPr>
      <w:spacing w:before="240" w:after="60"/>
      <w:outlineLvl w:val="5"/>
    </w:pPr>
    <w:rPr>
      <w:b/>
      <w:bCs/>
      <w:sz w:val="22"/>
      <w:szCs w:val="22"/>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spacing w:before="120" w:after="120"/>
    </w:pPr>
    <w:rPr>
      <w:b/>
      <w:bCs/>
      <w:sz w:val="20"/>
      <w:szCs w:val="20"/>
    </w:rPr>
  </w:style>
  <w:style w:type="paragraph" w:styleId="8">
    <w:name w:val="annotation text"/>
    <w:basedOn w:val="1"/>
    <w:link w:val="27"/>
    <w:uiPriority w:val="0"/>
    <w:rPr>
      <w:sz w:val="20"/>
      <w:szCs w:val="20"/>
    </w:rPr>
  </w:style>
  <w:style w:type="paragraph" w:styleId="9">
    <w:name w:val="Body Text"/>
    <w:basedOn w:val="1"/>
    <w:qFormat/>
    <w:uiPriority w:val="0"/>
    <w:rPr>
      <w:rFonts w:ascii="Arial" w:hAnsi="Arial" w:cs="Arial"/>
      <w:sz w:val="20"/>
    </w:rPr>
  </w:style>
  <w:style w:type="paragraph" w:styleId="10">
    <w:name w:val="Balloon Text"/>
    <w:basedOn w:val="1"/>
    <w:semiHidden/>
    <w:uiPriority w:val="0"/>
    <w:rPr>
      <w:rFonts w:ascii="Tahoma" w:hAnsi="Tahoma" w:cs="Tahoma"/>
      <w:sz w:val="16"/>
      <w:szCs w:val="16"/>
    </w:rPr>
  </w:style>
  <w:style w:type="paragraph" w:styleId="11">
    <w:name w:val="footer"/>
    <w:basedOn w:val="1"/>
    <w:uiPriority w:val="0"/>
    <w:pPr>
      <w:tabs>
        <w:tab w:val="center" w:pos="4153"/>
        <w:tab w:val="right" w:pos="8306"/>
      </w:tabs>
    </w:pPr>
  </w:style>
  <w:style w:type="paragraph" w:styleId="12">
    <w:name w:val="Subtitle"/>
    <w:basedOn w:val="1"/>
    <w:next w:val="1"/>
    <w:link w:val="32"/>
    <w:qFormat/>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paragraph" w:styleId="13">
    <w:name w:val="footnote text"/>
    <w:basedOn w:val="1"/>
    <w:link w:val="30"/>
    <w:qFormat/>
    <w:uiPriority w:val="0"/>
    <w:rPr>
      <w:sz w:val="20"/>
      <w:szCs w:val="20"/>
    </w:rPr>
  </w:style>
  <w:style w:type="paragraph" w:styleId="14">
    <w:name w:val="annotation subject"/>
    <w:basedOn w:val="8"/>
    <w:next w:val="8"/>
    <w:link w:val="28"/>
    <w:qFormat/>
    <w:uiPriority w:val="0"/>
    <w:rPr>
      <w:b/>
      <w:bCs/>
    </w:rPr>
  </w:style>
  <w:style w:type="table" w:styleId="16">
    <w:name w:val="Table Grid"/>
    <w:basedOn w:val="15"/>
    <w:qFormat/>
    <w:uiPriority w:val="59"/>
    <w:rPr>
      <w:rFonts w:asciiTheme="minorHAnsi" w:hAnsiTheme="minorHAnsi" w:eastAsiaTheme="minorEastAsia"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page number"/>
    <w:basedOn w:val="17"/>
    <w:uiPriority w:val="0"/>
  </w:style>
  <w:style w:type="character" w:styleId="19">
    <w:name w:val="FollowedHyperlink"/>
    <w:basedOn w:val="17"/>
    <w:uiPriority w:val="0"/>
    <w:rPr>
      <w:color w:val="800080" w:themeColor="followedHyperlink"/>
      <w:u w:val="single"/>
      <w14:textFill>
        <w14:solidFill>
          <w14:schemeClr w14:val="folHlink"/>
        </w14:solidFill>
      </w14:textFill>
    </w:rPr>
  </w:style>
  <w:style w:type="character" w:styleId="20">
    <w:name w:val="Emphasis"/>
    <w:basedOn w:val="17"/>
    <w:qFormat/>
    <w:uiPriority w:val="0"/>
    <w:rPr>
      <w:i/>
      <w:iCs/>
    </w:rPr>
  </w:style>
  <w:style w:type="character" w:styleId="21">
    <w:name w:val="Hyperlink"/>
    <w:basedOn w:val="17"/>
    <w:uiPriority w:val="0"/>
    <w:rPr>
      <w:color w:val="0000FF"/>
      <w:u w:val="single"/>
    </w:rPr>
  </w:style>
  <w:style w:type="character" w:styleId="22">
    <w:name w:val="annotation reference"/>
    <w:basedOn w:val="17"/>
    <w:uiPriority w:val="0"/>
    <w:rPr>
      <w:sz w:val="16"/>
      <w:szCs w:val="16"/>
    </w:rPr>
  </w:style>
  <w:style w:type="character" w:styleId="23">
    <w:name w:val="footnote reference"/>
    <w:basedOn w:val="17"/>
    <w:uiPriority w:val="0"/>
    <w:rPr>
      <w:vertAlign w:val="superscript"/>
    </w:rPr>
  </w:style>
  <w:style w:type="character" w:customStyle="1" w:styleId="24">
    <w:name w:val="Style1"/>
    <w:basedOn w:val="17"/>
    <w:qFormat/>
    <w:uiPriority w:val="0"/>
    <w:rPr>
      <w:rFonts w:ascii="Courier New" w:hAnsi="Courier New" w:cs="Courier New"/>
      <w:sz w:val="22"/>
      <w:szCs w:val="22"/>
    </w:rPr>
  </w:style>
  <w:style w:type="character" w:customStyle="1" w:styleId="25">
    <w:name w:val="Code"/>
    <w:basedOn w:val="24"/>
    <w:qFormat/>
    <w:uiPriority w:val="0"/>
    <w:rPr>
      <w:rFonts w:ascii="Courier New" w:hAnsi="Courier New" w:cs="Courier New"/>
      <w:sz w:val="22"/>
      <w:szCs w:val="22"/>
    </w:rPr>
  </w:style>
  <w:style w:type="character" w:customStyle="1" w:styleId="26">
    <w:name w:val="Abstract state item"/>
    <w:basedOn w:val="17"/>
    <w:uiPriority w:val="0"/>
    <w:rPr>
      <w:rFonts w:ascii="Arial" w:hAnsi="Arial" w:cs="Arial"/>
      <w:sz w:val="20"/>
    </w:rPr>
  </w:style>
  <w:style w:type="character" w:customStyle="1" w:styleId="27">
    <w:name w:val="批注文字 字符"/>
    <w:basedOn w:val="17"/>
    <w:link w:val="8"/>
    <w:uiPriority w:val="0"/>
    <w:rPr>
      <w:lang w:val="en-GB" w:eastAsia="en-US"/>
    </w:rPr>
  </w:style>
  <w:style w:type="character" w:customStyle="1" w:styleId="28">
    <w:name w:val="批注主题 字符"/>
    <w:basedOn w:val="27"/>
    <w:link w:val="14"/>
    <w:uiPriority w:val="0"/>
    <w:rPr>
      <w:b/>
      <w:bCs/>
      <w:lang w:val="en-GB" w:eastAsia="en-US"/>
    </w:rPr>
  </w:style>
  <w:style w:type="paragraph" w:styleId="29">
    <w:name w:val="List Paragraph"/>
    <w:basedOn w:val="1"/>
    <w:qFormat/>
    <w:uiPriority w:val="34"/>
    <w:pPr>
      <w:ind w:left="720"/>
      <w:contextualSpacing/>
    </w:pPr>
  </w:style>
  <w:style w:type="character" w:customStyle="1" w:styleId="30">
    <w:name w:val="脚注文本 字符"/>
    <w:basedOn w:val="17"/>
    <w:link w:val="13"/>
    <w:qFormat/>
    <w:uiPriority w:val="0"/>
    <w:rPr>
      <w:lang w:val="en-GB" w:eastAsia="en-US"/>
    </w:rPr>
  </w:style>
  <w:style w:type="character" w:customStyle="1" w:styleId="31">
    <w:name w:val="Subtle Emphasis"/>
    <w:basedOn w:val="17"/>
    <w:qFormat/>
    <w:uiPriority w:val="19"/>
    <w:rPr>
      <w:i/>
      <w:iCs/>
      <w:color w:val="808080" w:themeColor="text1" w:themeTint="80"/>
      <w14:textFill>
        <w14:solidFill>
          <w14:schemeClr w14:val="tx1">
            <w14:lumMod w14:val="50000"/>
            <w14:lumOff w14:val="50000"/>
          </w14:schemeClr>
        </w14:solidFill>
      </w14:textFill>
    </w:rPr>
  </w:style>
  <w:style w:type="character" w:customStyle="1" w:styleId="32">
    <w:name w:val="副标题 字符"/>
    <w:basedOn w:val="17"/>
    <w:link w:val="12"/>
    <w:qFormat/>
    <w:uiPriority w:val="0"/>
    <w:rPr>
      <w:rFonts w:asciiTheme="majorHAnsi" w:hAnsiTheme="majorHAnsi" w:eastAsiaTheme="majorEastAsia" w:cstheme="majorBidi"/>
      <w:i/>
      <w:iCs/>
      <w:color w:val="4F81BD" w:themeColor="accent1"/>
      <w:spacing w:val="15"/>
      <w:sz w:val="24"/>
      <w:szCs w:val="24"/>
      <w:lang w:val="en-GB" w:eastAsia="en-US"/>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1440C-75CF-4E2A-B676-12CEE4329DB8}">
  <ds:schemaRefs/>
</ds:datastoreItem>
</file>

<file path=docProps/app.xml><?xml version="1.0" encoding="utf-8"?>
<Properties xmlns="http://schemas.openxmlformats.org/officeDocument/2006/extended-properties" xmlns:vt="http://schemas.openxmlformats.org/officeDocument/2006/docPropsVTypes">
  <Template>Normal.dotm</Template>
  <Company>Lancaster University</Company>
  <Pages>3</Pages>
  <Words>551</Words>
  <Characters>2921</Characters>
  <Lines>18</Lines>
  <Paragraphs>5</Paragraphs>
  <TotalTime>1</TotalTime>
  <ScaleCrop>false</ScaleCrop>
  <LinksUpToDate>false</LinksUpToDate>
  <CharactersWithSpaces>3399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2019-09-25T08:45:00Z</dcterms:created>
  <dc:creator>Ian Warren</dc:creator>
  <cp:lastModifiedBy>.</cp:lastModifiedBy>
  <cp:lastPrinted>2017-10-12T08:09:00Z</cp:lastPrinted>
  <dcterms:modified xsi:type="dcterms:W3CDTF">2022-10-18T14:43:41Z</dcterms:modified>
  <dc:title>Working with JUnit</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99FEA8CE93074978935F269A2BFE3EA5</vt:lpwstr>
  </property>
</Properties>
</file>