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7B5CBB">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7B5CBB">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7B5CBB">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7B5CBB">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7B5CBB">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7B5CBB">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7B5CBB">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7B5CBB">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7B5CBB">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7B5CBB">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7B5CBB">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7B5CBB">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7B5CBB">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7B5CBB">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7B5CBB">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7B5CBB">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7B5CBB">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7B5CBB">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7B5CBB">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7B5CBB">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7B5CBB">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hint="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D63E27">
      <w:pPr>
        <w:shd w:val="pct10" w:color="E7E6E6" w:themeColor="background2" w:fill="E7E6E6" w:themeFill="background2"/>
        <w:ind w:left="1200"/>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hint="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lastRenderedPageBreak/>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lastRenderedPageBreak/>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lastRenderedPageBreak/>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2" w:name="_Toc462912580"/>
      <w:r>
        <w:rPr>
          <w:rFonts w:asciiTheme="minorEastAsia" w:eastAsiaTheme="minorEastAsia" w:hAnsiTheme="minorEastAsia" w:hint="eastAsia"/>
        </w:rPr>
        <w:t>数据</w:t>
      </w:r>
      <w:r w:rsidR="00BD3838" w:rsidRPr="000C2585">
        <w:rPr>
          <w:rFonts w:asciiTheme="minorEastAsia" w:eastAsiaTheme="minorEastAsia" w:hAnsiTheme="minorEastAsia" w:hint="eastAsia"/>
        </w:rPr>
        <w:t>运算</w:t>
      </w:r>
      <w:bookmarkEnd w:id="2"/>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3"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3"/>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lastRenderedPageBreak/>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lastRenderedPageBreak/>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4" w:name="_Toc462912582"/>
      <w:r w:rsidRPr="000C2585">
        <w:rPr>
          <w:rFonts w:asciiTheme="minorEastAsia" w:eastAsiaTheme="minorEastAsia" w:hAnsiTheme="minorEastAsia" w:hint="eastAsia"/>
        </w:rPr>
        <w:t>序列</w:t>
      </w:r>
      <w:bookmarkEnd w:id="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5" w:name="_Toc462912583"/>
      <w:r w:rsidRPr="000C2585">
        <w:rPr>
          <w:rFonts w:asciiTheme="minorEastAsia" w:eastAsiaTheme="minorEastAsia" w:hAnsiTheme="minorEastAsia" w:hint="eastAsia"/>
        </w:rPr>
        <w:t>字典</w:t>
      </w:r>
      <w:bookmarkEnd w:id="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hint="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hint="eastAsia"/>
          <w:szCs w:val="21"/>
        </w:rPr>
        <w:lastRenderedPageBreak/>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hint="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hint="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hint="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hint="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hint="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hint="eastAsia"/>
          <w:szCs w:val="21"/>
        </w:rPr>
      </w:pPr>
      <w:bookmarkStart w:id="6" w:name="_GoBack"/>
      <w:bookmarkEnd w:id="6"/>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lastRenderedPageBreak/>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hint="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7B5CBB"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5CBB"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5CBB"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5CBB"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5CBB"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5CBB"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5CBB"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5CBB"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5CBB"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5CBB"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hint="eastAsia"/>
        </w:rPr>
      </w:pPr>
    </w:p>
    <w:p w:rsidR="00BE27C0" w:rsidRPr="000C2585" w:rsidRDefault="00BE27C0" w:rsidP="00BE27C0">
      <w:pPr>
        <w:pStyle w:val="2"/>
        <w:rPr>
          <w:rFonts w:asciiTheme="minorEastAsia" w:eastAsiaTheme="minorEastAsia" w:hAnsiTheme="minorEastAsia"/>
        </w:rPr>
      </w:pPr>
      <w:bookmarkStart w:id="7" w:name="_Toc46291258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6291258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0" w:name="_Toc462912587"/>
      <w:r w:rsidRPr="000C2585">
        <w:rPr>
          <w:rFonts w:asciiTheme="minorEastAsia" w:eastAsiaTheme="minorEastAsia" w:hAnsiTheme="minorEastAsia" w:hint="eastAsia"/>
        </w:rPr>
        <w:t>正则</w:t>
      </w:r>
      <w:bookmarkEnd w:id="10"/>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r>
      <w:r w:rsidRPr="000C2585">
        <w:rPr>
          <w:rFonts w:asciiTheme="minorEastAsia" w:hAnsiTheme="minorEastAsia"/>
          <w:szCs w:val="21"/>
        </w:rPr>
        <w:lastRenderedPageBreak/>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r>
      <w:r w:rsidRPr="00AC3B70">
        <w:rPr>
          <w:rFonts w:asciiTheme="minorEastAsia" w:hAnsiTheme="minorEastAsia"/>
          <w:szCs w:val="21"/>
        </w:rPr>
        <w:lastRenderedPageBreak/>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lastRenderedPageBreak/>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1" w:name="_Toc462912588"/>
      <w:r w:rsidRPr="000C2585">
        <w:rPr>
          <w:rFonts w:asciiTheme="minorEastAsia" w:eastAsiaTheme="minorEastAsia" w:hAnsiTheme="minorEastAsia" w:hint="eastAsia"/>
        </w:rPr>
        <w:t>函数</w:t>
      </w:r>
      <w:bookmarkEnd w:id="11"/>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2" w:name="_Toc462912589"/>
      <w:r w:rsidRPr="000C2585">
        <w:rPr>
          <w:rFonts w:asciiTheme="minorEastAsia" w:eastAsiaTheme="minorEastAsia" w:hAnsiTheme="minorEastAsia" w:hint="eastAsia"/>
        </w:rPr>
        <w:lastRenderedPageBreak/>
        <w:t>异常处理</w:t>
      </w:r>
      <w:bookmarkEnd w:id="1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3" w:name="_Toc462912590"/>
      <w:r>
        <w:rPr>
          <w:rFonts w:hint="eastAsia"/>
        </w:rPr>
        <w:lastRenderedPageBreak/>
        <w:t>类</w:t>
      </w:r>
      <w:r w:rsidR="00831CDC">
        <w:rPr>
          <w:rFonts w:hint="eastAsia"/>
        </w:rPr>
        <w:t>（面向</w:t>
      </w:r>
      <w:r w:rsidR="00831CDC">
        <w:t>对象</w:t>
      </w:r>
      <w:r w:rsidR="00831CDC">
        <w:rPr>
          <w:rFonts w:hint="eastAsia"/>
        </w:rPr>
        <w:t>）</w:t>
      </w:r>
      <w:bookmarkEnd w:id="13"/>
    </w:p>
    <w:p w:rsidR="008D3442" w:rsidRPr="008D3442" w:rsidRDefault="00C34775" w:rsidP="00C34775">
      <w:pPr>
        <w:pStyle w:val="3"/>
      </w:pPr>
      <w:bookmarkStart w:id="14" w:name="_Toc462912591"/>
      <w:r>
        <w:rPr>
          <w:rFonts w:hint="eastAsia"/>
        </w:rPr>
        <w:t xml:space="preserve">1 </w:t>
      </w:r>
      <w:r w:rsidR="008D3442">
        <w:rPr>
          <w:rFonts w:hint="eastAsia"/>
        </w:rPr>
        <w:t>面向对象</w:t>
      </w:r>
      <w:r w:rsidR="008D3442">
        <w:t>技术</w:t>
      </w:r>
      <w:bookmarkEnd w:id="1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5" w:name="_Toc462912592"/>
      <w:r>
        <w:rPr>
          <w:rFonts w:hint="eastAsia"/>
        </w:rPr>
        <w:lastRenderedPageBreak/>
        <w:t>进阶</w:t>
      </w:r>
      <w:r>
        <w:t>篇</w:t>
      </w:r>
      <w:bookmarkEnd w:id="15"/>
    </w:p>
    <w:p w:rsidR="004D4B71" w:rsidRPr="004D4B71" w:rsidRDefault="00AF6384" w:rsidP="00AF6384">
      <w:pPr>
        <w:pStyle w:val="2"/>
      </w:pPr>
      <w:bookmarkStart w:id="16" w:name="_Toc462912593"/>
      <w:r>
        <w:rPr>
          <w:rFonts w:hint="eastAsia"/>
        </w:rPr>
        <w:t>网络</w:t>
      </w:r>
      <w:r>
        <w:t>编程</w:t>
      </w:r>
      <w:bookmarkEnd w:id="16"/>
    </w:p>
    <w:p w:rsidR="00866086" w:rsidRDefault="004D4B71" w:rsidP="00AF6384">
      <w:pPr>
        <w:pStyle w:val="3"/>
        <w:rPr>
          <w:shd w:val="clear" w:color="auto" w:fill="FFFFFF"/>
        </w:rPr>
      </w:pPr>
      <w:bookmarkStart w:id="17" w:name="_Toc462912594"/>
      <w:r>
        <w:rPr>
          <w:rFonts w:hint="eastAsia"/>
          <w:shd w:val="clear" w:color="auto" w:fill="FFFFFF"/>
        </w:rPr>
        <w:t>Socket</w:t>
      </w:r>
      <w:bookmarkEnd w:id="17"/>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8" w:name="_Toc462912595"/>
      <w:r w:rsidRPr="00715DFE">
        <w:rPr>
          <w:rFonts w:hint="eastAsia"/>
          <w:shd w:val="clear" w:color="auto" w:fill="FFFFFF"/>
        </w:rPr>
        <w:t>Sock</w:t>
      </w:r>
      <w:r w:rsidRPr="00715DFE">
        <w:rPr>
          <w:shd w:val="clear" w:color="auto" w:fill="FFFFFF"/>
        </w:rPr>
        <w:t>etServer</w:t>
      </w:r>
      <w:bookmarkEnd w:id="18"/>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9" w:name="_Toc462912596"/>
      <w:r>
        <w:t>T</w:t>
      </w:r>
      <w:r>
        <w:rPr>
          <w:rFonts w:hint="eastAsia"/>
        </w:rPr>
        <w:t>wisted</w:t>
      </w:r>
      <w:bookmarkEnd w:id="19"/>
    </w:p>
    <w:p w:rsidR="00F921E4" w:rsidRPr="00F921E4" w:rsidRDefault="00F921E4" w:rsidP="00F921E4">
      <w:pPr>
        <w:pStyle w:val="2"/>
      </w:pPr>
      <w:bookmarkStart w:id="20" w:name="_Toc462912597"/>
      <w:r>
        <w:rPr>
          <w:rFonts w:hint="eastAsia"/>
        </w:rPr>
        <w:t>进程、</w:t>
      </w:r>
      <w:r>
        <w:t>线程</w:t>
      </w:r>
      <w:bookmarkEnd w:id="20"/>
    </w:p>
    <w:p w:rsidR="007F751B" w:rsidRDefault="00BC4071" w:rsidP="00BC4071">
      <w:pPr>
        <w:pStyle w:val="3"/>
      </w:pPr>
      <w:bookmarkStart w:id="21" w:name="_Toc462912598"/>
      <w:r>
        <w:rPr>
          <w:rFonts w:hint="eastAsia"/>
        </w:rPr>
        <w:t>线程</w:t>
      </w:r>
      <w:bookmarkEnd w:id="21"/>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lastRenderedPageBreak/>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942" w:rsidRDefault="009C6942" w:rsidP="00455511">
      <w:r>
        <w:separator/>
      </w:r>
    </w:p>
  </w:endnote>
  <w:endnote w:type="continuationSeparator" w:id="0">
    <w:p w:rsidR="009C6942" w:rsidRDefault="009C6942"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942" w:rsidRDefault="009C6942" w:rsidP="00455511">
      <w:r>
        <w:separator/>
      </w:r>
    </w:p>
  </w:footnote>
  <w:footnote w:type="continuationSeparator" w:id="0">
    <w:p w:rsidR="009C6942" w:rsidRDefault="009C6942"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100973"/>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5E54"/>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670F"/>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B16BB"/>
    <w:rsid w:val="004C0791"/>
    <w:rsid w:val="004C2D1F"/>
    <w:rsid w:val="004C4E8E"/>
    <w:rsid w:val="004D017F"/>
    <w:rsid w:val="004D2951"/>
    <w:rsid w:val="004D4B71"/>
    <w:rsid w:val="004E283A"/>
    <w:rsid w:val="004E5FCA"/>
    <w:rsid w:val="004F158C"/>
    <w:rsid w:val="004F2018"/>
    <w:rsid w:val="004F598B"/>
    <w:rsid w:val="004F629F"/>
    <w:rsid w:val="004F6F6C"/>
    <w:rsid w:val="00505E71"/>
    <w:rsid w:val="00510990"/>
    <w:rsid w:val="00520121"/>
    <w:rsid w:val="00522378"/>
    <w:rsid w:val="00523B77"/>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600C3C"/>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548E"/>
    <w:rsid w:val="006A7886"/>
    <w:rsid w:val="006B0A70"/>
    <w:rsid w:val="006B7C47"/>
    <w:rsid w:val="006C232A"/>
    <w:rsid w:val="006C2F37"/>
    <w:rsid w:val="006C58FC"/>
    <w:rsid w:val="006C7554"/>
    <w:rsid w:val="006D05FE"/>
    <w:rsid w:val="006D1909"/>
    <w:rsid w:val="006D2DB8"/>
    <w:rsid w:val="006D7E97"/>
    <w:rsid w:val="006D7FBB"/>
    <w:rsid w:val="006E29E5"/>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3FC7"/>
    <w:rsid w:val="00776205"/>
    <w:rsid w:val="00781D3F"/>
    <w:rsid w:val="00792FC8"/>
    <w:rsid w:val="007952DD"/>
    <w:rsid w:val="00796686"/>
    <w:rsid w:val="0079751C"/>
    <w:rsid w:val="007B2137"/>
    <w:rsid w:val="007B2A1D"/>
    <w:rsid w:val="007B5CBB"/>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C0CFA"/>
    <w:rsid w:val="008D3442"/>
    <w:rsid w:val="008D3976"/>
    <w:rsid w:val="008F799E"/>
    <w:rsid w:val="009047C6"/>
    <w:rsid w:val="009117CC"/>
    <w:rsid w:val="00917A3A"/>
    <w:rsid w:val="00922553"/>
    <w:rsid w:val="00923C52"/>
    <w:rsid w:val="0093028E"/>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7C09"/>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0147"/>
    <w:rsid w:val="00B61DD3"/>
    <w:rsid w:val="00B62404"/>
    <w:rsid w:val="00B80286"/>
    <w:rsid w:val="00B81C08"/>
    <w:rsid w:val="00B83BEE"/>
    <w:rsid w:val="00B9406B"/>
    <w:rsid w:val="00BA2D53"/>
    <w:rsid w:val="00BA2F56"/>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1749C"/>
    <w:rsid w:val="00C245E3"/>
    <w:rsid w:val="00C26FC9"/>
    <w:rsid w:val="00C309F9"/>
    <w:rsid w:val="00C34775"/>
    <w:rsid w:val="00C44CA1"/>
    <w:rsid w:val="00C467D6"/>
    <w:rsid w:val="00C478C6"/>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53500"/>
    <w:rsid w:val="00D601D8"/>
    <w:rsid w:val="00D635F2"/>
    <w:rsid w:val="00D63E27"/>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3CF8"/>
    <w:rsid w:val="00DB08AA"/>
    <w:rsid w:val="00DB3DC9"/>
    <w:rsid w:val="00DB76AF"/>
    <w:rsid w:val="00DC37A0"/>
    <w:rsid w:val="00DC4322"/>
    <w:rsid w:val="00DC6CCD"/>
    <w:rsid w:val="00DD0D8B"/>
    <w:rsid w:val="00DD3911"/>
    <w:rsid w:val="00DE0F58"/>
    <w:rsid w:val="00DE1663"/>
    <w:rsid w:val="00DE21F1"/>
    <w:rsid w:val="00DE247F"/>
    <w:rsid w:val="00DE2E9A"/>
    <w:rsid w:val="00DE3E39"/>
    <w:rsid w:val="00DF5B62"/>
    <w:rsid w:val="00DF74A5"/>
    <w:rsid w:val="00E01AAB"/>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A1FA7"/>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6ACF"/>
    <w:rsid w:val="00F506E2"/>
    <w:rsid w:val="00F66E75"/>
    <w:rsid w:val="00F921E4"/>
    <w:rsid w:val="00F9277F"/>
    <w:rsid w:val="00F928C9"/>
    <w:rsid w:val="00F93090"/>
    <w:rsid w:val="00F948BF"/>
    <w:rsid w:val="00FA03BB"/>
    <w:rsid w:val="00FA275A"/>
    <w:rsid w:val="00FA2E03"/>
    <w:rsid w:val="00FA40C7"/>
    <w:rsid w:val="00FA5DB6"/>
    <w:rsid w:val="00FA673A"/>
    <w:rsid w:val="00FA7695"/>
    <w:rsid w:val="00FA7A97"/>
    <w:rsid w:val="00FB1478"/>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B413-91DC-458C-8347-3329258A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5595</TotalTime>
  <Pages>98</Pages>
  <Words>12468</Words>
  <Characters>71069</Characters>
  <Application>Microsoft Office Word</Application>
  <DocSecurity>0</DocSecurity>
  <Lines>592</Lines>
  <Paragraphs>166</Paragraphs>
  <ScaleCrop>false</ScaleCrop>
  <Company/>
  <LinksUpToDate>false</LinksUpToDate>
  <CharactersWithSpaces>83371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575</cp:revision>
  <dcterms:created xsi:type="dcterms:W3CDTF">2016-06-16T01:39:00Z</dcterms:created>
  <dcterms:modified xsi:type="dcterms:W3CDTF">2016-12-12T02:02:00Z</dcterms:modified>
</cp:coreProperties>
</file>