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论文大纲</w:t>
      </w:r>
    </w:p>
    <w:p>
      <w:r>
        <w:t>关键技术—主要涉及的技术介绍</w:t>
      </w:r>
    </w:p>
    <w:p>
      <w:pPr>
        <w:rPr>
          <w:rFonts w:hint="eastAsia"/>
        </w:rPr>
      </w:pPr>
      <w:r>
        <w:t>系统需求分析—</w:t>
      </w:r>
      <w:r>
        <w:rPr>
          <w:rFonts w:hint="eastAsia"/>
        </w:rPr>
        <w:t>自顶向下描述，重点是功能需求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系统建设目标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系统功能需求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//功能需求要注意和后面设计之间的对应关系。比如是否所有功能都在后面设计中得到满足了？尤其是你自己独立承担的模块对应着系统的哪几个功能需求，这个自己要心里有数。</w:t>
      </w:r>
    </w:p>
    <w:p>
      <w:r>
        <w:t>系统设计与实现</w:t>
      </w:r>
    </w:p>
    <w:p>
      <w:pPr>
        <w:ind w:firstLine="420" w:firstLineChars="0"/>
      </w:pPr>
      <w:r>
        <w:t>系统整体的设计。有图。</w:t>
      </w:r>
    </w:p>
    <w:p>
      <w:r>
        <w:t>验证结果—展示结果分析</w:t>
      </w:r>
    </w:p>
    <w:p>
      <w:r>
        <w:t>总结与展望</w:t>
      </w:r>
    </w:p>
    <w:p/>
    <w:p/>
    <w:p>
      <w:pPr>
        <w:numPr>
          <w:ilvl w:val="0"/>
          <w:numId w:val="1"/>
        </w:numPr>
      </w:pPr>
      <w:r>
        <w:t>绪论</w:t>
      </w:r>
    </w:p>
    <w:p>
      <w:pPr>
        <w:numPr>
          <w:ilvl w:val="0"/>
          <w:numId w:val="2"/>
        </w:numPr>
        <w:ind w:left="0" w:leftChars="0" w:firstLine="420" w:firstLineChars="200"/>
      </w:pPr>
      <w:r>
        <w:t>引言</w:t>
      </w:r>
    </w:p>
    <w:p>
      <w:pPr>
        <w:numPr>
          <w:ilvl w:val="0"/>
          <w:numId w:val="0"/>
        </w:numPr>
        <w:ind w:firstLine="420" w:firstLineChars="0"/>
      </w:pPr>
      <w:r>
        <w:t>（</w:t>
      </w:r>
      <w:r>
        <w:rPr>
          <w:lang w:val="en-US" w:eastAsia="zh-CN"/>
        </w:rPr>
        <w:t>面向服装渲染的研究存在很多，包括基于面料细节的文章</w:t>
      </w:r>
      <w:r>
        <w:rPr>
          <w:lang w:eastAsia="zh-CN"/>
        </w:rPr>
        <w:t>，</w:t>
      </w:r>
      <w:r>
        <w:rPr>
          <w:lang w:val="en-US" w:eastAsia="zh-CN"/>
        </w:rPr>
        <w:t>服装的可交互展示研究及线上服装虚拟展示框架</w:t>
      </w:r>
      <w:r>
        <w:rPr>
          <w:lang w:eastAsia="zh-CN"/>
        </w:rPr>
        <w:t>等。</w:t>
      </w:r>
      <w:r>
        <w:rPr>
          <w:lang w:val="en-US" w:eastAsia="zh-CN"/>
        </w:rPr>
        <w:t>然而目前国内外面向服装且对接生产的三维展示平台还很少</w:t>
      </w:r>
      <w:r>
        <w:t>）</w:t>
      </w:r>
    </w:p>
    <w:p>
      <w:pPr>
        <w:numPr>
          <w:ilvl w:val="0"/>
          <w:numId w:val="2"/>
        </w:numPr>
        <w:ind w:left="0" w:leftChars="0" w:firstLine="420" w:firstLineChars="200"/>
      </w:pPr>
      <w:r>
        <w:t>课题背景</w:t>
      </w:r>
    </w:p>
    <w:p>
      <w:pPr>
        <w:numPr>
          <w:ilvl w:val="0"/>
          <w:numId w:val="2"/>
        </w:numPr>
        <w:ind w:left="0" w:leftChars="0" w:firstLine="420" w:firstLineChars="200"/>
      </w:pPr>
      <w:r>
        <w:t>研究现状</w:t>
      </w:r>
    </w:p>
    <w:p>
      <w:pPr>
        <w:numPr>
          <w:ilvl w:val="0"/>
          <w:numId w:val="2"/>
        </w:numPr>
        <w:ind w:left="0" w:leftChars="0" w:firstLine="420" w:firstLineChars="200"/>
      </w:pPr>
      <w:r>
        <w:t>本文工作</w:t>
      </w:r>
    </w:p>
    <w:p>
      <w:pPr>
        <w:numPr>
          <w:ilvl w:val="0"/>
          <w:numId w:val="0"/>
        </w:numPr>
        <w:ind w:firstLine="420" w:firstLineChars="0"/>
      </w:pPr>
      <w:r>
        <w:t>（本文主要是三维服装线上管理系统的实现，主要针对1.</w:t>
      </w:r>
      <w:r>
        <w:rPr>
          <w:b/>
          <w:bCs/>
        </w:rPr>
        <w:t>模型加载速度</w:t>
      </w:r>
      <w:r>
        <w:t>和2.</w:t>
      </w:r>
      <w:r>
        <w:rPr>
          <w:b/>
          <w:bCs/>
        </w:rPr>
        <w:t>渲染真实性</w:t>
      </w:r>
      <w:r>
        <w:t>、3.</w:t>
      </w:r>
      <w:r>
        <w:rPr>
          <w:b/>
          <w:bCs/>
        </w:rPr>
        <w:t>用户线上自定制</w:t>
      </w:r>
      <w:r>
        <w:rPr>
          <w:b/>
          <w:bCs/>
        </w:rPr>
        <w:t>交互相关（生成印花）</w:t>
      </w:r>
      <w:r>
        <w:t>，包括</w:t>
      </w:r>
      <w:r>
        <w:t>批注</w:t>
      </w:r>
      <w:r>
        <w:rPr>
          <w:rFonts w:hint="eastAsia"/>
        </w:rPr>
        <w:t>在线分享与协同</w:t>
      </w:r>
      <w:r>
        <w:t>。提供实时的渲染效果和交互，用户可xxx。整个系统可对接多方需求用户，实现</w:t>
      </w:r>
      <w:r>
        <w:rPr>
          <w:rFonts w:hint="eastAsia"/>
        </w:rPr>
        <w:t>产业链3D数字化服务平台</w:t>
      </w:r>
      <w:r>
        <w:t>？但是怎么突出这个系统3d之外的工作量和系统的亮点呢？）</w:t>
      </w:r>
    </w:p>
    <w:p>
      <w:pPr>
        <w:numPr>
          <w:ilvl w:val="0"/>
          <w:numId w:val="2"/>
        </w:numPr>
        <w:ind w:left="0" w:leftChars="0" w:firstLine="420" w:firstLineChars="200"/>
      </w:pPr>
      <w:r>
        <w:t>论文组织架构</w:t>
      </w:r>
    </w:p>
    <w:p>
      <w:pPr>
        <w:numPr>
          <w:ilvl w:val="0"/>
          <w:numId w:val="0"/>
        </w:numPr>
        <w:ind w:firstLine="420" w:firstLineChars="0"/>
      </w:pPr>
      <w:r>
        <w:t>（第一章绪论，主要介绍选题背景研究意义及贡献；第二章</w:t>
      </w:r>
      <w:r>
        <w:t>介绍</w:t>
      </w:r>
      <w:r>
        <w:t>三维服装线上</w:t>
      </w:r>
      <w:r>
        <w:t>展示的主要问题和</w:t>
      </w:r>
      <w:r>
        <w:t>优化基本思想</w:t>
      </w:r>
      <w:r>
        <w:t>：1、2、3包含的技术</w:t>
      </w:r>
      <w:r>
        <w:t>）</w:t>
      </w:r>
    </w:p>
    <w:p>
      <w:pPr>
        <w:numPr>
          <w:ilvl w:val="0"/>
          <w:numId w:val="0"/>
        </w:numPr>
      </w:pPr>
      <w:r>
        <w:rPr>
          <w:rFonts w:hint="default"/>
        </w:rPr>
        <w:t>(摘：</w:t>
      </w:r>
      <w:r>
        <w:rPr>
          <w:rFonts w:hint="eastAsia"/>
        </w:rPr>
        <w:t>主要介绍了课题的研究背景，阐述了虚拟试衣系统的开发现状，介绍了现有Ｈ维人体模型建模方法，尤其是基于民ＧＢ－Ｄ相机的Ｈ维人体模型重建，指出了服装个性化设汁和组合的研巧现状和实现实录。</w:t>
      </w:r>
      <w:r>
        <w:rPr>
          <w:rFonts w:hint="eastAsia"/>
          <w:b/>
          <w:bCs/>
        </w:rPr>
        <w:t>从而指出研究一款基于用户个性化设计的Ｓ维服装软件十分重要，同时介绍本文工作和创新点</w:t>
      </w:r>
      <w:r>
        <w:rPr>
          <w:rFonts w:hint="eastAsia"/>
        </w:rPr>
        <w:t>，最后给出本文的主要框架和本章小结</w:t>
      </w:r>
      <w:r>
        <w:t>）</w:t>
      </w:r>
    </w:p>
    <w:p>
      <w:pPr>
        <w:numPr>
          <w:ilvl w:val="0"/>
          <w:numId w:val="0"/>
        </w:numPr>
      </w:pPr>
      <w:r>
        <w:t>创新点：模型加载速度</w:t>
      </w:r>
      <w:r>
        <w:t>、</w:t>
      </w:r>
      <w:r>
        <w:t>渲染真实性方面</w:t>
      </w:r>
      <w:r>
        <w:t>、用户在线定制协同</w:t>
      </w:r>
      <w:bookmarkStart w:id="0" w:name="_GoBack"/>
      <w:bookmarkEnd w:id="0"/>
      <w:r>
        <w:t>。同时提供了服装3d研发全流程协同平台。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三维服装线上展示优化基本思想</w:t>
      </w:r>
    </w:p>
    <w:p>
      <w:pPr>
        <w:numPr>
          <w:numId w:val="0"/>
        </w:numPr>
        <w:ind w:firstLine="420" w:firstLineChars="0"/>
      </w:pPr>
      <w:r>
        <w:t>（</w:t>
      </w:r>
      <w:r>
        <w:t>基本思想，一般思路 引出问题</w:t>
      </w:r>
      <w:r>
        <w:t>）</w:t>
      </w:r>
    </w:p>
    <w:p>
      <w:pPr>
        <w:numPr>
          <w:numId w:val="0"/>
        </w:numPr>
        <w:ind w:firstLine="420" w:firstLineChars="0"/>
      </w:pPr>
    </w:p>
    <w:p>
      <w:pPr>
        <w:numPr>
          <w:ilvl w:val="0"/>
          <w:numId w:val="1"/>
        </w:numPr>
      </w:pPr>
      <w:r>
        <w:t>三维服装线上</w:t>
      </w:r>
      <w:r>
        <w:t>系统优化</w:t>
      </w:r>
    </w:p>
    <w:p>
      <w:pPr>
        <w:numPr>
          <w:numId w:val="0"/>
        </w:numPr>
        <w:ind w:firstLine="420" w:firstLineChars="0"/>
      </w:pPr>
      <w:r>
        <w:t>（</w:t>
      </w:r>
      <w:r>
        <w:t>引出自己在这方面的思路</w:t>
      </w:r>
      <w:r>
        <w:t>，实现方式）</w:t>
      </w:r>
    </w:p>
    <w:p>
      <w:pPr>
        <w:numPr>
          <w:ilvl w:val="0"/>
          <w:numId w:val="1"/>
        </w:numPr>
      </w:pPr>
      <w:r>
        <w:t>三维线上展示系统实现结果</w:t>
      </w:r>
    </w:p>
    <w:p>
      <w:pPr>
        <w:numPr>
          <w:numId w:val="0"/>
        </w:numPr>
        <w:ind w:firstLine="420" w:firstLineChars="0"/>
      </w:pPr>
      <w:r>
        <w:t>（</w:t>
      </w:r>
      <w:r>
        <w:t>系统设计实现</w:t>
      </w:r>
      <w:r>
        <w:t>，前端实时渲染实现，</w:t>
      </w:r>
      <w:r>
        <w:rPr>
          <w:rFonts w:hint="eastAsia"/>
        </w:rPr>
        <w:t>本章依据第三章的研究内容实现了大模型优化渲染的原型系统。针对包括数据库、后端预计算和前端实时渲染提供了一套可行的方案。</w:t>
      </w:r>
      <w:r>
        <w:t>）</w:t>
      </w:r>
    </w:p>
    <w:p>
      <w:pPr>
        <w:numPr>
          <w:ilvl w:val="0"/>
          <w:numId w:val="1"/>
        </w:numPr>
      </w:pPr>
      <w:r>
        <w:t>总结与展望</w:t>
      </w:r>
    </w:p>
    <w:p>
      <w:pPr>
        <w:numPr>
          <w:numId w:val="0"/>
        </w:numPr>
      </w:pPr>
      <w:r>
        <w:t>参考文献</w:t>
      </w:r>
    </w:p>
    <w:p>
      <w:pPr>
        <w:numPr>
          <w:numId w:val="0"/>
        </w:numPr>
      </w:pPr>
      <w:r>
        <w:t>攻读硕士学位期间主要的研究成果</w:t>
      </w:r>
    </w:p>
    <w:p>
      <w:pPr>
        <w:numPr>
          <w:numId w:val="0"/>
        </w:numPr>
      </w:pPr>
      <w:r>
        <w:t>致谢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LatoWeb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DE645"/>
    <w:multiLevelType w:val="singleLevel"/>
    <w:tmpl w:val="5FCDE645"/>
    <w:lvl w:ilvl="0" w:tentative="0">
      <w:start w:val="1"/>
      <w:numFmt w:val="chineseCounting"/>
      <w:suff w:val="space"/>
      <w:lvlText w:val="第%1章"/>
      <w:lvlJc w:val="left"/>
    </w:lvl>
  </w:abstractNum>
  <w:abstractNum w:abstractNumId="1">
    <w:nsid w:val="5FD07808"/>
    <w:multiLevelType w:val="singleLevel"/>
    <w:tmpl w:val="5FD07808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FC3E6"/>
    <w:rsid w:val="19D977E4"/>
    <w:rsid w:val="1BFBBB00"/>
    <w:rsid w:val="1FFC65B4"/>
    <w:rsid w:val="377EBE85"/>
    <w:rsid w:val="37FE952E"/>
    <w:rsid w:val="393F8E92"/>
    <w:rsid w:val="399F9FC8"/>
    <w:rsid w:val="3F3586CA"/>
    <w:rsid w:val="3FBFD178"/>
    <w:rsid w:val="3FF3AE44"/>
    <w:rsid w:val="4FFF5A8D"/>
    <w:rsid w:val="563D85E4"/>
    <w:rsid w:val="56B31D40"/>
    <w:rsid w:val="5F7EE3F9"/>
    <w:rsid w:val="5FBEDF40"/>
    <w:rsid w:val="666D0E62"/>
    <w:rsid w:val="679BC7D8"/>
    <w:rsid w:val="6BDDF072"/>
    <w:rsid w:val="6EDFC3E6"/>
    <w:rsid w:val="6FCFBD5A"/>
    <w:rsid w:val="73FBB4CD"/>
    <w:rsid w:val="769E0C30"/>
    <w:rsid w:val="777D808F"/>
    <w:rsid w:val="77FBE813"/>
    <w:rsid w:val="79FC718B"/>
    <w:rsid w:val="7B66D431"/>
    <w:rsid w:val="7BA7EBBA"/>
    <w:rsid w:val="7BFF6B08"/>
    <w:rsid w:val="7DDB00CA"/>
    <w:rsid w:val="7DED94BD"/>
    <w:rsid w:val="7EEFC88C"/>
    <w:rsid w:val="7F3F6D94"/>
    <w:rsid w:val="7F79CFEE"/>
    <w:rsid w:val="7F9EDDDF"/>
    <w:rsid w:val="7FCBBBE2"/>
    <w:rsid w:val="7FDFAB6C"/>
    <w:rsid w:val="7FF74DCA"/>
    <w:rsid w:val="7FFD3B54"/>
    <w:rsid w:val="7FFFE16F"/>
    <w:rsid w:val="917CB0E9"/>
    <w:rsid w:val="9DD7120F"/>
    <w:rsid w:val="A57B0CAE"/>
    <w:rsid w:val="B8F9BE25"/>
    <w:rsid w:val="BDFE26A7"/>
    <w:rsid w:val="BE57227E"/>
    <w:rsid w:val="BFBF0AEA"/>
    <w:rsid w:val="CDBEAF39"/>
    <w:rsid w:val="DA7B1DD2"/>
    <w:rsid w:val="DE5D8EE6"/>
    <w:rsid w:val="DE7D731A"/>
    <w:rsid w:val="DF796B1F"/>
    <w:rsid w:val="DFB62656"/>
    <w:rsid w:val="DFF33D65"/>
    <w:rsid w:val="E77FCB96"/>
    <w:rsid w:val="EB5B3589"/>
    <w:rsid w:val="EDB6256A"/>
    <w:rsid w:val="EDCF2035"/>
    <w:rsid w:val="EFDB3C5C"/>
    <w:rsid w:val="EFFDE530"/>
    <w:rsid w:val="EFFF5CAF"/>
    <w:rsid w:val="F1FBF70E"/>
    <w:rsid w:val="F1FF6B45"/>
    <w:rsid w:val="F3C45802"/>
    <w:rsid w:val="F5B6B331"/>
    <w:rsid w:val="F5FFBEA6"/>
    <w:rsid w:val="F72B7A4A"/>
    <w:rsid w:val="F7FFFD59"/>
    <w:rsid w:val="F9BE609D"/>
    <w:rsid w:val="F9EDAE81"/>
    <w:rsid w:val="FACF4EEE"/>
    <w:rsid w:val="FBBFB74B"/>
    <w:rsid w:val="FBFF3112"/>
    <w:rsid w:val="FCCF59E0"/>
    <w:rsid w:val="FDDFA8B4"/>
    <w:rsid w:val="FEAF0742"/>
    <w:rsid w:val="FEBFFD80"/>
    <w:rsid w:val="FEFE0D2C"/>
    <w:rsid w:val="FF76BB9E"/>
    <w:rsid w:val="FFA74F28"/>
    <w:rsid w:val="FFC3DE56"/>
    <w:rsid w:val="FFDBD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2020-12-08T07:03:00Z</dcterms:created>
  <dc:creator>xii</dc:creator>
  <cp:lastModifiedBy>xii</cp:lastModifiedBy>
  <dcterms:modified xsi:type="dcterms:W3CDTF">2020-12-09T17:59:34Z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