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60" w:rsidRDefault="00807D32" w:rsidP="00807D32">
      <w:pPr>
        <w:spacing w:after="0" w:line="240" w:lineRule="auto"/>
        <w:rPr>
          <w:b/>
          <w:sz w:val="36"/>
          <w:szCs w:val="36"/>
        </w:rPr>
      </w:pPr>
      <w:r w:rsidRPr="00807D32">
        <w:rPr>
          <w:b/>
          <w:sz w:val="36"/>
          <w:szCs w:val="36"/>
        </w:rPr>
        <w:t>EPISTEMOLOGIA Y CONSTRUCCION DEL CONOCIMIENTO</w:t>
      </w:r>
    </w:p>
    <w:p w:rsidR="00807D32" w:rsidRDefault="00807D32" w:rsidP="00807D32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1.-  Técnica </w:t>
      </w:r>
      <w:proofErr w:type="spellStart"/>
      <w:r>
        <w:rPr>
          <w:b/>
          <w:sz w:val="36"/>
          <w:szCs w:val="36"/>
        </w:rPr>
        <w:t>interativa</w:t>
      </w:r>
      <w:proofErr w:type="spellEnd"/>
      <w:r>
        <w:rPr>
          <w:b/>
          <w:sz w:val="36"/>
          <w:szCs w:val="36"/>
        </w:rPr>
        <w:t xml:space="preserve"> </w:t>
      </w:r>
      <w:r w:rsidRPr="007C59EC">
        <w:rPr>
          <w:b/>
          <w:sz w:val="36"/>
          <w:szCs w:val="36"/>
        </w:rPr>
        <w:t>hexagonal</w:t>
      </w:r>
      <w:proofErr w:type="gramStart"/>
      <w:r w:rsidRPr="007C59EC">
        <w:rPr>
          <w:b/>
          <w:sz w:val="36"/>
          <w:szCs w:val="36"/>
        </w:rPr>
        <w:t>:</w:t>
      </w:r>
      <w:r w:rsidRPr="007C59EC">
        <w:rPr>
          <w:b/>
          <w:color w:val="FF0000"/>
          <w:sz w:val="36"/>
          <w:szCs w:val="36"/>
        </w:rPr>
        <w:t xml:space="preserve">  RACIONALIDAD</w:t>
      </w:r>
      <w:proofErr w:type="gramEnd"/>
      <w:r w:rsidRPr="007C59EC">
        <w:rPr>
          <w:b/>
          <w:color w:val="FF0000"/>
          <w:sz w:val="36"/>
          <w:szCs w:val="36"/>
        </w:rPr>
        <w:t xml:space="preserve"> EMPÍRICA</w:t>
      </w:r>
      <w:r>
        <w:rPr>
          <w:b/>
          <w:sz w:val="36"/>
          <w:szCs w:val="36"/>
        </w:rPr>
        <w:t xml:space="preserve"> (2 DEL TEMARIO).</w:t>
      </w:r>
    </w:p>
    <w:p w:rsidR="00807D32" w:rsidRDefault="00807D32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Pedagogía: </w:t>
      </w:r>
      <w:r w:rsidR="00E00F7E">
        <w:rPr>
          <w:b/>
          <w:sz w:val="36"/>
          <w:szCs w:val="36"/>
        </w:rPr>
        <w:t xml:space="preserve">(objeto de estudio) EDUCACION. No es posible de cubrir en su totalidad. </w:t>
      </w:r>
      <w:r w:rsidR="007C59EC">
        <w:rPr>
          <w:b/>
          <w:sz w:val="36"/>
          <w:szCs w:val="36"/>
        </w:rPr>
        <w:t>La Pedagogía se estructura como una ciencia humana. Como cualquier ciencia estudia factos (hecho). De muchos factos educativos. Pedagogía: es una ciencia que construye su saber a través de teorías no de leyes.</w:t>
      </w: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2.- La parte social no se rige por leyes universales, hay diversidad. La construcción de la pedagogía se rige por teorías. Teorías psicopedagógicas: </w:t>
      </w: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Teoría Constructivista</w:t>
      </w:r>
      <w:r w:rsidR="00A003DE">
        <w:rPr>
          <w:b/>
          <w:sz w:val="36"/>
          <w:szCs w:val="36"/>
        </w:rPr>
        <w:t xml:space="preserve">: conocer es construir el </w:t>
      </w:r>
      <w:r w:rsidR="00A003DE" w:rsidRPr="00A003DE">
        <w:rPr>
          <w:b/>
          <w:color w:val="FF0000"/>
          <w:sz w:val="36"/>
          <w:szCs w:val="36"/>
          <w:u w:val="single"/>
        </w:rPr>
        <w:t>conocimiento</w:t>
      </w:r>
      <w:r w:rsidR="00A003DE">
        <w:rPr>
          <w:b/>
          <w:sz w:val="36"/>
          <w:szCs w:val="36"/>
        </w:rPr>
        <w:t>.</w:t>
      </w: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Teoría Conductista</w:t>
      </w:r>
      <w:r w:rsidR="00A003DE">
        <w:rPr>
          <w:b/>
          <w:sz w:val="36"/>
          <w:szCs w:val="36"/>
        </w:rPr>
        <w:t>: conocer es tener estímulos y respuestas.</w:t>
      </w: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Teoría Humanista</w:t>
      </w:r>
      <w:r w:rsidR="00A003DE">
        <w:rPr>
          <w:b/>
          <w:sz w:val="36"/>
          <w:szCs w:val="36"/>
        </w:rPr>
        <w:t>: conocer es trascender</w:t>
      </w:r>
      <w:r w:rsidR="00380AE6">
        <w:rPr>
          <w:b/>
          <w:sz w:val="36"/>
          <w:szCs w:val="36"/>
        </w:rPr>
        <w:t xml:space="preserve"> y </w:t>
      </w:r>
      <w:proofErr w:type="spellStart"/>
      <w:r w:rsidR="00380AE6">
        <w:rPr>
          <w:b/>
          <w:sz w:val="36"/>
          <w:szCs w:val="36"/>
        </w:rPr>
        <w:t>autorrealizarse</w:t>
      </w:r>
      <w:proofErr w:type="spellEnd"/>
      <w:r w:rsidR="00380AE6">
        <w:rPr>
          <w:b/>
          <w:sz w:val="36"/>
          <w:szCs w:val="36"/>
        </w:rPr>
        <w:t>.</w:t>
      </w: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Teoría Psicogenética</w:t>
      </w:r>
      <w:r w:rsidR="00380AE6">
        <w:rPr>
          <w:b/>
          <w:sz w:val="36"/>
          <w:szCs w:val="36"/>
        </w:rPr>
        <w:t>: conocer es avanzar en los estadios de la mente.</w:t>
      </w: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Teoría Cognitiva</w:t>
      </w:r>
      <w:r w:rsidR="00380AE6">
        <w:rPr>
          <w:b/>
          <w:sz w:val="36"/>
          <w:szCs w:val="36"/>
        </w:rPr>
        <w:t>: conocer es la total comprensión.</w:t>
      </w:r>
    </w:p>
    <w:p w:rsidR="007C59EC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Teoría Crítica: conocer es dudar.</w:t>
      </w:r>
    </w:p>
    <w:p w:rsidR="00F66349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</w:p>
    <w:p w:rsidR="007C59EC" w:rsidRDefault="007C59EC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3.- </w:t>
      </w:r>
      <w:r w:rsidR="00795E2D">
        <w:rPr>
          <w:b/>
          <w:sz w:val="36"/>
          <w:szCs w:val="36"/>
        </w:rPr>
        <w:t>¿Qué tienen en común estas teorías?</w:t>
      </w:r>
    </w:p>
    <w:p w:rsidR="00795E2D" w:rsidRDefault="00795E2D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- El sujeto de acción (el hombre)</w:t>
      </w:r>
    </w:p>
    <w:p w:rsidR="00795E2D" w:rsidRDefault="00795E2D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Tienen en común que intentan explicar cómo </w:t>
      </w:r>
      <w:r w:rsidRPr="00795E2D">
        <w:rPr>
          <w:b/>
          <w:color w:val="FF0000"/>
          <w:sz w:val="36"/>
          <w:szCs w:val="36"/>
        </w:rPr>
        <w:t xml:space="preserve">conoce </w:t>
      </w:r>
      <w:r>
        <w:rPr>
          <w:b/>
          <w:sz w:val="36"/>
          <w:szCs w:val="36"/>
        </w:rPr>
        <w:t>el ser humano.</w:t>
      </w:r>
    </w:p>
    <w:p w:rsidR="00795E2D" w:rsidRDefault="00795E2D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- Todas las teorías manifiestan una hipótesis de cómo el ser humano conoce o aprende.</w:t>
      </w:r>
    </w:p>
    <w:p w:rsidR="00A003DE" w:rsidRDefault="00A003DE" w:rsidP="007C59EC">
      <w:pPr>
        <w:spacing w:after="0" w:line="240" w:lineRule="auto"/>
        <w:jc w:val="both"/>
        <w:rPr>
          <w:b/>
          <w:sz w:val="36"/>
          <w:szCs w:val="36"/>
        </w:rPr>
      </w:pPr>
    </w:p>
    <w:p w:rsidR="00A003DE" w:rsidRDefault="00A003DE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4.- Pedagogía y epistemología. Epistemología es una rama de la filosofía cuyo objeto de estudio es el conocimiento. Griego “conocimiento” “logos”. </w:t>
      </w:r>
    </w:p>
    <w:p w:rsidR="00A003DE" w:rsidRDefault="00A003DE" w:rsidP="007C59EC">
      <w:pPr>
        <w:spacing w:after="0" w:line="240" w:lineRule="auto"/>
        <w:jc w:val="both"/>
        <w:rPr>
          <w:b/>
          <w:sz w:val="36"/>
          <w:szCs w:val="36"/>
        </w:rPr>
      </w:pPr>
    </w:p>
    <w:p w:rsidR="00A003DE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5.- RACIONALIDAD EDUCATIVA: Educación es una ciencia. </w:t>
      </w:r>
    </w:p>
    <w:p w:rsidR="00F66349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Ciencia: útil, exacta, comprueba, métodos (cualitativo-cuantitativo)…</w:t>
      </w:r>
      <w:proofErr w:type="gramStart"/>
      <w:r>
        <w:rPr>
          <w:b/>
          <w:sz w:val="36"/>
          <w:szCs w:val="36"/>
        </w:rPr>
        <w:t>..</w:t>
      </w:r>
      <w:proofErr w:type="gramEnd"/>
    </w:p>
    <w:p w:rsidR="00F66349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Racionalidad educativa: </w:t>
      </w:r>
    </w:p>
    <w:p w:rsidR="00F66349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Educación en Grecia.</w:t>
      </w:r>
    </w:p>
    <w:p w:rsidR="00F66349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Polis:</w:t>
      </w:r>
    </w:p>
    <w:p w:rsidR="00F66349" w:rsidRDefault="00F66349" w:rsidP="00F6634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Atenas</w:t>
      </w:r>
      <w:r w:rsidR="00C27D2E">
        <w:rPr>
          <w:b/>
          <w:sz w:val="36"/>
          <w:szCs w:val="36"/>
        </w:rPr>
        <w:t xml:space="preserve">: filosofía. </w:t>
      </w:r>
      <w:proofErr w:type="spellStart"/>
      <w:r w:rsidR="00C27D2E">
        <w:rPr>
          <w:b/>
          <w:sz w:val="36"/>
          <w:szCs w:val="36"/>
        </w:rPr>
        <w:t>Schöle</w:t>
      </w:r>
      <w:proofErr w:type="spellEnd"/>
      <w:r w:rsidR="00C27D2E">
        <w:rPr>
          <w:b/>
          <w:sz w:val="36"/>
          <w:szCs w:val="36"/>
        </w:rPr>
        <w:t xml:space="preserve"> (</w:t>
      </w:r>
      <w:proofErr w:type="spellStart"/>
      <w:r w:rsidR="00C27D2E">
        <w:rPr>
          <w:b/>
          <w:sz w:val="36"/>
          <w:szCs w:val="36"/>
        </w:rPr>
        <w:t>school</w:t>
      </w:r>
      <w:proofErr w:type="spellEnd"/>
      <w:r w:rsidR="00C27D2E">
        <w:rPr>
          <w:b/>
          <w:sz w:val="36"/>
          <w:szCs w:val="36"/>
        </w:rPr>
        <w:t xml:space="preserve">) Escuela: Holgura del pensamiento (intelectual). </w:t>
      </w:r>
    </w:p>
    <w:p w:rsidR="00C27D2E" w:rsidRDefault="00F66349" w:rsidP="00C27D2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Esparta</w:t>
      </w:r>
      <w:r w:rsidR="00C27D2E">
        <w:rPr>
          <w:b/>
          <w:sz w:val="36"/>
          <w:szCs w:val="36"/>
        </w:rPr>
        <w:t xml:space="preserve">: militar. El primer currículum. </w:t>
      </w:r>
    </w:p>
    <w:p w:rsidR="00C27D2E" w:rsidRDefault="00C27D2E" w:rsidP="00C27D2E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Hay estructura, se define el objeto de estudio.</w:t>
      </w:r>
    </w:p>
    <w:p w:rsidR="00C27D2E" w:rsidRDefault="00C27D2E" w:rsidP="00C27D2E">
      <w:pPr>
        <w:spacing w:after="0" w:line="240" w:lineRule="auto"/>
        <w:jc w:val="both"/>
        <w:rPr>
          <w:b/>
          <w:sz w:val="36"/>
          <w:szCs w:val="36"/>
        </w:rPr>
      </w:pPr>
    </w:p>
    <w:p w:rsidR="00C27D2E" w:rsidRDefault="00C27D2E" w:rsidP="00C27D2E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Un hombre filósofo (fin educativo) había que educar.</w:t>
      </w:r>
    </w:p>
    <w:p w:rsidR="00C27D2E" w:rsidRDefault="00C27D2E" w:rsidP="00C27D2E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Un hombre miliar (fin educativo) había que educar.</w:t>
      </w:r>
    </w:p>
    <w:p w:rsidR="00C27D2E" w:rsidRDefault="00C27D2E" w:rsidP="00C27D2E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2021 - 4T </w:t>
      </w:r>
    </w:p>
    <w:p w:rsidR="00C27D2E" w:rsidRPr="00C27D2E" w:rsidRDefault="00C27D2E" w:rsidP="00C27D2E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Un hombre competente y socialmente comprometido (fin educativo).</w:t>
      </w:r>
    </w:p>
    <w:p w:rsidR="00D03546" w:rsidRDefault="00D03546" w:rsidP="00D03546">
      <w:pPr>
        <w:spacing w:after="0" w:line="240" w:lineRule="auto"/>
        <w:jc w:val="both"/>
        <w:rPr>
          <w:b/>
          <w:sz w:val="36"/>
          <w:szCs w:val="36"/>
        </w:rPr>
      </w:pPr>
    </w:p>
    <w:p w:rsidR="00D03546" w:rsidRDefault="00D03546" w:rsidP="00D03546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6.- </w:t>
      </w:r>
      <w:r w:rsidR="00D81D9C">
        <w:rPr>
          <w:b/>
          <w:sz w:val="36"/>
          <w:szCs w:val="36"/>
        </w:rPr>
        <w:t>LA CONSTRUCCION EMPIRICA</w:t>
      </w:r>
    </w:p>
    <w:p w:rsidR="00D81D9C" w:rsidRDefault="00D81D9C" w:rsidP="00D03546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Si ser maestros se ajustara al 100% a la racionalidad educativa, entonces ser maestro SERIA MISERABLE.</w:t>
      </w:r>
    </w:p>
    <w:p w:rsidR="00D81D9C" w:rsidRPr="00D03546" w:rsidRDefault="00D81D9C" w:rsidP="00D03546">
      <w:pPr>
        <w:spacing w:after="0" w:line="240" w:lineRule="auto"/>
        <w:jc w:val="both"/>
        <w:rPr>
          <w:b/>
          <w:sz w:val="36"/>
          <w:szCs w:val="36"/>
        </w:rPr>
      </w:pPr>
    </w:p>
    <w:p w:rsidR="00F66349" w:rsidRPr="00807D32" w:rsidRDefault="00F66349" w:rsidP="007C59EC">
      <w:pPr>
        <w:spacing w:after="0" w:line="240" w:lineRule="auto"/>
        <w:jc w:val="both"/>
        <w:rPr>
          <w:b/>
          <w:sz w:val="36"/>
          <w:szCs w:val="36"/>
        </w:rPr>
      </w:pPr>
    </w:p>
    <w:sectPr w:rsidR="00F66349" w:rsidRPr="00807D32" w:rsidSect="00807D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A121C"/>
    <w:multiLevelType w:val="hybridMultilevel"/>
    <w:tmpl w:val="E6F6F156"/>
    <w:lvl w:ilvl="0" w:tplc="8026AB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7D32"/>
    <w:rsid w:val="00380AE6"/>
    <w:rsid w:val="00795E2D"/>
    <w:rsid w:val="007C59EC"/>
    <w:rsid w:val="00807D32"/>
    <w:rsid w:val="00A003DE"/>
    <w:rsid w:val="00C27D2E"/>
    <w:rsid w:val="00D03546"/>
    <w:rsid w:val="00D81D9C"/>
    <w:rsid w:val="00DF39C1"/>
    <w:rsid w:val="00E00F7E"/>
    <w:rsid w:val="00F66349"/>
    <w:rsid w:val="00F6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3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4</cp:revision>
  <dcterms:created xsi:type="dcterms:W3CDTF">2021-09-19T14:36:00Z</dcterms:created>
  <dcterms:modified xsi:type="dcterms:W3CDTF">2021-09-19T16:10:00Z</dcterms:modified>
</cp:coreProperties>
</file>