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32" w:name="agent-平台整体架构建议"/>
    <w:p>
      <w:pPr>
        <w:pStyle w:val="Heading1"/>
      </w:pPr>
      <w:r>
        <w:t xml:space="preserve">Agent </w:t>
      </w:r>
      <w:r>
        <w:rPr>
          <w:rFonts w:hint="eastAsia"/>
        </w:rPr>
        <w:t xml:space="preserve">平台整体架构建议</w:t>
      </w:r>
    </w:p>
    <w:p>
      <w:pPr>
        <w:pStyle w:val="FirstParagraph"/>
      </w:pPr>
      <w:r>
        <w:rPr>
          <w:rFonts w:hint="eastAsia"/>
          <w:i/>
          <w:iCs/>
        </w:rPr>
        <w:t xml:space="preserve">图1：LangChain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核心组件示意图，展示了模型接口（Model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I/O）、Chains、记忆（Memory）、检索（Retrieval）、Agents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等在系统中的位置</w:t>
      </w:r>
      <w:hyperlink r:id="rId21">
        <w:r>
          <w:rPr>
            <w:rStyle w:val="Hyperlink"/>
            <w:i/>
            <w:iCs/>
          </w:rPr>
          <w:t xml:space="preserve">[1]</w:t>
        </w:r>
      </w:hyperlink>
      <w:r>
        <w:rPr>
          <w:i/>
          <w:iCs/>
        </w:rPr>
        <w:t xml:space="preserve">。</w:t>
      </w:r>
      <w:r>
        <w:t xml:space="preserve"> </w:t>
      </w:r>
      <w:r>
        <w:t xml:space="preserve">LangChain </w:t>
      </w:r>
      <w:r>
        <w:rPr>
          <w:rFonts w:hint="eastAsia"/>
        </w:rPr>
        <w:t xml:space="preserve">采用模块化链式调用架构，将复杂的</w:t>
      </w:r>
      <w:r>
        <w:t xml:space="preserve"> LLM </w:t>
      </w:r>
      <w:r>
        <w:rPr>
          <w:rFonts w:hint="eastAsia"/>
        </w:rPr>
        <w:t xml:space="preserve">应用分解为可组合的组件，其核心抽象层包括</w:t>
      </w:r>
      <w:r>
        <w:t xml:space="preserve"> LLM、Chains、Agents、Retrievers、Memory、Tools </w:t>
      </w:r>
      <w:r>
        <w:rPr>
          <w:rFonts w:hint="eastAsia"/>
        </w:rPr>
        <w:t xml:space="preserve">等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。基于此，可将项目拆分为若干微服务或模块，每个模块负责独立功能，通过轻量通信（如</w:t>
      </w:r>
      <w:r>
        <w:t xml:space="preserve"> </w:t>
      </w:r>
      <w:r>
        <w:rPr>
          <w:rFonts w:hint="eastAsia"/>
        </w:rPr>
        <w:t xml:space="preserve">RESTful/OpenAPI、消息队列等）串联起来。建议的模块划分包括：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核心管理服务</w:t>
      </w:r>
      <w:r>
        <w:rPr>
          <w:rFonts w:hint="eastAsia"/>
        </w:rPr>
        <w:t xml:space="preserve">：负责智能体的生命周期管理（创建、配置、版本控制、发布、工作区管理等），并支持多</w:t>
      </w:r>
      <w:r>
        <w:t xml:space="preserve"> Agent </w:t>
      </w:r>
      <w:r>
        <w:rPr>
          <w:rFonts w:hint="eastAsia"/>
        </w:rPr>
        <w:t xml:space="preserve">协同。可以设计一个“Agent</w:t>
      </w:r>
      <w:r>
        <w:t xml:space="preserve"> </w:t>
      </w:r>
      <w:r>
        <w:rPr>
          <w:rFonts w:hint="eastAsia"/>
        </w:rPr>
        <w:t xml:space="preserve">管理”模块，保存每个</w:t>
      </w:r>
      <w:r>
        <w:t xml:space="preserve"> Agent </w:t>
      </w:r>
      <w:r>
        <w:rPr>
          <w:rFonts w:hint="eastAsia"/>
        </w:rPr>
        <w:t xml:space="preserve">的元数据和配置信息，通过</w:t>
      </w:r>
      <w:r>
        <w:t xml:space="preserve"> OpenAPI/REST </w:t>
      </w:r>
      <w:r>
        <w:rPr>
          <w:rFonts w:hint="eastAsia"/>
        </w:rPr>
        <w:t xml:space="preserve">接口向前端或其他系统暴露</w:t>
      </w:r>
      <w:r>
        <w:t xml:space="preserve"> Agent </w:t>
      </w:r>
      <w:r>
        <w:rPr>
          <w:rFonts w:hint="eastAsia"/>
        </w:rPr>
        <w:t xml:space="preserve">的调用入口。利用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Agents </w:t>
      </w:r>
      <w:r>
        <w:rPr>
          <w:rFonts w:hint="eastAsia"/>
        </w:rPr>
        <w:t xml:space="preserve">抽象可以动态调用外部工具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，便于实现复杂任务的自动化分发。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对话记忆与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：使用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组件管理对话上下文，对长对话场景采用滑动窗口记忆（只保留最近</w:t>
      </w:r>
      <w:r>
        <w:t xml:space="preserve"> K </w:t>
      </w:r>
      <w:r>
        <w:rPr>
          <w:rFonts w:hint="eastAsia"/>
        </w:rPr>
        <w:t xml:space="preserve">轮）和摘要记忆（自动生成历史摘要）策略</w:t>
      </w:r>
      <w:hyperlink r:id="rId23">
        <w:r>
          <w:rPr>
            <w:rStyle w:val="Hyperlink"/>
          </w:rPr>
          <w:t xml:space="preserve">[3]</w:t>
        </w:r>
      </w:hyperlink>
      <w:hyperlink r:id="rId23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，以保留关键信息同时控制</w:t>
      </w:r>
      <w:r>
        <w:t xml:space="preserve"> Token </w:t>
      </w:r>
      <w:r>
        <w:rPr>
          <w:rFonts w:hint="eastAsia"/>
        </w:rPr>
        <w:t xml:space="preserve">数量。例如，可用</w:t>
      </w:r>
      <w:r>
        <w:t xml:space="preserve"> </w:t>
      </w:r>
      <w:r>
        <w:rPr>
          <w:rStyle w:val="VerbatimChar"/>
        </w:rPr>
        <w:t xml:space="preserve">ConversationBufferWindowMemory</w:t>
      </w:r>
      <w:r>
        <w:t xml:space="preserve"> </w:t>
      </w:r>
      <w:r>
        <w:rPr>
          <w:rFonts w:hint="eastAsia"/>
        </w:rPr>
        <w:t xml:space="preserve">只保留最近若干条消息，或用</w:t>
      </w:r>
      <w:r>
        <w:t xml:space="preserve"> </w:t>
      </w:r>
      <w:r>
        <w:rPr>
          <w:rStyle w:val="VerbatimChar"/>
        </w:rPr>
        <w:t xml:space="preserve">ConversationSummaryMemory</w:t>
      </w:r>
      <w:r>
        <w:t xml:space="preserve"> </w:t>
      </w:r>
      <w:r>
        <w:rPr>
          <w:rFonts w:hint="eastAsia"/>
        </w:rPr>
        <w:t xml:space="preserve">对历史对话自动生成压缩摘要</w:t>
      </w:r>
      <w:hyperlink r:id="rId23">
        <w:r>
          <w:rPr>
            <w:rStyle w:val="Hyperlink"/>
          </w:rPr>
          <w:t xml:space="preserve">[3]</w:t>
        </w:r>
      </w:hyperlink>
      <w:hyperlink r:id="rId23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。此外，构建一个“记忆存储”模块，将对话历史和用户画像异步归档到数据库或向量存储中，可采用消息队列（如</w:t>
      </w:r>
      <w:r>
        <w:t xml:space="preserve"> </w:t>
      </w:r>
      <w:r>
        <w:rPr>
          <w:rFonts w:hint="eastAsia"/>
        </w:rPr>
        <w:t xml:space="preserve">RocketMQ、Kafka）异步写入，以避免影响主流程并确保长对话上下文连贯性</w:t>
      </w:r>
      <w:hyperlink r:id="rId24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模型服务接入层</w:t>
      </w:r>
      <w:r>
        <w:rPr>
          <w:rFonts w:hint="eastAsia"/>
        </w:rPr>
        <w:t xml:space="preserve">：抽象统一的大模型接入接口，对接多种</w:t>
      </w:r>
      <w:r>
        <w:t xml:space="preserve"> LLM </w:t>
      </w:r>
      <w:r>
        <w:rPr>
          <w:rFonts w:hint="eastAsia"/>
        </w:rPr>
        <w:t xml:space="preserve">服务商（如</w:t>
      </w:r>
      <w:r>
        <w:t xml:space="preserve"> OpenAI、Anthropic、Cohere </w:t>
      </w:r>
      <w:r>
        <w:rPr>
          <w:rFonts w:hint="eastAsia"/>
        </w:rPr>
        <w:t xml:space="preserve">等）或本地部署模型。LangChain</w:t>
      </w:r>
      <w:r>
        <w:t xml:space="preserve"> </w:t>
      </w:r>
      <w:r>
        <w:rPr>
          <w:rFonts w:hint="eastAsia"/>
        </w:rPr>
        <w:t xml:space="preserve">标准化了不同模型的调用方式</w:t>
      </w:r>
      <w:hyperlink r:id="rId22">
        <w:r>
          <w:rPr>
            <w:rStyle w:val="Hyperlink"/>
          </w:rPr>
          <w:t xml:space="preserve">[6]</w:t>
        </w:r>
      </w:hyperlink>
      <w:hyperlink r:id="rId25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，便于灵活切换底层模型。可将各个模型封装为独立微服务或插件，由配置中心统一管理。例如，一个“模型管理”模块可以维护可用模型列表及其参数，通过配置更新在运行时热切换，保证系统不会被单一供应商锁定</w:t>
      </w:r>
      <w:hyperlink r:id="rId25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检索增强模块</w:t>
      </w:r>
      <w:r>
        <w:rPr>
          <w:rFonts w:hint="eastAsia"/>
        </w:rPr>
        <w:t xml:space="preserve">：构建混合检索系统，将向量搜索与关键词检索结合。具体可采用向量数据库（如</w:t>
      </w:r>
      <w:r>
        <w:t xml:space="preserve"> </w:t>
      </w:r>
      <w:r>
        <w:rPr>
          <w:rFonts w:hint="eastAsia"/>
        </w:rPr>
        <w:t xml:space="preserve">Pinecone、Qdrant、Chroma）存储文档向量，同时配合全文检索引擎（如</w:t>
      </w:r>
      <w:r>
        <w:t xml:space="preserve"> </w:t>
      </w:r>
      <w:r>
        <w:rPr>
          <w:rFonts w:hint="eastAsia"/>
        </w:rPr>
        <w:t xml:space="preserve">Elasticsearch、Whoosh）执行分词搜索。LangChain</w:t>
      </w:r>
      <w:r>
        <w:t xml:space="preserve"> </w:t>
      </w:r>
      <w:r>
        <w:rPr>
          <w:rFonts w:hint="eastAsia"/>
        </w:rPr>
        <w:t xml:space="preserve">支持同时使用</w:t>
      </w:r>
      <w:r>
        <w:t xml:space="preserve"> </w:t>
      </w:r>
      <w:r>
        <w:rPr>
          <w:rFonts w:hint="eastAsia"/>
        </w:rPr>
        <w:t xml:space="preserve">BM25（精确匹配）和向量检索</w:t>
      </w:r>
      <w:hyperlink r:id="rId2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，例如用</w:t>
      </w:r>
      <w:r>
        <w:t xml:space="preserve"> </w:t>
      </w:r>
      <w:r>
        <w:rPr>
          <w:rStyle w:val="VerbatimChar"/>
        </w:rPr>
        <w:t xml:space="preserve">EnsembleRetriever</w:t>
      </w:r>
      <w:r>
        <w:t xml:space="preserve"> </w:t>
      </w:r>
      <w:r>
        <w:rPr>
          <w:rFonts w:hint="eastAsia"/>
        </w:rPr>
        <w:t xml:space="preserve">组合二者</w:t>
      </w:r>
      <w:hyperlink r:id="rId2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。前端检索时先用向量检索获得候选，再用关键词检索补充关键命中项</w:t>
      </w:r>
      <w:hyperlink r:id="rId27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，最后将合并结果通过重排序（ReRanker）模型进一步排序</w:t>
      </w:r>
      <w:hyperlink r:id="rId28">
        <w:r>
          <w:rPr>
            <w:rStyle w:val="Hyperlink"/>
          </w:rPr>
          <w:t xml:space="preserve">[10]</w:t>
        </w:r>
      </w:hyperlink>
      <w:r>
        <w:t xml:space="preserve">。Reranker </w:t>
      </w:r>
      <w:r>
        <w:rPr>
          <w:rFonts w:hint="eastAsia"/>
        </w:rPr>
        <w:t xml:space="preserve">通常采用</w:t>
      </w:r>
      <w:r>
        <w:t xml:space="preserve"> </w:t>
      </w:r>
      <w:r>
        <w:rPr>
          <w:rFonts w:hint="eastAsia"/>
        </w:rPr>
        <w:t xml:space="preserve">Cross-Encoder，对查询与文档对进行精确评分，提高相关性</w:t>
      </w:r>
      <w:hyperlink r:id="rId28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。此外，可以针对检索结果加强</w:t>
      </w:r>
      <w:r>
        <w:rPr>
          <w:rFonts w:hint="eastAsia"/>
          <w:b/>
          <w:bCs/>
        </w:rPr>
        <w:t xml:space="preserve">标题权重</w:t>
      </w:r>
      <w:r>
        <w:rPr>
          <w:rFonts w:hint="eastAsia"/>
        </w:rPr>
        <w:t xml:space="preserve">（如果查询词出现在标题中则分值提升）、使用</w:t>
      </w:r>
      <w:r>
        <w:rPr>
          <w:rFonts w:hint="eastAsia"/>
          <w:b/>
          <w:bCs/>
        </w:rPr>
        <w:t xml:space="preserve">基于日期衰减</w:t>
      </w:r>
      <w:r>
        <w:rPr>
          <w:rFonts w:hint="eastAsia"/>
        </w:rPr>
        <w:t xml:space="preserve">的排序（新近文档优先），并维护</w:t>
      </w:r>
      <w:r>
        <w:rPr>
          <w:rFonts w:hint="eastAsia"/>
          <w:b/>
          <w:bCs/>
        </w:rPr>
        <w:t xml:space="preserve">动态词表</w:t>
      </w:r>
      <w:r>
        <w:rPr>
          <w:rFonts w:hint="eastAsia"/>
        </w:rPr>
        <w:t xml:space="preserve">（根据业务热词更新检索模型）和多种检索模式（如普通匹配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与短语匹配</w:t>
      </w:r>
      <w:r>
        <w:t xml:space="preserve"> </w:t>
      </w:r>
      <w:r>
        <w:rPr>
          <w:rStyle w:val="VerbatimChar"/>
        </w:rPr>
        <w:t xml:space="preserve">match_phrase</w:t>
      </w:r>
      <w:r>
        <w:rPr>
          <w:rFonts w:hint="eastAsia"/>
        </w:rPr>
        <w:t xml:space="preserve">）等策略，以显著提升检索精度和用户体验。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Few-shot </w:t>
      </w:r>
      <w:r>
        <w:rPr>
          <w:rFonts w:hint="eastAsia"/>
          <w:b/>
          <w:bCs/>
        </w:rPr>
        <w:t xml:space="preserve">示例提示</w:t>
      </w:r>
      <w:r>
        <w:rPr>
          <w:rFonts w:hint="eastAsia"/>
        </w:rPr>
        <w:t xml:space="preserve">：在需要</w:t>
      </w:r>
      <w:r>
        <w:t xml:space="preserve"> Few-shot </w:t>
      </w:r>
      <w:r>
        <w:rPr>
          <w:rFonts w:hint="eastAsia"/>
        </w:rPr>
        <w:t xml:space="preserve">提示的场景，可准备典型示例集并集成到提示模板或记忆模块中。例如在对话前置入若干示例问答（Prompt</w:t>
      </w:r>
      <w:r>
        <w:t xml:space="preserve"> </w:t>
      </w:r>
      <w:r>
        <w:rPr>
          <w:rFonts w:hint="eastAsia"/>
        </w:rPr>
        <w:t xml:space="preserve">Template）或使用示例检索方式，帮助模型更好地理解任务需求。</w:t>
      </w:r>
    </w:p>
    <w:p>
      <w:pPr>
        <w:pStyle w:val="FirstParagraph"/>
      </w:pPr>
      <w:r>
        <w:rPr>
          <w:rFonts w:hint="eastAsia"/>
        </w:rPr>
        <w:t xml:space="preserve">以上各模块通过轻量的</w:t>
      </w:r>
      <w:r>
        <w:t xml:space="preserve"> API </w:t>
      </w:r>
      <w:r>
        <w:rPr>
          <w:rFonts w:hint="eastAsia"/>
        </w:rPr>
        <w:t xml:space="preserve">或消息机制协同工作。整体架构可采用微服务设计，各模块独立部署、水平扩展。为提高可靠性，可设计监控与容错（如限流、重试）策略，保证高可用性。LangChain</w:t>
      </w:r>
      <w:r>
        <w:t xml:space="preserve"> </w:t>
      </w:r>
      <w:r>
        <w:rPr>
          <w:rFonts w:hint="eastAsia"/>
        </w:rPr>
        <w:t xml:space="preserve">提供的工具与中间件简化了组件间的集成</w:t>
      </w:r>
      <w:hyperlink r:id="rId24">
        <w:r>
          <w:rPr>
            <w:rStyle w:val="Hyperlink"/>
          </w:rPr>
          <w:t xml:space="preserve">[5]</w:t>
        </w:r>
      </w:hyperlink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。例如，可将记忆模块接入</w:t>
      </w:r>
      <w:r>
        <w:t xml:space="preserve"> </w:t>
      </w:r>
      <w:r>
        <w:rPr>
          <w:rFonts w:hint="eastAsia"/>
        </w:rPr>
        <w:t xml:space="preserve">Redis/数据库，用任务队列管理异步存储，将检索组件对接向量引擎，将</w:t>
      </w:r>
      <w:r>
        <w:t xml:space="preserve"> TTS </w:t>
      </w:r>
      <w:r>
        <w:rPr>
          <w:rFonts w:hint="eastAsia"/>
        </w:rPr>
        <w:t xml:space="preserve">服务与生成链流水线绑定等。</w:t>
      </w:r>
    </w:p>
    <w:bookmarkStart w:id="31" w:name="tts-语音引擎集成"/>
    <w:p>
      <w:pPr>
        <w:pStyle w:val="Heading2"/>
      </w:pPr>
      <w:r>
        <w:t xml:space="preserve">TTS </w:t>
      </w:r>
      <w:r>
        <w:rPr>
          <w:rFonts w:hint="eastAsia"/>
        </w:rPr>
        <w:t xml:space="preserve">语音引擎集成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本身不包含内置的语音合成功能，需要将外部</w:t>
      </w:r>
      <w:r>
        <w:t xml:space="preserve"> TTS </w:t>
      </w:r>
      <w:r>
        <w:rPr>
          <w:rFonts w:hint="eastAsia"/>
        </w:rPr>
        <w:t xml:space="preserve">模型或服务纳入流水线。一般思路是：由语言模型链生成文本响应后，再调用</w:t>
      </w:r>
      <w:r>
        <w:t xml:space="preserve"> TTS </w:t>
      </w:r>
      <w:r>
        <w:rPr>
          <w:rFonts w:hint="eastAsia"/>
        </w:rPr>
        <w:t xml:space="preserve">引擎生成对应音频</w:t>
      </w:r>
      <w:hyperlink r:id="rId29">
        <w:r>
          <w:rPr>
            <w:rStyle w:val="Hyperlink"/>
          </w:rPr>
          <w:t xml:space="preserve">[11]</w:t>
        </w:r>
      </w:hyperlink>
      <w:hyperlink r:id="rId30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。具体做法包括：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链式集成</w:t>
      </w:r>
      <w:r>
        <w:rPr>
          <w:rFonts w:hint="eastAsia"/>
        </w:rPr>
        <w:t xml:space="preserve">：可以将</w:t>
      </w:r>
      <w:r>
        <w:t xml:space="preserve"> TTS </w:t>
      </w:r>
      <w:r>
        <w:rPr>
          <w:rFonts w:hint="eastAsia"/>
        </w:rPr>
        <w:t xml:space="preserve">调用包装为</w:t>
      </w:r>
      <w:r>
        <w:t xml:space="preserve"> LangChain </w:t>
      </w:r>
      <w:r>
        <w:rPr>
          <w:rFonts w:hint="eastAsia"/>
        </w:rPr>
        <w:t xml:space="preserve">的一个组件或工具（Tool），与</w:t>
      </w:r>
      <w:r>
        <w:t xml:space="preserve"> LLM </w:t>
      </w:r>
      <w:r>
        <w:rPr>
          <w:rFonts w:hint="eastAsia"/>
        </w:rPr>
        <w:t xml:space="preserve">生成链串联。例如，使用</w:t>
      </w:r>
      <w:r>
        <w:t xml:space="preserve"> </w:t>
      </w:r>
      <w:r>
        <w:rPr>
          <w:rStyle w:val="VerbatimChar"/>
        </w:rPr>
        <w:t xml:space="preserve">SimpleSequentialChain</w:t>
      </w:r>
      <w:r>
        <w:t xml:space="preserve"> </w:t>
      </w:r>
      <w:r>
        <w:rPr>
          <w:rFonts w:hint="eastAsia"/>
        </w:rPr>
        <w:t xml:space="preserve">将</w:t>
      </w:r>
      <w:r>
        <w:t xml:space="preserve"> Prompt </w:t>
      </w:r>
      <w:r>
        <w:rPr>
          <w:rFonts w:hint="eastAsia"/>
        </w:rPr>
        <w:t xml:space="preserve">模板、LLM</w:t>
      </w:r>
      <w:r>
        <w:t xml:space="preserve"> </w:t>
      </w:r>
      <w:r>
        <w:rPr>
          <w:rFonts w:hint="eastAsia"/>
        </w:rPr>
        <w:t xml:space="preserve">调用、TTS</w:t>
      </w:r>
      <w:r>
        <w:t xml:space="preserve"> </w:t>
      </w:r>
      <w:r>
        <w:rPr>
          <w:rFonts w:hint="eastAsia"/>
        </w:rPr>
        <w:t xml:space="preserve">模块依次串联</w:t>
      </w:r>
      <w:hyperlink r:id="rId30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。当</w:t>
      </w:r>
      <w:r>
        <w:t xml:space="preserve"> Agent </w:t>
      </w:r>
      <w:r>
        <w:rPr>
          <w:rFonts w:hint="eastAsia"/>
        </w:rPr>
        <w:t xml:space="preserve">得到最终文本后，TTS</w:t>
      </w:r>
      <w:r>
        <w:t xml:space="preserve"> </w:t>
      </w:r>
      <w:r>
        <w:rPr>
          <w:rFonts w:hint="eastAsia"/>
        </w:rPr>
        <w:t xml:space="preserve">模块接收该文本并返回音频文件或音频流。</w:t>
      </w:r>
      <w:hyperlink r:id="rId30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中提到，LLM</w:t>
      </w:r>
      <w:r>
        <w:t xml:space="preserve"> </w:t>
      </w:r>
      <w:r>
        <w:rPr>
          <w:rFonts w:hint="eastAsia"/>
        </w:rPr>
        <w:t xml:space="preserve">生成结果后可直接传递给第三方</w:t>
      </w:r>
      <w:r>
        <w:t xml:space="preserve"> TTS </w:t>
      </w:r>
      <w:r>
        <w:rPr>
          <w:rFonts w:hint="eastAsia"/>
        </w:rPr>
        <w:t xml:space="preserve">服务或本地库（如</w:t>
      </w:r>
      <w:r>
        <w:t xml:space="preserve"> gTTS、pyttsx3 </w:t>
      </w:r>
      <w:r>
        <w:rPr>
          <w:rFonts w:hint="eastAsia"/>
        </w:rPr>
        <w:t xml:space="preserve">等）进行转换</w:t>
      </w:r>
      <w:hyperlink r:id="rId29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外部服务调用</w:t>
      </w:r>
      <w:r>
        <w:rPr>
          <w:rFonts w:hint="eastAsia"/>
        </w:rPr>
        <w:t xml:space="preserve">：如果已有独立的开源</w:t>
      </w:r>
      <w:r>
        <w:t xml:space="preserve"> TTS </w:t>
      </w:r>
      <w:r>
        <w:rPr>
          <w:rFonts w:hint="eastAsia"/>
        </w:rPr>
        <w:t xml:space="preserve">推理引擎（例如针对二次元语音风格的</w:t>
      </w:r>
      <w:r>
        <w:t xml:space="preserve"> Voice Conversion </w:t>
      </w:r>
      <w:r>
        <w:rPr>
          <w:rFonts w:hint="eastAsia"/>
        </w:rPr>
        <w:t xml:space="preserve">模型），可通过</w:t>
      </w:r>
      <w:r>
        <w:t xml:space="preserve"> HTTP API </w:t>
      </w:r>
      <w:r>
        <w:rPr>
          <w:rFonts w:hint="eastAsia"/>
        </w:rPr>
        <w:t xml:space="preserve">或命令行接口在后端调用。具体可在</w:t>
      </w:r>
      <w:r>
        <w:t xml:space="preserve"> Agent </w:t>
      </w:r>
      <w:r>
        <w:rPr>
          <w:rFonts w:hint="eastAsia"/>
        </w:rPr>
        <w:t xml:space="preserve">的执行流程结束时，异步或同步调用该</w:t>
      </w:r>
      <w:r>
        <w:t xml:space="preserve"> TTS </w:t>
      </w:r>
      <w:r>
        <w:rPr>
          <w:rFonts w:hint="eastAsia"/>
        </w:rPr>
        <w:t xml:space="preserve">服务，将生成的文本、所需目标声音样本（或声音</w:t>
      </w:r>
      <w:r>
        <w:t xml:space="preserve"> </w:t>
      </w:r>
      <w:r>
        <w:rPr>
          <w:rFonts w:hint="eastAsia"/>
        </w:rPr>
        <w:t xml:space="preserve">ID）等参数传入引擎，获取合成音频。例如，可用</w:t>
      </w:r>
      <w:r>
        <w:t xml:space="preserve"> Python subprocess </w:t>
      </w:r>
      <w:r>
        <w:rPr>
          <w:rFonts w:hint="eastAsia"/>
        </w:rPr>
        <w:t xml:space="preserve">或</w:t>
      </w:r>
      <w:r>
        <w:t xml:space="preserve"> requests </w:t>
      </w:r>
      <w:r>
        <w:rPr>
          <w:rFonts w:hint="eastAsia"/>
        </w:rPr>
        <w:t xml:space="preserve">向本地服务提交请求，并获取返回的音频文件路径或二进制流。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异步处理</w:t>
      </w:r>
      <w:r>
        <w:rPr>
          <w:rFonts w:hint="eastAsia"/>
        </w:rPr>
        <w:t xml:space="preserve">：TTS</w:t>
      </w:r>
      <w:r>
        <w:t xml:space="preserve"> </w:t>
      </w:r>
      <w:r>
        <w:rPr>
          <w:rFonts w:hint="eastAsia"/>
        </w:rPr>
        <w:t xml:space="preserve">模型推理可能耗时较长，为不阻塞主流程，可异步执行并利用消息队列、回调或</w:t>
      </w:r>
      <w:r>
        <w:t xml:space="preserve"> WebSocket </w:t>
      </w:r>
      <w:r>
        <w:rPr>
          <w:rFonts w:hint="eastAsia"/>
        </w:rPr>
        <w:t xml:space="preserve">等方式通知前端播放结果。LangChain</w:t>
      </w:r>
      <w:r>
        <w:t xml:space="preserve"> </w:t>
      </w:r>
      <w:r>
        <w:rPr>
          <w:rFonts w:hint="eastAsia"/>
        </w:rPr>
        <w:t xml:space="preserve">的异步工作流能力有助于将多步骤任务串联</w:t>
      </w:r>
      <w:hyperlink r:id="rId24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，例如先进行文本生成，后续再触发</w:t>
      </w:r>
      <w:r>
        <w:t xml:space="preserve"> TTS </w:t>
      </w:r>
      <w:r>
        <w:rPr>
          <w:rFonts w:hint="eastAsia"/>
        </w:rPr>
        <w:t xml:space="preserve">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多语音切换</w:t>
      </w:r>
      <w:r>
        <w:rPr>
          <w:rFonts w:hint="eastAsia"/>
        </w:rPr>
        <w:t xml:space="preserve">：对于“输入喜欢的动漫角色声音样本”需求，可以设计一个声音管理模块。该模块接收用户输入的音频样本并向</w:t>
      </w:r>
      <w:r>
        <w:t xml:space="preserve"> TTS </w:t>
      </w:r>
      <w:r>
        <w:rPr>
          <w:rFonts w:hint="eastAsia"/>
        </w:rPr>
        <w:t xml:space="preserve">引擎注册（或提取特征），获得一个内部标识（voice</w:t>
      </w:r>
      <w:r>
        <w:t xml:space="preserve"> </w:t>
      </w:r>
      <w:r>
        <w:rPr>
          <w:rFonts w:hint="eastAsia"/>
        </w:rPr>
        <w:t xml:space="preserve">ID）。在后续合成时，将此标识作为参数传递给引擎，使输出语音带有目标人物的声线。</w:t>
      </w:r>
    </w:p>
    <w:p>
      <w:pPr>
        <w:pStyle w:val="FirstParagraph"/>
      </w:pPr>
      <w:r>
        <w:rPr>
          <w:rFonts w:hint="eastAsia"/>
        </w:rPr>
        <w:t xml:space="preserve">总之，TTS</w:t>
      </w:r>
      <w:r>
        <w:t xml:space="preserve"> </w:t>
      </w:r>
      <w:r>
        <w:rPr>
          <w:rFonts w:hint="eastAsia"/>
        </w:rPr>
        <w:t xml:space="preserve">的集成方式本质上是将文本转换与语音合成分为两步：先由</w:t>
      </w:r>
      <w:r>
        <w:t xml:space="preserve"> LangChain </w:t>
      </w:r>
      <w:r>
        <w:rPr>
          <w:rFonts w:hint="eastAsia"/>
        </w:rPr>
        <w:t xml:space="preserve">管理文本生成，再将结果交给外部</w:t>
      </w:r>
      <w:r>
        <w:t xml:space="preserve"> TTS </w:t>
      </w:r>
      <w:r>
        <w:rPr>
          <w:rFonts w:hint="eastAsia"/>
        </w:rPr>
        <w:t xml:space="preserve">服务。LangChain</w:t>
      </w:r>
      <w:r>
        <w:t xml:space="preserve"> </w:t>
      </w:r>
      <w:r>
        <w:rPr>
          <w:rFonts w:hint="eastAsia"/>
        </w:rPr>
        <w:t xml:space="preserve">的灵活性允许选用云端</w:t>
      </w:r>
      <w:r>
        <w:t xml:space="preserve"> TTS API </w:t>
      </w:r>
      <w:r>
        <w:rPr>
          <w:rFonts w:hint="eastAsia"/>
        </w:rPr>
        <w:t xml:space="preserve">或开源模型（如</w:t>
      </w:r>
      <w:r>
        <w:t xml:space="preserve"> ElevenLabs API、Coqui </w:t>
      </w:r>
      <w:r>
        <w:rPr>
          <w:rFonts w:hint="eastAsia"/>
        </w:rPr>
        <w:t xml:space="preserve">TTS、本地</w:t>
      </w:r>
      <w:r>
        <w:t xml:space="preserve"> VITS </w:t>
      </w:r>
      <w:r>
        <w:rPr>
          <w:rFonts w:hint="eastAsia"/>
        </w:rPr>
        <w:t xml:space="preserve">模型等），保证与现有系统兼容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。例如，可将</w:t>
      </w:r>
      <w:r>
        <w:t xml:space="preserve"> ElevenLabs </w:t>
      </w:r>
      <w:r>
        <w:rPr>
          <w:rFonts w:hint="eastAsia"/>
        </w:rPr>
        <w:t xml:space="preserve">或自研声码器作为后端服务，通过</w:t>
      </w:r>
      <w:r>
        <w:t xml:space="preserve"> LangChain </w:t>
      </w:r>
      <w:r>
        <w:rPr>
          <w:rFonts w:hint="eastAsia"/>
        </w:rPr>
        <w:t xml:space="preserve">工具统一调用，生成最终的语音输出。这样，用户对话后端不仅返回文本答案，还可以返回语音文件/流，实现完整的语音交互体验。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  <w:r>
        <w:t xml:space="preserve"> </w:t>
      </w:r>
      <w:r>
        <w:t xml:space="preserve">LangChain </w:t>
      </w:r>
      <w:r>
        <w:rPr>
          <w:rFonts w:hint="eastAsia"/>
        </w:rPr>
        <w:t xml:space="preserve">官方文档与社区实践</w:t>
      </w:r>
      <w:hyperlink r:id="rId29">
        <w:r>
          <w:rPr>
            <w:rStyle w:val="Hyperlink"/>
          </w:rPr>
          <w:t xml:space="preserve">[11]</w:t>
        </w:r>
      </w:hyperlink>
      <w:hyperlink r:id="rId24">
        <w:r>
          <w:rPr>
            <w:rStyle w:val="Hyperlink"/>
          </w:rPr>
          <w:t xml:space="preserve">[5]</w:t>
        </w:r>
      </w:hyperlink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6">
        <w:r>
          <w:rPr>
            <w:rStyle w:val="Hyperlink"/>
          </w:rPr>
          <w:t xml:space="preserve">[8]</w:t>
        </w:r>
      </w:hyperlink>
      <w:hyperlink r:id="rId27">
        <w:r>
          <w:rPr>
            <w:rStyle w:val="Hyperlink"/>
          </w:rPr>
          <w:t xml:space="preserve">[9]</w:t>
        </w:r>
      </w:hyperlink>
      <w:hyperlink r:id="rId28">
        <w:r>
          <w:rPr>
            <w:rStyle w:val="Hyperlink"/>
          </w:rPr>
          <w:t xml:space="preserve">[10]</w:t>
        </w:r>
      </w:hyperlink>
      <w:r>
        <w:t xml:space="preserve">。</w:t>
      </w:r>
    </w:p>
    <w:bookmarkEnd w:id="31"/>
    <w:bookmarkEnd w:id="32"/>
    <w:bookmarkEnd w:id="33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〖万字长文〗开源智能体框架大比拼：LangChain、Dify、Coze等热门框架盘点！_开源_AI-椰子不椰-ModelEngine社区</w:t>
      </w:r>
    </w:p>
    <w:p>
      <w:pPr>
        <w:pStyle w:val="BodyText"/>
      </w:pPr>
      <w:hyperlink r:id="rId34">
        <w:r>
          <w:rPr>
            <w:rStyle w:val="Hyperlink"/>
          </w:rPr>
          <w:t xml:space="preserve">https://modelengine.csdn.net/690c4fb75511483559e2a7f5.html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LangChain </w:t>
      </w:r>
      <w:r>
        <w:rPr>
          <w:rFonts w:hint="eastAsia"/>
        </w:rPr>
        <w:t xml:space="preserve">记忆机制解析：从对话窗口到摘要与实体记忆_langchain</w:t>
      </w:r>
      <w:r>
        <w:t xml:space="preserve"> </w:t>
      </w:r>
      <w:r>
        <w:rPr>
          <w:rFonts w:hint="eastAsia"/>
        </w:rPr>
        <w:t xml:space="preserve">memory机制-CSDN博客</w:t>
      </w:r>
    </w:p>
    <w:p>
      <w:pPr>
        <w:pStyle w:val="BodyText"/>
      </w:pPr>
      <w:hyperlink r:id="rId35">
        <w:r>
          <w:rPr>
            <w:rStyle w:val="Hyperlink"/>
          </w:rPr>
          <w:t xml:space="preserve">https://blog.csdn.net/cooldream2009/article/details/153771537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Can LangChain be used with audio or speech-to-text models?</w:t>
      </w:r>
    </w:p>
    <w:p>
      <w:pPr>
        <w:pStyle w:val="BodyText"/>
      </w:pPr>
      <w:hyperlink r:id="rId36">
        <w:r>
          <w:rPr>
            <w:rStyle w:val="Hyperlink"/>
          </w:rPr>
          <w:t xml:space="preserve">https://milvus.io/ai-quick-reference/can-langchain-be-used-with-audio-or-speechtotext-models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基于LangChain构建高效RAG应用：从原理到实践的完整指南</w:t>
      </w:r>
    </w:p>
    <w:p>
      <w:pPr>
        <w:pStyle w:val="BodyText"/>
      </w:pPr>
      <w:hyperlink r:id="rId37">
        <w:r>
          <w:rPr>
            <w:rStyle w:val="Hyperlink"/>
          </w:rPr>
          <w:t xml:space="preserve">https://cloud.baidu.com/article/4593875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Retrieval-augmented generation - Wikipedia</w:t>
      </w:r>
    </w:p>
    <w:p>
      <w:pPr>
        <w:pStyle w:val="BodyText"/>
      </w:pPr>
      <w:hyperlink r:id="rId38">
        <w:r>
          <w:rPr>
            <w:rStyle w:val="Hyperlink"/>
          </w:rPr>
          <w:t xml:space="preserve">https://en.wikipedia.org/wiki/Retrieval-augmented_generation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RAG检索增强之Reranker重排序模型详解！_reranker模型-CSDN博客</w:t>
      </w:r>
    </w:p>
    <w:p>
      <w:pPr>
        <w:pStyle w:val="BodyText"/>
      </w:pPr>
      <w:hyperlink r:id="rId39">
        <w:r>
          <w:rPr>
            <w:rStyle w:val="Hyperlink"/>
          </w:rPr>
          <w:t xml:space="preserve">https://blog.csdn.net/xx_nm98/article/details/146113025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How does LangChain handle text-to-speech generation?</w:t>
      </w:r>
    </w:p>
    <w:p>
      <w:pPr>
        <w:pStyle w:val="BodyText"/>
      </w:pPr>
      <w:hyperlink r:id="rId40">
        <w:r>
          <w:rPr>
            <w:rStyle w:val="Hyperlink"/>
          </w:rPr>
          <w:t xml:space="preserve">https://milvus.io/ai-quick-reference/how-does-langchain-handle-texttospeech-generation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blog.csdn.net/cooldream2009/article/details/153771537" TargetMode="External" /><Relationship Type="http://schemas.openxmlformats.org/officeDocument/2006/relationships/hyperlink" Id="rId23" Target="https://blog.csdn.net/cooldream2009/article/details/153771537#:~:text=2" TargetMode="External" /><Relationship Type="http://schemas.openxmlformats.org/officeDocument/2006/relationships/hyperlink" Id="rId39" Target="https://blog.csdn.net/xx_nm98/article/details/146113025" TargetMode="External" /><Relationship Type="http://schemas.openxmlformats.org/officeDocument/2006/relationships/hyperlink" Id="rId28" Target="https://blog.csdn.net/xx_nm98/article/details/146113025#:~:text=%E4%BB%80%E4%B9%88%E6%98%AFReranker%E6%A8%A1%E5%9E%8B%EF%BC%9F" TargetMode="External" /><Relationship Type="http://schemas.openxmlformats.org/officeDocument/2006/relationships/hyperlink" Id="rId37" Target="https://cloud.baidu.com/article/4593875" TargetMode="External" /><Relationship Type="http://schemas.openxmlformats.org/officeDocument/2006/relationships/hyperlink" Id="rId26" Target="https://cloud.baidu.com/article/4593875#:~:text=%2A%20%E7%B2%BE%E7%A1%AE%E5%8C%B9%E9%85%8D%EF%BC%9A%60BM25Retriever%60%EF%BC%88%E5%9F%BA%E4%BA%8E%E5%85%B3%E9%94%AE%E8%AF%8D%E7%9A%84TF" TargetMode="External" /><Relationship Type="http://schemas.openxmlformats.org/officeDocument/2006/relationships/hyperlink" Id="rId38" Target="https://en.wikipedia.org/wiki/Retrieval-augmented_generation" TargetMode="External" /><Relationship Type="http://schemas.openxmlformats.org/officeDocument/2006/relationships/hyperlink" Id="rId27" Target="https://en.wikipedia.org/wiki/Retrieval-augmented_generation#:~:text=" TargetMode="External" /><Relationship Type="http://schemas.openxmlformats.org/officeDocument/2006/relationships/hyperlink" Id="rId36" Target="https://milvus.io/ai-quick-reference/can-langchain-be-used-with-audio-or-speechtotext-models" TargetMode="External" /><Relationship Type="http://schemas.openxmlformats.org/officeDocument/2006/relationships/hyperlink" Id="rId24" Target="https://milvus.io/ai-quick-reference/can-langchain-be-used-with-audio-or-speechtotext-models#:~:text=A%20common%20use%20case%20is,happens%20outside%20its%20core%20functionality" TargetMode="External" /><Relationship Type="http://schemas.openxmlformats.org/officeDocument/2006/relationships/hyperlink" Id="rId40" Target="https://milvus.io/ai-quick-reference/how-does-langchain-handle-texttospeech-generation" TargetMode="External" /><Relationship Type="http://schemas.openxmlformats.org/officeDocument/2006/relationships/hyperlink" Id="rId29" Target="https://milvus.io/ai-quick-reference/how-does-langchain-handle-texttospeech-generation#:~:text=LangChain%20handles%20text,while%20leveraging%20LangChain%E2%80%99s%20workflow%20management" TargetMode="External" /><Relationship Type="http://schemas.openxmlformats.org/officeDocument/2006/relationships/hyperlink" Id="rId30" Target="https://milvus.io/ai-quick-reference/how-does-langchain-handle-texttospeech-generation#:~:text=To%20implement%20TTS%2C%20developers%20typically,flexibility%20ensures%20compatibility%20with%20both" TargetMode="External" /><Relationship Type="http://schemas.openxmlformats.org/officeDocument/2006/relationships/hyperlink" Id="rId34" Target="https://modelengine.csdn.net/690c4fb75511483559e2a7f5.html" TargetMode="External" /><Relationship Type="http://schemas.openxmlformats.org/officeDocument/2006/relationships/hyperlink" Id="rId22" Target="https://modelengine.csdn.net/690c4fb75511483559e2a7f5.html#:~:text=" TargetMode="External" /><Relationship Type="http://schemas.openxmlformats.org/officeDocument/2006/relationships/hyperlink" Id="rId25" Target="https://modelengine.csdn.net/690c4fb75511483559e2a7f5.html#:~:text=LangChain%E7%9A%84%E6%8A%80%E6%9C%AF%E6%9E%B6%E6%9E%84%E6%94%AF%E6%8C%81%E4%B8%8E50%E5%A4%9A%E7%A7%8DLLM%E6%8F%90%E4%BE%9B%E5%95%86%E7%9A%84%E9%9B%86%E6%88%90%EF%BC%8C%E5%8C%85%E6%8B%ACOpenAI%E3%80%81Anthropic%E3%80%81Cohere%E7%AD%89%E4%B8%BB%E6%B5%81%E6%9C%8D%E5%8A%A1%EF%BC%8C%E5%90%8C%E6%97%B6%E4%B9%9F%E6%94%AF%E6%8C%81%E6%9C%AC%E5%9C%B0%E6%A8%A1%E5%9E%8B%E7%9A%84%E9%83%A8%E7%BD%B2%E3%80%82%E6%A1%86%E6%9E%B6%E6%8F%90%E4%BE%9B%E4%BA%86%20%E4%B8%B0%E5%AF%8C%E7%9A%84%E5%90%91%E9%87%8F%E6%95%B0%E6%8D%AE%E5%BA%93%E9%9B%86%E6%88%90%EF%BC%8C%E6%94%AF%E6%8C%81Pinecone%E3%80%81Weaviate%E3%80%81Chroma%E7%AD%89%E5%A4%9A%E7%A7%8D%E9%80%89%E6%8B%A9%E3%80%82%E5%9C%A82024%E5%B9%B41%E6%9C%88%E5%8F%91%E5%B8%83%E7%9A%840.1.0%E7%A8%B3%E5%AE%9A%E7%89%88%E6%9C%AC%E4%B8%AD%EF%BC%8CLangChain%E8%BF%9B%E4%B8%80%E6%AD%A5%E4%BC%98%E5%8C%96%E4%BA%86%20%E6%9E%B6%E6%9E%84%E8%AE%BE%E8%AE%A1%EF%BC%8C%E5%B0%86%E6%A0%B8%E5%BF%83%E5%8A%9F%E8%83%BD%E5%88%86%E7%A6%BB%E4%B8%BALangChain" TargetMode="External" /><Relationship Type="http://schemas.openxmlformats.org/officeDocument/2006/relationships/hyperlink" Id="rId21" Target="https://modelengine.csdn.net/690c4fb75511483559e2a7f5.html#:~:text=LangChain%E9%87%87%E7%94%A8%E6%A8%A1%E5%9D%97%E5%8C%96%E7%9A%84%E9%93%BE%E5%BC%8F%E8%B0%83%E7%94%A8%E6%9E%B6%E6%9E%84%EF%BC%8C%E5%B0%86%E5%A4%8D%E6%9D%82%E7%9A%84LLM%E5%BA%94%E7%94%A8%E5%88%86%E8%A7%A3%E4%B8%BA%E5%8F%AF%E7%BB%84%E5%90%88%E7%9A%84%E7%BB%84%E4%BB%B6%E3%80%82%E5%85%B6%E6%A0%B8%E5%BF%83%E8%AE%BE%E8%AE%A1%E7%90%86%E5%BF%B5%E6%98%AF%E9%80%9A%E8%BF%87%E6%A0%87%E5%87%86%E5%8C%96%E6%8E%A5%E5%8F%A3%E8%BF%9E%E6%8E%A5%E4%B8%8D%E5%90%8C%E7%9A%84%E7%BB%84%E4%BB%B6%EF%BC%8C%E5%AE%9E%E7%8E%B0%E7%81%B5%E6%B4%BB%E7%9A%84%E5%BA%94%E7%94%A8%E6%9E%84%E5%BB%BA%E3%80%82%E6%A1%86%E6%9E%B6%E7%9A%84%E6%A0%B8%E5%BF%83%E6%8A%BD%20%E8%B1%A1%E5%B1%82langch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blog.csdn.net/cooldream2009/article/details/153771537" TargetMode="External" /><Relationship Type="http://schemas.openxmlformats.org/officeDocument/2006/relationships/hyperlink" Id="rId23" Target="https://blog.csdn.net/cooldream2009/article/details/153771537#:~:text=2" TargetMode="External" /><Relationship Type="http://schemas.openxmlformats.org/officeDocument/2006/relationships/hyperlink" Id="rId39" Target="https://blog.csdn.net/xx_nm98/article/details/146113025" TargetMode="External" /><Relationship Type="http://schemas.openxmlformats.org/officeDocument/2006/relationships/hyperlink" Id="rId28" Target="https://blog.csdn.net/xx_nm98/article/details/146113025#:~:text=%E4%BB%80%E4%B9%88%E6%98%AFReranker%E6%A8%A1%E5%9E%8B%EF%BC%9F" TargetMode="External" /><Relationship Type="http://schemas.openxmlformats.org/officeDocument/2006/relationships/hyperlink" Id="rId37" Target="https://cloud.baidu.com/article/4593875" TargetMode="External" /><Relationship Type="http://schemas.openxmlformats.org/officeDocument/2006/relationships/hyperlink" Id="rId26" Target="https://cloud.baidu.com/article/4593875#:~:text=%2A%20%E7%B2%BE%E7%A1%AE%E5%8C%B9%E9%85%8D%EF%BC%9A%60BM25Retriever%60%EF%BC%88%E5%9F%BA%E4%BA%8E%E5%85%B3%E9%94%AE%E8%AF%8D%E7%9A%84TF" TargetMode="External" /><Relationship Type="http://schemas.openxmlformats.org/officeDocument/2006/relationships/hyperlink" Id="rId38" Target="https://en.wikipedia.org/wiki/Retrieval-augmented_generation" TargetMode="External" /><Relationship Type="http://schemas.openxmlformats.org/officeDocument/2006/relationships/hyperlink" Id="rId27" Target="https://en.wikipedia.org/wiki/Retrieval-augmented_generation#:~:text=" TargetMode="External" /><Relationship Type="http://schemas.openxmlformats.org/officeDocument/2006/relationships/hyperlink" Id="rId36" Target="https://milvus.io/ai-quick-reference/can-langchain-be-used-with-audio-or-speechtotext-models" TargetMode="External" /><Relationship Type="http://schemas.openxmlformats.org/officeDocument/2006/relationships/hyperlink" Id="rId24" Target="https://milvus.io/ai-quick-reference/can-langchain-be-used-with-audio-or-speechtotext-models#:~:text=A%20common%20use%20case%20is,happens%20outside%20its%20core%20functionality" TargetMode="External" /><Relationship Type="http://schemas.openxmlformats.org/officeDocument/2006/relationships/hyperlink" Id="rId40" Target="https://milvus.io/ai-quick-reference/how-does-langchain-handle-texttospeech-generation" TargetMode="External" /><Relationship Type="http://schemas.openxmlformats.org/officeDocument/2006/relationships/hyperlink" Id="rId29" Target="https://milvus.io/ai-quick-reference/how-does-langchain-handle-texttospeech-generation#:~:text=LangChain%20handles%20text,while%20leveraging%20LangChain%E2%80%99s%20workflow%20management" TargetMode="External" /><Relationship Type="http://schemas.openxmlformats.org/officeDocument/2006/relationships/hyperlink" Id="rId30" Target="https://milvus.io/ai-quick-reference/how-does-langchain-handle-texttospeech-generation#:~:text=To%20implement%20TTS%2C%20developers%20typically,flexibility%20ensures%20compatibility%20with%20both" TargetMode="External" /><Relationship Type="http://schemas.openxmlformats.org/officeDocument/2006/relationships/hyperlink" Id="rId34" Target="https://modelengine.csdn.net/690c4fb75511483559e2a7f5.html" TargetMode="External" /><Relationship Type="http://schemas.openxmlformats.org/officeDocument/2006/relationships/hyperlink" Id="rId22" Target="https://modelengine.csdn.net/690c4fb75511483559e2a7f5.html#:~:text=" TargetMode="External" /><Relationship Type="http://schemas.openxmlformats.org/officeDocument/2006/relationships/hyperlink" Id="rId25" Target="https://modelengine.csdn.net/690c4fb75511483559e2a7f5.html#:~:text=LangChain%E7%9A%84%E6%8A%80%E6%9C%AF%E6%9E%B6%E6%9E%84%E6%94%AF%E6%8C%81%E4%B8%8E50%E5%A4%9A%E7%A7%8DLLM%E6%8F%90%E4%BE%9B%E5%95%86%E7%9A%84%E9%9B%86%E6%88%90%EF%BC%8C%E5%8C%85%E6%8B%ACOpenAI%E3%80%81Anthropic%E3%80%81Cohere%E7%AD%89%E4%B8%BB%E6%B5%81%E6%9C%8D%E5%8A%A1%EF%BC%8C%E5%90%8C%E6%97%B6%E4%B9%9F%E6%94%AF%E6%8C%81%E6%9C%AC%E5%9C%B0%E6%A8%A1%E5%9E%8B%E7%9A%84%E9%83%A8%E7%BD%B2%E3%80%82%E6%A1%86%E6%9E%B6%E6%8F%90%E4%BE%9B%E4%BA%86%20%E4%B8%B0%E5%AF%8C%E7%9A%84%E5%90%91%E9%87%8F%E6%95%B0%E6%8D%AE%E5%BA%93%E9%9B%86%E6%88%90%EF%BC%8C%E6%94%AF%E6%8C%81Pinecone%E3%80%81Weaviate%E3%80%81Chroma%E7%AD%89%E5%A4%9A%E7%A7%8D%E9%80%89%E6%8B%A9%E3%80%82%E5%9C%A82024%E5%B9%B41%E6%9C%88%E5%8F%91%E5%B8%83%E7%9A%840.1.0%E7%A8%B3%E5%AE%9A%E7%89%88%E6%9C%AC%E4%B8%AD%EF%BC%8CLangChain%E8%BF%9B%E4%B8%80%E6%AD%A5%E4%BC%98%E5%8C%96%E4%BA%86%20%E6%9E%B6%E6%9E%84%E8%AE%BE%E8%AE%A1%EF%BC%8C%E5%B0%86%E6%A0%B8%E5%BF%83%E5%8A%9F%E8%83%BD%E5%88%86%E7%A6%BB%E4%B8%BALangChain" TargetMode="External" /><Relationship Type="http://schemas.openxmlformats.org/officeDocument/2006/relationships/hyperlink" Id="rId21" Target="https://modelengine.csdn.net/690c4fb75511483559e2a7f5.html#:~:text=LangChain%E9%87%87%E7%94%A8%E6%A8%A1%E5%9D%97%E5%8C%96%E7%9A%84%E9%93%BE%E5%BC%8F%E8%B0%83%E7%94%A8%E6%9E%B6%E6%9E%84%EF%BC%8C%E5%B0%86%E5%A4%8D%E6%9D%82%E7%9A%84LLM%E5%BA%94%E7%94%A8%E5%88%86%E8%A7%A3%E4%B8%BA%E5%8F%AF%E7%BB%84%E5%90%88%E7%9A%84%E7%BB%84%E4%BB%B6%E3%80%82%E5%85%B6%E6%A0%B8%E5%BF%83%E8%AE%BE%E8%AE%A1%E7%90%86%E5%BF%B5%E6%98%AF%E9%80%9A%E8%BF%87%E6%A0%87%E5%87%86%E5%8C%96%E6%8E%A5%E5%8F%A3%E8%BF%9E%E6%8E%A5%E4%B8%8D%E5%90%8C%E7%9A%84%E7%BB%84%E4%BB%B6%EF%BC%8C%E5%AE%9E%E7%8E%B0%E7%81%B5%E6%B4%BB%E7%9A%84%E5%BA%94%E7%94%A8%E6%9E%84%E5%BB%BA%E3%80%82%E6%A1%86%E6%9E%B6%E7%9A%84%E6%A0%B8%E5%BF%83%E6%8A%BD%20%E8%B1%A1%E5%B1%82langch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2025-11-12T14:13:50Z</dcterms:created>
  <dcterms:modified xsi:type="dcterms:W3CDTF">2025-11-12T14:13:50Z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