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8672"/>
      <w:r>
        <w:rPr>
          <w:rFonts w:hint="eastAsia"/>
          <w:lang w:val="en-US" w:eastAsia="zh-CN"/>
        </w:rPr>
        <w:t>使用说明书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9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使用说明书</w:t>
          </w:r>
          <w:r>
            <w:tab/>
          </w:r>
          <w:r>
            <w:fldChar w:fldCharType="begin"/>
          </w:r>
          <w:r>
            <w:instrText xml:space="preserve"> PAGEREF _Toc8672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产品亮点</w:t>
          </w:r>
          <w:r>
            <w:tab/>
          </w:r>
          <w:r>
            <w:fldChar w:fldCharType="begin"/>
          </w:r>
          <w:r>
            <w:instrText xml:space="preserve"> PAGEREF _Toc16854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_Toc26417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功能点</w:t>
          </w:r>
          <w:r>
            <w:tab/>
          </w:r>
          <w:r>
            <w:fldChar w:fldCharType="begin"/>
          </w:r>
          <w:r>
            <w:instrText xml:space="preserve"> PAGEREF _Toc344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数据文件</w:t>
          </w:r>
          <w:r>
            <w:tab/>
          </w:r>
          <w:r>
            <w:fldChar w:fldCharType="begin"/>
          </w:r>
          <w:r>
            <w:instrText xml:space="preserve"> PAGEREF _Toc1647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数据文件自动发现</w:t>
          </w:r>
          <w:r>
            <w:tab/>
          </w:r>
          <w:r>
            <w:fldChar w:fldCharType="begin"/>
          </w:r>
          <w:r>
            <w:instrText xml:space="preserve"> PAGEREF _Toc26103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常见格式，双击运行</w:t>
          </w:r>
          <w:r>
            <w:tab/>
          </w:r>
          <w:r>
            <w:fldChar w:fldCharType="begin"/>
          </w:r>
          <w:r>
            <w:instrText xml:space="preserve"> PAGEREF _Toc32424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特殊格式，单独解析</w:t>
          </w:r>
          <w:r>
            <w:tab/>
          </w:r>
          <w:r>
            <w:fldChar w:fldCharType="begin"/>
          </w:r>
          <w:r>
            <w:instrText xml:space="preserve"> PAGEREF _Toc17324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多个文件，一起解析</w:t>
          </w:r>
          <w:r>
            <w:tab/>
          </w:r>
          <w:r>
            <w:fldChar w:fldCharType="begin"/>
          </w:r>
          <w:r>
            <w:instrText xml:space="preserve"> PAGEREF _Toc26764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清洗</w:t>
          </w:r>
          <w:r>
            <w:tab/>
          </w:r>
          <w:r>
            <w:fldChar w:fldCharType="begin"/>
          </w:r>
          <w:r>
            <w:instrText xml:space="preserve"> PAGEREF _Toc31382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表头排序</w:t>
          </w:r>
          <w:r>
            <w:tab/>
          </w:r>
          <w:r>
            <w:fldChar w:fldCharType="begin"/>
          </w:r>
          <w:r>
            <w:instrText xml:space="preserve"> PAGEREF _Toc27944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撤回和恢复</w:t>
          </w:r>
          <w:r>
            <w:tab/>
          </w:r>
          <w:r>
            <w:fldChar w:fldCharType="begin"/>
          </w:r>
          <w:r>
            <w:instrText xml:space="preserve"> PAGEREF _Toc23379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保存</w:t>
          </w:r>
          <w:r>
            <w:tab/>
          </w:r>
          <w:r>
            <w:fldChar w:fldCharType="begin"/>
          </w:r>
          <w:r>
            <w:instrText xml:space="preserve"> PAGEREF _Toc16220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元数据</w:t>
          </w:r>
          <w:r>
            <w:tab/>
          </w:r>
          <w:r>
            <w:fldChar w:fldCharType="begin"/>
          </w:r>
          <w:r>
            <w:instrText xml:space="preserve"> PAGEREF _Toc18196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重命名</w:t>
          </w:r>
          <w:r>
            <w:tab/>
          </w:r>
          <w:r>
            <w:fldChar w:fldCharType="begin"/>
          </w:r>
          <w:r>
            <w:instrText xml:space="preserve"> PAGEREF _Toc5663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复制列</w:t>
          </w:r>
          <w:r>
            <w:tab/>
          </w:r>
          <w:r>
            <w:fldChar w:fldCharType="begin"/>
          </w:r>
          <w:r>
            <w:instrText xml:space="preserve"> PAGEREF _Toc12631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拆分列</w:t>
          </w:r>
          <w:r>
            <w:tab/>
          </w:r>
          <w:r>
            <w:fldChar w:fldCharType="begin"/>
          </w:r>
          <w:r>
            <w:instrText xml:space="preserve"> PAGEREF _Toc21969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替换值</w:t>
          </w:r>
          <w:r>
            <w:tab/>
          </w:r>
          <w:r>
            <w:fldChar w:fldCharType="begin"/>
          </w:r>
          <w:r>
            <w:instrText xml:space="preserve"> PAGEREF _Toc6254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合并词</w:t>
          </w:r>
          <w:r>
            <w:tab/>
          </w:r>
          <w:r>
            <w:fldChar w:fldCharType="begin"/>
          </w:r>
          <w:r>
            <w:instrText xml:space="preserve"> PAGEREF _Toc18728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停用词</w:t>
          </w:r>
          <w:r>
            <w:tab/>
          </w:r>
          <w:r>
            <w:fldChar w:fldCharType="begin"/>
          </w:r>
          <w:r>
            <w:instrText xml:space="preserve"> PAGEREF _Toc29497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词频统计</w:t>
          </w:r>
          <w:r>
            <w:tab/>
          </w:r>
          <w:r>
            <w:fldChar w:fldCharType="begin"/>
          </w:r>
          <w:r>
            <w:instrText xml:space="preserve"> PAGEREF _Toc3708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共现分析</w:t>
          </w:r>
          <w:r>
            <w:tab/>
          </w:r>
          <w:r>
            <w:fldChar w:fldCharType="begin"/>
          </w:r>
          <w:r>
            <w:instrText xml:space="preserve"> PAGEREF _Toc17856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对比列</w:t>
          </w:r>
          <w:r>
            <w:tab/>
          </w:r>
          <w:r>
            <w:fldChar w:fldCharType="begin"/>
          </w:r>
          <w:r>
            <w:instrText xml:space="preserve"> PAGEREF _Toc17534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修改值</w:t>
          </w:r>
          <w:r>
            <w:tab/>
          </w:r>
          <w:r>
            <w:fldChar w:fldCharType="begin"/>
          </w:r>
          <w:r>
            <w:instrText xml:space="preserve"> PAGEREF _Toc23441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2.15. </w:t>
          </w:r>
          <w:r>
            <w:rPr>
              <w:rFonts w:hint="eastAsia"/>
              <w:lang w:val="en-US" w:eastAsia="zh-CN"/>
            </w:rPr>
            <w:t>切分词</w:t>
          </w:r>
          <w:r>
            <w:tab/>
          </w:r>
          <w:r>
            <w:fldChar w:fldCharType="begin"/>
          </w:r>
          <w:r>
            <w:instrText xml:space="preserve"> PAGEREF _Toc6562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2.16. </w:t>
          </w:r>
          <w:r>
            <w:rPr>
              <w:rFonts w:hint="eastAsia"/>
              <w:lang w:val="en-US" w:eastAsia="zh-CN"/>
            </w:rPr>
            <w:t>行去重</w:t>
          </w:r>
          <w:r>
            <w:tab/>
          </w:r>
          <w:r>
            <w:fldChar w:fldCharType="begin"/>
          </w:r>
          <w:r>
            <w:instrText xml:space="preserve"> PAGEREF _Toc24072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2.17. </w:t>
          </w:r>
          <w:r>
            <w:rPr>
              <w:rFonts w:hint="eastAsia"/>
              <w:lang w:val="en-US" w:eastAsia="zh-CN"/>
            </w:rPr>
            <w:t>相似度</w:t>
          </w:r>
          <w:r>
            <w:tab/>
          </w:r>
          <w:r>
            <w:fldChar w:fldCharType="begin"/>
          </w:r>
          <w:r>
            <w:instrText xml:space="preserve"> PAGEREF _Toc15287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2.18. </w:t>
          </w:r>
          <w:r>
            <w:rPr>
              <w:rFonts w:hint="eastAsia"/>
              <w:lang w:val="en-US" w:eastAsia="zh-CN"/>
            </w:rPr>
            <w:t>删除行</w:t>
          </w:r>
          <w:r>
            <w:tab/>
          </w:r>
          <w:r>
            <w:fldChar w:fldCharType="begin"/>
          </w:r>
          <w:r>
            <w:instrText xml:space="preserve"> PAGEREF _Toc28148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2.19. </w:t>
          </w:r>
          <w:r>
            <w:rPr>
              <w:rFonts w:hint="eastAsia"/>
              <w:lang w:val="en-US" w:eastAsia="zh-CN"/>
            </w:rPr>
            <w:t>删除列</w:t>
          </w:r>
          <w:r>
            <w:tab/>
          </w:r>
          <w:r>
            <w:fldChar w:fldCharType="begin"/>
          </w:r>
          <w:r>
            <w:instrText xml:space="preserve"> PAGEREF _Toc20881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2.20. </w:t>
          </w:r>
          <w:r>
            <w:rPr>
              <w:rFonts w:hint="eastAsia"/>
              <w:lang w:val="en-US" w:eastAsia="zh-CN"/>
            </w:rPr>
            <w:t>数据合并</w:t>
          </w:r>
          <w:r>
            <w:tab/>
          </w:r>
          <w:r>
            <w:fldChar w:fldCharType="begin"/>
          </w:r>
          <w:r>
            <w:instrText xml:space="preserve"> PAGEREF _Toc25389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" w:name="_Toc16854"/>
      <w:r>
        <w:rPr>
          <w:rFonts w:hint="eastAsia"/>
          <w:lang w:val="en-US" w:eastAsia="zh-CN"/>
        </w:rPr>
        <w:t>产品亮点</w:t>
      </w:r>
      <w:bookmarkEnd w:id="1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支持各种自定义的文件格式，比如自己整理的文本文件、excel文件。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能够处理大的数据量，在32位操作系统下，几秒钟内完成1GB文件或者100多万条记录的处理。常见的处理操作，在毫秒完成。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适合对文本内容进行清洗、处理、分析。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6417"/>
      <w:r>
        <w:rPr>
          <w:rFonts w:hint="eastAsia"/>
          <w:lang w:val="en-US" w:eastAsia="zh-CN"/>
        </w:rPr>
        <w:t>常见问题</w:t>
      </w:r>
      <w:bookmarkEnd w:id="2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数据文件放在哪里？  答：放到datafiles文件夹中，软件会自动发现添加的文件。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能否处理同构或异构的数据？  答：可以。点击共现分析。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44"/>
      <w:r>
        <w:rPr>
          <w:rFonts w:hint="eastAsia"/>
          <w:lang w:val="en-US" w:eastAsia="zh-CN"/>
        </w:rPr>
        <w:t>功能点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下面介绍的所有操作，都会在左下角提示。蓝色字体表示提示信息。红色字体表示错误信息。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81780"/>
            <wp:effectExtent l="0" t="0" r="381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1647"/>
      <w:r>
        <w:rPr>
          <w:rFonts w:hint="eastAsia"/>
          <w:lang w:val="en-US" w:eastAsia="zh-CN"/>
        </w:rPr>
        <w:t>文件</w:t>
      </w:r>
      <w:bookmarkEnd w:id="4"/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5" w:name="_Toc26103"/>
      <w:r>
        <w:rPr>
          <w:rFonts w:hint="eastAsia"/>
          <w:b/>
          <w:lang w:val="en-US" w:eastAsia="zh-CN"/>
        </w:rPr>
        <w:t>数据文件自动发现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在datafiles文件夹中添加文件、删除文件、修改文件后，软件的数据文件列表自动更新。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171700" cy="116840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6" w:name="_Toc32424"/>
      <w:r>
        <w:rPr>
          <w:rFonts w:hint="eastAsia"/>
          <w:b/>
          <w:lang w:val="en-US" w:eastAsia="zh-CN"/>
        </w:rPr>
        <w:t>常见格式，双击运行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对于文件后缀是csv、xls、pkl的文件，双击就可以显示在右侧表格中。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自己制作的csv文件、excel文件，也可以双击时解析。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0280" cy="252222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7" w:name="_Toc17324"/>
      <w:r>
        <w:rPr>
          <w:rFonts w:hint="eastAsia"/>
          <w:b/>
          <w:lang w:val="en-US" w:eastAsia="zh-CN"/>
        </w:rPr>
        <w:t>特殊格式，单独解析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需要注意的是：知网、维普、万方、知网专利，需要下载refworks格式，不解析其他格式。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对于知网、维普、万方、wos等txt格式，需要单独解析。点击上面的解析按钮。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8" w:name="_Toc26764"/>
      <w:r>
        <w:rPr>
          <w:rFonts w:hint="eastAsia"/>
          <w:b/>
          <w:lang w:val="en-US" w:eastAsia="zh-CN"/>
        </w:rPr>
        <w:t>多个文件，一起解析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按住Ctrl，使用鼠标单击，可以选中多个文件，单击解析，一起处理。</w:t>
      </w:r>
    </w:p>
    <w:p>
      <w:r>
        <w:drawing>
          <wp:inline distT="0" distB="0" distL="114300" distR="114300">
            <wp:extent cx="1327150" cy="201930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9" w:name="_Toc16220"/>
      <w:r>
        <w:rPr>
          <w:rFonts w:hint="eastAsia"/>
          <w:lang w:val="en-US" w:eastAsia="zh-CN"/>
        </w:rPr>
        <w:t>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对于知网、维普、万方、知网专利、WOS等格式，需要单独解析。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  <w:bookmarkEnd w:id="9"/>
    </w:p>
    <w:p>
      <w:r>
        <w:rPr>
          <w:rFonts w:hint="eastAsia"/>
          <w:lang w:val="en-US" w:eastAsia="zh-CN"/>
        </w:rPr>
        <w:t>处理完数据后，可以保存数据。支持的格式有三种，分别是Excel、Csv和Pickle。</w:t>
      </w:r>
      <w:r>
        <w:drawing>
          <wp:inline distT="0" distB="0" distL="114300" distR="114300">
            <wp:extent cx="5268595" cy="86995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Pickle格式是一种特殊的压缩格式，500MB的文件，使用Pickle格式保存，大小是152MB。</w:t>
      </w:r>
    </w:p>
    <w:p/>
    <w:p>
      <w:r>
        <w:drawing>
          <wp:inline distT="0" distB="0" distL="114300" distR="114300">
            <wp:extent cx="4991100" cy="62230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对于大尺寸的数据文件，建议使用Pickle保存。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0" w:name="_Toc31382"/>
      <w:r>
        <w:rPr>
          <w:rFonts w:hint="eastAsia"/>
          <w:lang w:val="en-US" w:eastAsia="zh-CN"/>
        </w:rPr>
        <w:t>数据集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表格中数据的每一次变化，都会在数据集中保留上一次操作的数据集。</w:t>
      </w:r>
    </w:p>
    <w:p>
      <w:r>
        <w:drawing>
          <wp:inline distT="0" distB="0" distL="114300" distR="114300">
            <wp:extent cx="2202180" cy="2872740"/>
            <wp:effectExtent l="0" t="0" r="7620" b="762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选中两个数据集，可以比较异同。方便我们对比每次操作的结果。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1" w:name="_Toc27944"/>
      <w:r>
        <w:rPr>
          <w:rFonts w:hint="eastAsia"/>
          <w:lang w:val="en-US" w:eastAsia="zh-CN"/>
        </w:rPr>
        <w:t>表头排序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点击表头可以按照当前列排序，升序和降序，切换。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</w:t>
      </w:r>
      <w:r>
        <w:drawing>
          <wp:inline distT="0" distB="0" distL="114300" distR="114300">
            <wp:extent cx="889000" cy="266700"/>
            <wp:effectExtent l="0" t="0" r="10160" b="762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降序</w:t>
      </w:r>
      <w:r>
        <w:drawing>
          <wp:inline distT="0" distB="0" distL="114300" distR="114300">
            <wp:extent cx="787400" cy="266700"/>
            <wp:effectExtent l="0" t="0" r="5080" b="762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如果某一列含有空值，可以点击排序，让空值显示在最上面，方便继续处理。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33650" cy="2336800"/>
            <wp:effectExtent l="0" t="0" r="11430" b="1016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比如执行复制列后，新增了一列，但是不想要了，点击“撤销”就恢复到复制列之前的状态。真的非常方便好用。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2330450"/>
            <wp:effectExtent l="0" t="0" r="381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2" w:name="_Toc23379"/>
      <w:r>
        <w:rPr>
          <w:rFonts w:hint="eastAsia"/>
          <w:lang w:val="en-US" w:eastAsia="zh-CN"/>
        </w:rPr>
        <w:t>撤回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在进行文本处理的过程中，如果发现处理的效果不好，或者处理错了，就可以使用撤回功能。真的非常方便好用。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3" w:name="_Toc28148"/>
      <w:r>
        <w:rPr>
          <w:rFonts w:hint="eastAsia"/>
          <w:b/>
          <w:lang w:val="en-US" w:eastAsia="zh-CN"/>
        </w:rPr>
        <w:t>删除行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可以删除一行，也可以同时删除多行。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4" w:name="_Toc20881"/>
      <w:r>
        <w:rPr>
          <w:rFonts w:hint="eastAsia"/>
          <w:b/>
          <w:lang w:val="en-US" w:eastAsia="zh-CN"/>
        </w:rPr>
        <w:t>删除列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可以删除一列，也可以同时删除多列。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15" w:name="_Toc5663"/>
      <w:r>
        <w:rPr>
          <w:rFonts w:hint="eastAsia"/>
          <w:lang w:val="en-US" w:eastAsia="zh-CN"/>
        </w:rPr>
        <w:t>重命名</w:t>
      </w:r>
      <w:bookmarkEnd w:id="1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对表格中的列名重新命名，方便自己理解和查看。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8900" cy="37211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6" w:name="_Toc12631"/>
      <w:r>
        <w:rPr>
          <w:rFonts w:hint="eastAsia"/>
          <w:b/>
          <w:lang w:val="en-US" w:eastAsia="zh-CN"/>
        </w:rPr>
        <w:t>复制列</w:t>
      </w:r>
      <w:bookmarkEnd w:id="1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如果想对某一列处理，但是又想保留当前列的内容。可以复制一列，然后修改。方便左右比较，查看修改效果。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2806700"/>
            <wp:effectExtent l="0" t="0" r="762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7" w:name="_Toc21969"/>
      <w:r>
        <w:rPr>
          <w:rFonts w:hint="eastAsia"/>
          <w:b/>
          <w:lang w:val="en-US" w:eastAsia="zh-CN"/>
        </w:rPr>
        <w:t>拆分列</w:t>
      </w:r>
      <w:bookmarkEnd w:id="1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比如拆分第一、第二作者，就可以按照下面的方式设置。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拆分方式分为按分隔符、按字符数。【一定注意是否英文字符】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拆分结果包括提取前N个列或者第N列。</w:t>
      </w:r>
    </w:p>
    <w:p>
      <w:pPr>
        <w:pStyle w:val="5"/>
        <w:numPr>
          <w:ilvl w:val="2"/>
          <w:numId w:val="4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r>
        <w:drawing>
          <wp:inline distT="0" distB="0" distL="114300" distR="114300">
            <wp:extent cx="4762500" cy="35814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比如下面的刊物名称含有冒号，我们只想要冒号前面的内容，可以使用该功能。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58970"/>
            <wp:effectExtent l="0" t="0" r="444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8" w:name="_Toc6254"/>
      <w:r>
        <w:rPr>
          <w:rFonts w:hint="eastAsia"/>
          <w:b/>
          <w:lang w:val="en-US" w:eastAsia="zh-CN"/>
        </w:rPr>
        <w:t>替换值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方式1：比如pubscholar.cn下载的题录信息，作者和关键词的分隔符是逗号，我们想全部改为分号，就可以使用方式1。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482465"/>
            <wp:effectExtent l="0" t="0" r="3175" b="133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方式2：对某个词语处理的时候，可以保留这个词，也可以舍弃这个词。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场景1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比如打算分离二级机构。我们只统计南京农业大学下属的各个机构，就可以使用替换值。从而对所有行的内容进行处理。</w:t>
      </w:r>
    </w:p>
    <w:p>
      <w:r>
        <w:drawing>
          <wp:inline distT="0" distB="0" distL="114300" distR="114300">
            <wp:extent cx="5273040" cy="23552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如果有大量的词需要处理，使用下面的合并词功能。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19" w:name="_Toc17534"/>
      <w:r>
        <w:rPr>
          <w:rFonts w:hint="eastAsia"/>
          <w:b/>
          <w:lang w:val="en-US" w:eastAsia="zh-CN"/>
        </w:rPr>
        <w:t>比较列</w:t>
      </w:r>
      <w:bookmarkEnd w:id="1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一列是修改之前的值，有一列是修改后的值，可以使用该功能进行对比分析，查看变化。如果有不同的值，使用灰色标出。下面的例子是前面拆分列后，通过对出版物和出版物-1进行对比，可以查看修改的变化，非常方便。</w:t>
      </w:r>
    </w:p>
    <w:p>
      <w:r>
        <w:drawing>
          <wp:inline distT="0" distB="0" distL="114300" distR="114300">
            <wp:extent cx="4381500" cy="4032250"/>
            <wp:effectExtent l="0" t="0" r="762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如果恢复以前的颜色，去掉灰色，选中该列，点击“恢复颜色”。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0" w:name="_Toc23441"/>
      <w:r>
        <w:rPr>
          <w:rFonts w:hint="eastAsia"/>
          <w:b/>
          <w:lang w:val="en-US" w:eastAsia="zh-CN"/>
        </w:rPr>
        <w:t>修改值</w:t>
      </w:r>
      <w:bookmarkEnd w:id="2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表格内容是不能修改的。如果修改，需要先点击“开始修改”，修改完毕后，再点击“保存修改”。</w:t>
      </w:r>
    </w:p>
    <w:p>
      <w:r>
        <w:drawing>
          <wp:inline distT="0" distB="0" distL="114300" distR="114300">
            <wp:extent cx="2552700" cy="2152650"/>
            <wp:effectExtent l="0" t="0" r="762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合并文件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用于对知网、万方、维普的数据进行合并。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先分别解析这三种数据，然后保存为csv格式。最后使用该功能合并。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797300" cy="2152650"/>
            <wp:effectExtent l="0" t="0" r="12700" b="1143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合并后去重，可以使用“行去重”功能。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清洗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清洗是对文本文件，进行预处理。功能有一些跟wps类似，但是会不断添加文本处理的方法。</w:t>
      </w:r>
    </w:p>
    <w:p>
      <w:r>
        <w:drawing>
          <wp:inline distT="0" distB="0" distL="114300" distR="114300">
            <wp:extent cx="5268595" cy="1039495"/>
            <wp:effectExtent l="0" t="0" r="4445" b="1206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功能太多，工具栏有滚动条，可以查看更多的功能按钮。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bookmarkStart w:id="21" w:name="_Toc18196"/>
      <w:r>
        <w:rPr>
          <w:rFonts w:hint="eastAsia"/>
          <w:lang w:val="en-US" w:eastAsia="zh-CN"/>
        </w:rPr>
        <w:t>元数据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元数据是描述数据的分布特性。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数据统计</w:t>
      </w:r>
      <w:r>
        <w:rPr>
          <w:rFonts w:hint="eastAsia"/>
          <w:lang w:val="en-US" w:eastAsia="zh-CN"/>
        </w:rPr>
        <w:t>是对每一列分别进行分析，四个指标分别是：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总数：表示有多少个值，包含空值。就是通常理解的有多少行数据。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唯一：指的是唯一值的数量，可以查看数据的分布。比如一个表有1000行，性别这一列的唯一就是2，因为性别只有男和女。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众频：指的是众数的频数，可以知晓众数的占比。众数指的是出现最多的值的出现次数，就是众频。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空值：就是空值有多少行。在数据清洗的时候，可以反复查看该值是否为零。空值为零，表示该列没有空的内容。</w:t>
      </w:r>
    </w:p>
    <w:p>
      <w:r>
        <w:drawing>
          <wp:inline distT="0" distB="0" distL="114300" distR="114300">
            <wp:extent cx="4235450" cy="4044950"/>
            <wp:effectExtent l="0" t="0" r="127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数据分布</w:t>
      </w:r>
      <w:r>
        <w:rPr>
          <w:rFonts w:hint="eastAsia"/>
          <w:lang w:val="en-US" w:eastAsia="zh-CN"/>
        </w:rPr>
        <w:t>指的是每一列的数据分布情况。包括两个表格。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左侧表格，指的是每个词语的出现次数，即频次。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右侧表格指的是左侧频次的出现次数。上图右侧表格第一行表示在左侧表格中有20个词语出现1次。第二行表示在左侧表格中有5个词语出现2次。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我们按照主题下载了很多题录，想只保留期刊，删除图书、报纸等题录。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使用数据分布，查看RT就很容易知道有多少不需要的内容。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5450" cy="4044950"/>
            <wp:effectExtent l="0" t="0" r="1270" b="889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2" w:name="_Toc24072"/>
      <w:bookmarkStart w:id="23" w:name="_Toc18728"/>
      <w:r>
        <w:rPr>
          <w:rFonts w:hint="eastAsia"/>
          <w:b/>
          <w:lang w:val="en-US" w:eastAsia="zh-CN"/>
        </w:rPr>
        <w:t>行去重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如果有多个数据来源的文件，可能存在内容重复。那么，可以使用该方法进行去重。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需要选择按照哪些列判断重复。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下面是按照A1、AD、T1三个列判断文献是否重复。31万条记录，用1.63秒完成。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0540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合并词</w:t>
      </w:r>
      <w:bookmarkEnd w:id="2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如果有大量的词需要替换掉，比如同义词、近义词，用一个词表示，可以使用该功能。</w:t>
      </w:r>
    </w:p>
    <w:p>
      <w:pPr>
        <w:bidi w:val="0"/>
      </w:pPr>
      <w:r>
        <w:drawing>
          <wp:inline distT="0" distB="0" distL="114300" distR="114300">
            <wp:extent cx="3295650" cy="2851150"/>
            <wp:effectExtent l="0" t="0" r="1143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需要使用dicts文件夹中的合并词表。该词表，需要自己维护。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4" w:name="_Toc29497"/>
      <w:r>
        <w:rPr>
          <w:rFonts w:hint="eastAsia"/>
          <w:b/>
          <w:lang w:val="en-US" w:eastAsia="zh-CN"/>
        </w:rPr>
        <w:t>停用词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停用词指的是编辑部寄语之类的内容，需要删除。</w:t>
      </w:r>
    </w:p>
    <w:p>
      <w:r>
        <w:drawing>
          <wp:inline distT="0" distB="0" distL="114300" distR="114300">
            <wp:extent cx="3295650" cy="2851150"/>
            <wp:effectExtent l="0" t="0" r="1143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停用词表位于dicts文件夹，需要自己维护。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5" w:name="_Toc3708"/>
      <w:r>
        <w:rPr>
          <w:rFonts w:hint="eastAsia"/>
          <w:b/>
          <w:lang w:val="en-US" w:eastAsia="zh-CN"/>
        </w:rPr>
        <w:t>过滤行</w:t>
      </w:r>
    </w:p>
    <w:bookmarkEnd w:id="25"/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6" w:name="_Toc6562"/>
      <w:r>
        <w:rPr>
          <w:rFonts w:hint="eastAsia"/>
          <w:b/>
          <w:lang w:val="en-US" w:eastAsia="zh-CN"/>
        </w:rPr>
        <w:t>切分词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使用jieba进行切词，需要用到停用词表对结果进行过滤，需要用到受控词表。这都需要在配置中设置。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846705"/>
            <wp:effectExtent l="0" t="0" r="14605" b="317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词频统计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词频统计，可以对作者、机构、关键词、发表年份、期刊等等进行词频统计。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如果选择多个列，那么无法在表格中展示，只能导出到Excel中。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统计阈值指的是词频的数量，可以对结果进行过滤。</w:t>
      </w:r>
    </w:p>
    <w:p>
      <w:pPr>
        <w:bidi w:val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806700" cy="2152650"/>
            <wp:effectExtent l="0" t="0" r="1270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上面选择的是A1作者，下面是效果。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3400" cy="3289300"/>
            <wp:effectExtent l="0" t="0" r="1016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7" w:name="_Toc17856"/>
      <w:r>
        <w:rPr>
          <w:rFonts w:hint="eastAsia"/>
          <w:b/>
          <w:lang w:val="en-US" w:eastAsia="zh-CN"/>
        </w:rPr>
        <w:t>共现分析</w:t>
      </w:r>
      <w:bookmarkEnd w:id="27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共现分析，可以实现作者共现、机构共现、关键词共现等，属于1模矩阵。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也可以实现作者-机构矩阵、作者-期刊矩阵等等，属于2模矩阵。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所以，大家可以发挥想象力。</w:t>
      </w:r>
    </w:p>
    <w:p>
      <w:r>
        <w:drawing>
          <wp:inline distT="0" distB="0" distL="114300" distR="114300">
            <wp:extent cx="3092450" cy="2152650"/>
            <wp:effectExtent l="0" t="0" r="1270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对A1作者进行共现分析，下面是效果图。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13685"/>
            <wp:effectExtent l="0" t="0" r="317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bookmarkStart w:id="28" w:name="_Toc15287"/>
      <w:r>
        <w:rPr>
          <w:rFonts w:hint="eastAsia"/>
          <w:b/>
          <w:lang w:val="en-US" w:eastAsia="zh-CN"/>
        </w:rPr>
        <w:t>相似</w:t>
      </w:r>
      <w:bookmarkEnd w:id="28"/>
      <w:r>
        <w:rPr>
          <w:rFonts w:hint="eastAsia"/>
          <w:b/>
          <w:lang w:val="en-US" w:eastAsia="zh-CN"/>
        </w:rPr>
        <w:t>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先介绍一下原理。下面的例子是按照A1作者进行杰卡德相似度比较，然后进行分组。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从截图中，可以发现1、2、3组的作者，应该是研究团体。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也可以按照其他列进行相似度判断。</w:t>
      </w:r>
    </w:p>
    <w:p>
      <w:r>
        <w:drawing>
          <wp:inline distT="0" distB="0" distL="114300" distR="114300">
            <wp:extent cx="5269230" cy="2576195"/>
            <wp:effectExtent l="0" t="0" r="381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分组统计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特征提取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图表配置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保存布局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恢复布局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参数配置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29" w:name="_GoBack"/>
      <w:bookmarkEnd w:id="29"/>
      <w:r>
        <w:rPr>
          <w:rFonts w:hint="eastAsia"/>
          <w:lang w:val="en-US" w:eastAsia="zh-CN"/>
        </w:rPr>
        <w:t>帮助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JoMp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F9B82"/>
    <w:multiLevelType w:val="singleLevel"/>
    <w:tmpl w:val="951F9B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9A75ABD"/>
    <w:multiLevelType w:val="singleLevel"/>
    <w:tmpl w:val="A9A75A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41431B"/>
    <w:multiLevelType w:val="singleLevel"/>
    <w:tmpl w:val="DB4143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0407771"/>
    <w:multiLevelType w:val="multilevel"/>
    <w:tmpl w:val="30407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7C6418A"/>
    <w:multiLevelType w:val="singleLevel"/>
    <w:tmpl w:val="47C64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hZjM0NGJiNmUzN2U1M2RmZDE2NTM4YWRlNzdiNDgifQ=="/>
  </w:docVars>
  <w:rsids>
    <w:rsidRoot w:val="00000000"/>
    <w:rsid w:val="00627B9B"/>
    <w:rsid w:val="00B63302"/>
    <w:rsid w:val="03C6797C"/>
    <w:rsid w:val="05F80D97"/>
    <w:rsid w:val="05FA2855"/>
    <w:rsid w:val="06110369"/>
    <w:rsid w:val="06D00B8B"/>
    <w:rsid w:val="07536EC6"/>
    <w:rsid w:val="07566CFE"/>
    <w:rsid w:val="089A2898"/>
    <w:rsid w:val="08E60E25"/>
    <w:rsid w:val="09541CEA"/>
    <w:rsid w:val="09815AA0"/>
    <w:rsid w:val="09ED4C49"/>
    <w:rsid w:val="0A4B2F59"/>
    <w:rsid w:val="0B7C1315"/>
    <w:rsid w:val="0CCA548F"/>
    <w:rsid w:val="0D275EE2"/>
    <w:rsid w:val="0D2A03D9"/>
    <w:rsid w:val="0E44204B"/>
    <w:rsid w:val="0EBB69DA"/>
    <w:rsid w:val="0ED25D96"/>
    <w:rsid w:val="0F3E62DE"/>
    <w:rsid w:val="0F6C5737"/>
    <w:rsid w:val="0F7A2ADB"/>
    <w:rsid w:val="0F7F0034"/>
    <w:rsid w:val="0F903A8D"/>
    <w:rsid w:val="0F94357C"/>
    <w:rsid w:val="0FDF444A"/>
    <w:rsid w:val="10070EFC"/>
    <w:rsid w:val="100D4FCF"/>
    <w:rsid w:val="11405F14"/>
    <w:rsid w:val="116320BE"/>
    <w:rsid w:val="11844654"/>
    <w:rsid w:val="11E8773E"/>
    <w:rsid w:val="12240845"/>
    <w:rsid w:val="12302915"/>
    <w:rsid w:val="12696F23"/>
    <w:rsid w:val="12A00C02"/>
    <w:rsid w:val="132E15B5"/>
    <w:rsid w:val="13B3480E"/>
    <w:rsid w:val="13C07205"/>
    <w:rsid w:val="13FD77E8"/>
    <w:rsid w:val="141C6475"/>
    <w:rsid w:val="147929C9"/>
    <w:rsid w:val="14C41E07"/>
    <w:rsid w:val="14E63816"/>
    <w:rsid w:val="155B53DC"/>
    <w:rsid w:val="161C6C60"/>
    <w:rsid w:val="169C3ECE"/>
    <w:rsid w:val="16B05453"/>
    <w:rsid w:val="16D5325A"/>
    <w:rsid w:val="173478E0"/>
    <w:rsid w:val="175B1444"/>
    <w:rsid w:val="176658A3"/>
    <w:rsid w:val="17BE2E1B"/>
    <w:rsid w:val="17C70888"/>
    <w:rsid w:val="18737BB2"/>
    <w:rsid w:val="18AB2A89"/>
    <w:rsid w:val="19524AC9"/>
    <w:rsid w:val="19540489"/>
    <w:rsid w:val="19B47CD4"/>
    <w:rsid w:val="1A333DE5"/>
    <w:rsid w:val="1B1B26AB"/>
    <w:rsid w:val="1B344797"/>
    <w:rsid w:val="1C1A2010"/>
    <w:rsid w:val="1CAD5BDB"/>
    <w:rsid w:val="1DD01FD0"/>
    <w:rsid w:val="1E196971"/>
    <w:rsid w:val="1ECB14E1"/>
    <w:rsid w:val="1F42517D"/>
    <w:rsid w:val="1FB93BD7"/>
    <w:rsid w:val="20230F6D"/>
    <w:rsid w:val="20BB5506"/>
    <w:rsid w:val="20EB1A8B"/>
    <w:rsid w:val="21564851"/>
    <w:rsid w:val="218E5F64"/>
    <w:rsid w:val="21DF373D"/>
    <w:rsid w:val="21F16621"/>
    <w:rsid w:val="227855A0"/>
    <w:rsid w:val="227874C4"/>
    <w:rsid w:val="228C3713"/>
    <w:rsid w:val="22B60218"/>
    <w:rsid w:val="22C84A25"/>
    <w:rsid w:val="24D67D44"/>
    <w:rsid w:val="24EA6AA8"/>
    <w:rsid w:val="261E5828"/>
    <w:rsid w:val="26564392"/>
    <w:rsid w:val="267842DC"/>
    <w:rsid w:val="27576948"/>
    <w:rsid w:val="28193161"/>
    <w:rsid w:val="2934650A"/>
    <w:rsid w:val="29D963E3"/>
    <w:rsid w:val="2A7A4160"/>
    <w:rsid w:val="2ABF4778"/>
    <w:rsid w:val="2BA611ED"/>
    <w:rsid w:val="2D0A7F39"/>
    <w:rsid w:val="2E0350B7"/>
    <w:rsid w:val="2E097DCD"/>
    <w:rsid w:val="2E722F28"/>
    <w:rsid w:val="2FAC7FA1"/>
    <w:rsid w:val="2FBB5B21"/>
    <w:rsid w:val="2FD85667"/>
    <w:rsid w:val="300F6E18"/>
    <w:rsid w:val="30204596"/>
    <w:rsid w:val="304C506B"/>
    <w:rsid w:val="30E3443D"/>
    <w:rsid w:val="31565409"/>
    <w:rsid w:val="32225098"/>
    <w:rsid w:val="322C0750"/>
    <w:rsid w:val="349D3CD8"/>
    <w:rsid w:val="36876006"/>
    <w:rsid w:val="369462C9"/>
    <w:rsid w:val="36F4004D"/>
    <w:rsid w:val="371B5611"/>
    <w:rsid w:val="373A6E70"/>
    <w:rsid w:val="37612944"/>
    <w:rsid w:val="37A44028"/>
    <w:rsid w:val="388365F5"/>
    <w:rsid w:val="3A2961CA"/>
    <w:rsid w:val="3A467FF0"/>
    <w:rsid w:val="3A914FF9"/>
    <w:rsid w:val="3C020702"/>
    <w:rsid w:val="3C097E71"/>
    <w:rsid w:val="3C4A1903"/>
    <w:rsid w:val="3C693391"/>
    <w:rsid w:val="3CF50EFA"/>
    <w:rsid w:val="3D504CB9"/>
    <w:rsid w:val="405D2EA3"/>
    <w:rsid w:val="40DF5DB7"/>
    <w:rsid w:val="41A3665C"/>
    <w:rsid w:val="41F7651B"/>
    <w:rsid w:val="42254279"/>
    <w:rsid w:val="431B6011"/>
    <w:rsid w:val="43401201"/>
    <w:rsid w:val="43EB4D91"/>
    <w:rsid w:val="44136A7F"/>
    <w:rsid w:val="44874D00"/>
    <w:rsid w:val="453B44DF"/>
    <w:rsid w:val="45470AF4"/>
    <w:rsid w:val="456436FB"/>
    <w:rsid w:val="45913571"/>
    <w:rsid w:val="45A405E6"/>
    <w:rsid w:val="45C36102"/>
    <w:rsid w:val="45C62011"/>
    <w:rsid w:val="46042AE3"/>
    <w:rsid w:val="46D06EA9"/>
    <w:rsid w:val="471C4279"/>
    <w:rsid w:val="47E735F0"/>
    <w:rsid w:val="480B2230"/>
    <w:rsid w:val="48220AC8"/>
    <w:rsid w:val="48503120"/>
    <w:rsid w:val="48FD7AD2"/>
    <w:rsid w:val="49475AFF"/>
    <w:rsid w:val="4BB95C9D"/>
    <w:rsid w:val="4BBE595C"/>
    <w:rsid w:val="4C1C6762"/>
    <w:rsid w:val="4C87000A"/>
    <w:rsid w:val="4DD16409"/>
    <w:rsid w:val="4E15789C"/>
    <w:rsid w:val="4EFC3A63"/>
    <w:rsid w:val="4FFA0DBD"/>
    <w:rsid w:val="50312410"/>
    <w:rsid w:val="503436F8"/>
    <w:rsid w:val="50841968"/>
    <w:rsid w:val="50975F2F"/>
    <w:rsid w:val="50E71E6E"/>
    <w:rsid w:val="51786649"/>
    <w:rsid w:val="51AE428B"/>
    <w:rsid w:val="51BD44CE"/>
    <w:rsid w:val="51EF7E0A"/>
    <w:rsid w:val="526406B6"/>
    <w:rsid w:val="52704D94"/>
    <w:rsid w:val="536A2433"/>
    <w:rsid w:val="537E2EA9"/>
    <w:rsid w:val="53B86AA0"/>
    <w:rsid w:val="54012717"/>
    <w:rsid w:val="54217EF7"/>
    <w:rsid w:val="55A867B3"/>
    <w:rsid w:val="55AC0AE1"/>
    <w:rsid w:val="55F336DD"/>
    <w:rsid w:val="56A4284B"/>
    <w:rsid w:val="571C0E06"/>
    <w:rsid w:val="591A2206"/>
    <w:rsid w:val="593B4656"/>
    <w:rsid w:val="59FC65AA"/>
    <w:rsid w:val="5A777927"/>
    <w:rsid w:val="5ADF1011"/>
    <w:rsid w:val="5B4311B8"/>
    <w:rsid w:val="5C01084E"/>
    <w:rsid w:val="5C1D4FBA"/>
    <w:rsid w:val="5C4B7407"/>
    <w:rsid w:val="5CF05758"/>
    <w:rsid w:val="5D4934B6"/>
    <w:rsid w:val="5DD40BD5"/>
    <w:rsid w:val="5E190CDE"/>
    <w:rsid w:val="5E6D440C"/>
    <w:rsid w:val="5E9640DD"/>
    <w:rsid w:val="5ECA0E92"/>
    <w:rsid w:val="607154CE"/>
    <w:rsid w:val="608D6CD1"/>
    <w:rsid w:val="60A62317"/>
    <w:rsid w:val="624C7057"/>
    <w:rsid w:val="62643640"/>
    <w:rsid w:val="635602DE"/>
    <w:rsid w:val="63953FA2"/>
    <w:rsid w:val="64A2793F"/>
    <w:rsid w:val="653F1ED6"/>
    <w:rsid w:val="655F39C1"/>
    <w:rsid w:val="657B13F8"/>
    <w:rsid w:val="65910973"/>
    <w:rsid w:val="65B41784"/>
    <w:rsid w:val="66884C53"/>
    <w:rsid w:val="688534C0"/>
    <w:rsid w:val="68F67A32"/>
    <w:rsid w:val="6946785B"/>
    <w:rsid w:val="6A065AD0"/>
    <w:rsid w:val="6A471D63"/>
    <w:rsid w:val="6AA27434"/>
    <w:rsid w:val="6AC56475"/>
    <w:rsid w:val="6AEF4C34"/>
    <w:rsid w:val="6B2F2DFE"/>
    <w:rsid w:val="6B81470D"/>
    <w:rsid w:val="6BA01BDC"/>
    <w:rsid w:val="6CFF4179"/>
    <w:rsid w:val="6D0824ED"/>
    <w:rsid w:val="6E3B25AB"/>
    <w:rsid w:val="6E777A87"/>
    <w:rsid w:val="6EBD3E11"/>
    <w:rsid w:val="6ED04EFE"/>
    <w:rsid w:val="6EE506B5"/>
    <w:rsid w:val="708C4746"/>
    <w:rsid w:val="70C62391"/>
    <w:rsid w:val="711041C2"/>
    <w:rsid w:val="711F4406"/>
    <w:rsid w:val="71590394"/>
    <w:rsid w:val="716C05C5"/>
    <w:rsid w:val="72BF30ED"/>
    <w:rsid w:val="72E15E16"/>
    <w:rsid w:val="72E8629E"/>
    <w:rsid w:val="73692BEC"/>
    <w:rsid w:val="737C235A"/>
    <w:rsid w:val="7533222E"/>
    <w:rsid w:val="75CE640F"/>
    <w:rsid w:val="76984A3E"/>
    <w:rsid w:val="76B24594"/>
    <w:rsid w:val="7732560C"/>
    <w:rsid w:val="77C1275B"/>
    <w:rsid w:val="77F67656"/>
    <w:rsid w:val="77FC33EB"/>
    <w:rsid w:val="780E2ADE"/>
    <w:rsid w:val="782513D5"/>
    <w:rsid w:val="79794846"/>
    <w:rsid w:val="79B25CAE"/>
    <w:rsid w:val="7A3149A7"/>
    <w:rsid w:val="7B4B52C2"/>
    <w:rsid w:val="7C696F46"/>
    <w:rsid w:val="7C6A0A5A"/>
    <w:rsid w:val="7D85337F"/>
    <w:rsid w:val="7D90492D"/>
    <w:rsid w:val="7E5B2E58"/>
    <w:rsid w:val="7ED52B56"/>
    <w:rsid w:val="7EE95B0E"/>
    <w:rsid w:val="7F9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autoRedefine/>
    <w:qFormat/>
    <w:uiPriority w:val="0"/>
  </w:style>
  <w:style w:type="paragraph" w:styleId="10">
    <w:name w:val="toc 2"/>
    <w:basedOn w:val="1"/>
    <w:next w:val="1"/>
    <w:autoRedefine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2033</Words>
  <Characters>2223</Characters>
  <Lines>0</Lines>
  <Paragraphs>0</Paragraphs>
  <TotalTime>1</TotalTime>
  <ScaleCrop>false</ScaleCrop>
  <LinksUpToDate>false</LinksUpToDate>
  <CharactersWithSpaces>2647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2023-12-13T03:49:00Z</dcterms:created>
  <dc:creator>Administrator</dc:creator>
  <cp:lastModifiedBy>吴</cp:lastModifiedBy>
  <dcterms:modified xsi:type="dcterms:W3CDTF">2023-12-31T10:52:37Z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0190C9EB32AE4B3CAC3549A603DC21D2_12</vt:lpwstr>
  </property>
</Properties>
</file>