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33C90">
      <w:pPr>
        <w:jc w:val="center"/>
        <w:rPr>
          <w:rFonts w:hint="eastAsia" w:ascii="仿宋" w:hAnsi="仿宋" w:eastAsia="仿宋"/>
          <w:b/>
          <w:bCs/>
          <w:sz w:val="32"/>
          <w:szCs w:val="36"/>
        </w:rPr>
      </w:pPr>
      <w:bookmarkStart w:id="0" w:name="_Toc28237"/>
      <w:bookmarkStart w:id="1" w:name="_Toc26793"/>
    </w:p>
    <w:p w14:paraId="6E0732F5">
      <w:pPr>
        <w:jc w:val="center"/>
        <w:rPr>
          <w:rFonts w:hint="eastAsia" w:ascii="仿宋" w:hAnsi="仿宋" w:eastAsia="仿宋"/>
          <w:b/>
          <w:bCs/>
          <w:sz w:val="32"/>
          <w:szCs w:val="36"/>
        </w:rPr>
      </w:pPr>
    </w:p>
    <w:p w14:paraId="253AC842">
      <w:pPr>
        <w:jc w:val="center"/>
        <w:rPr>
          <w:rFonts w:hint="eastAsia" w:ascii="仿宋" w:hAnsi="仿宋" w:eastAsia="仿宋"/>
          <w:b/>
          <w:bCs/>
          <w:sz w:val="32"/>
          <w:szCs w:val="36"/>
        </w:rPr>
      </w:pPr>
    </w:p>
    <w:p w14:paraId="5B214B24">
      <w:pPr>
        <w:jc w:val="center"/>
        <w:rPr>
          <w:rFonts w:hint="eastAsia" w:ascii="仿宋" w:hAnsi="仿宋" w:eastAsia="仿宋"/>
          <w:b/>
          <w:bCs/>
          <w:sz w:val="32"/>
          <w:szCs w:val="36"/>
        </w:rPr>
      </w:pPr>
    </w:p>
    <w:p w14:paraId="274C82A4">
      <w:pPr>
        <w:jc w:val="center"/>
        <w:rPr>
          <w:rFonts w:hint="eastAsia" w:ascii="仿宋" w:hAnsi="仿宋" w:eastAsia="仿宋"/>
          <w:b/>
          <w:bCs/>
          <w:sz w:val="32"/>
          <w:szCs w:val="36"/>
        </w:rPr>
      </w:pPr>
    </w:p>
    <w:p w14:paraId="3D3C89E5">
      <w:pPr>
        <w:jc w:val="center"/>
        <w:rPr>
          <w:rFonts w:hint="eastAsia" w:ascii="仿宋" w:hAnsi="仿宋" w:eastAsia="仿宋"/>
          <w:b/>
          <w:bCs/>
          <w:sz w:val="32"/>
          <w:szCs w:val="36"/>
        </w:rPr>
      </w:pPr>
    </w:p>
    <w:p w14:paraId="58E5A8CD">
      <w:pPr>
        <w:spacing w:line="720" w:lineRule="auto"/>
        <w:jc w:val="center"/>
        <w:rPr>
          <w:rFonts w:hint="eastAsia" w:ascii="仿宋" w:hAnsi="仿宋" w:eastAsia="仿宋"/>
          <w:b/>
          <w:bCs/>
          <w:sz w:val="40"/>
          <w:szCs w:val="44"/>
        </w:rPr>
      </w:pPr>
      <w:r>
        <w:rPr>
          <w:rFonts w:hint="eastAsia" w:ascii="仿宋" w:hAnsi="仿宋" w:eastAsia="仿宋"/>
          <w:b/>
          <w:bCs/>
          <w:sz w:val="40"/>
          <w:szCs w:val="44"/>
        </w:rPr>
        <w:t>通惠期货</w:t>
      </w:r>
      <w:r>
        <w:rPr>
          <w:rFonts w:hint="eastAsia" w:ascii="仿宋" w:hAnsi="仿宋" w:eastAsia="仿宋"/>
          <w:b/>
          <w:bCs/>
          <w:sz w:val="40"/>
          <w:szCs w:val="44"/>
          <w:lang w:val="en-US" w:eastAsia="zh-CN"/>
        </w:rPr>
        <w:t xml:space="preserve"> 客户</w:t>
      </w:r>
      <w:r>
        <w:rPr>
          <w:rFonts w:hint="eastAsia" w:ascii="仿宋" w:hAnsi="仿宋" w:eastAsia="仿宋"/>
          <w:b/>
          <w:bCs/>
          <w:sz w:val="40"/>
          <w:szCs w:val="44"/>
        </w:rPr>
        <w:t>账户分析</w:t>
      </w:r>
      <w:bookmarkStart w:id="26" w:name="_GoBack"/>
      <w:bookmarkEnd w:id="26"/>
    </w:p>
    <w:bookmarkEnd w:id="0"/>
    <w:bookmarkEnd w:id="1"/>
    <w:p w14:paraId="7D8992D1">
      <w:pPr>
        <w:spacing w:line="720" w:lineRule="auto"/>
        <w:jc w:val="center"/>
        <w:rPr>
          <w:rFonts w:hint="eastAsia" w:ascii="仿宋" w:hAnsi="仿宋" w:eastAsia="仿宋"/>
          <w:b/>
          <w:bCs/>
          <w:sz w:val="40"/>
          <w:szCs w:val="44"/>
        </w:rPr>
      </w:pPr>
      <w:r>
        <w:rPr>
          <w:rFonts w:hint="eastAsia" w:ascii="仿宋" w:hAnsi="仿宋" w:eastAsia="仿宋"/>
          <w:b/>
          <w:bCs/>
          <w:sz w:val="40"/>
          <w:szCs w:val="44"/>
        </w:rPr>
        <w:t>数据脱敏方案</w:t>
      </w:r>
    </w:p>
    <w:p w14:paraId="21D24DAB">
      <w:pPr>
        <w:jc w:val="center"/>
        <w:rPr>
          <w:rFonts w:hint="eastAsia" w:ascii="仿宋" w:hAnsi="仿宋" w:eastAsia="仿宋"/>
          <w:b/>
          <w:bCs/>
          <w:sz w:val="32"/>
          <w:szCs w:val="36"/>
        </w:rPr>
      </w:pPr>
    </w:p>
    <w:p w14:paraId="1BFA68C6">
      <w:pPr>
        <w:jc w:val="center"/>
        <w:rPr>
          <w:rFonts w:hint="eastAsia" w:ascii="仿宋" w:hAnsi="仿宋" w:eastAsia="仿宋"/>
          <w:b/>
          <w:bCs/>
          <w:sz w:val="32"/>
          <w:szCs w:val="36"/>
        </w:rPr>
      </w:pPr>
    </w:p>
    <w:p w14:paraId="70922AA0">
      <w:pPr>
        <w:jc w:val="center"/>
        <w:rPr>
          <w:rFonts w:hint="eastAsia" w:ascii="仿宋" w:hAnsi="仿宋" w:eastAsia="仿宋"/>
          <w:b/>
          <w:bCs/>
          <w:sz w:val="32"/>
          <w:szCs w:val="36"/>
        </w:rPr>
      </w:pPr>
    </w:p>
    <w:p w14:paraId="327A2CE5">
      <w:pPr>
        <w:jc w:val="center"/>
        <w:rPr>
          <w:rFonts w:hint="eastAsia" w:ascii="仿宋" w:hAnsi="仿宋" w:eastAsia="仿宋"/>
          <w:b/>
          <w:bCs/>
          <w:sz w:val="32"/>
          <w:szCs w:val="36"/>
        </w:rPr>
      </w:pPr>
    </w:p>
    <w:p w14:paraId="14190EE8">
      <w:pPr>
        <w:jc w:val="center"/>
        <w:rPr>
          <w:rFonts w:hint="eastAsia" w:ascii="仿宋" w:hAnsi="仿宋" w:eastAsia="仿宋"/>
          <w:b/>
          <w:bCs/>
          <w:sz w:val="32"/>
          <w:szCs w:val="36"/>
        </w:rPr>
      </w:pPr>
    </w:p>
    <w:p w14:paraId="205D9939">
      <w:pPr>
        <w:jc w:val="center"/>
        <w:rPr>
          <w:rFonts w:hint="eastAsia" w:ascii="仿宋" w:hAnsi="仿宋" w:eastAsia="仿宋"/>
          <w:b/>
          <w:bCs/>
          <w:sz w:val="32"/>
          <w:szCs w:val="36"/>
        </w:rPr>
      </w:pPr>
    </w:p>
    <w:p w14:paraId="41CBE95D">
      <w:pPr>
        <w:jc w:val="center"/>
        <w:rPr>
          <w:rFonts w:hint="eastAsia" w:ascii="仿宋" w:hAnsi="仿宋" w:eastAsia="仿宋"/>
          <w:b/>
          <w:bCs/>
          <w:sz w:val="32"/>
          <w:szCs w:val="36"/>
        </w:rPr>
      </w:pPr>
    </w:p>
    <w:p w14:paraId="76427F69">
      <w:pPr>
        <w:widowControl/>
        <w:jc w:val="left"/>
        <w:rPr>
          <w:rFonts w:hint="eastAsia" w:ascii="仿宋" w:hAnsi="仿宋" w:eastAsia="仿宋"/>
          <w:b/>
          <w:bCs/>
          <w:sz w:val="32"/>
          <w:szCs w:val="36"/>
        </w:rPr>
        <w:sectPr>
          <w:pgSz w:w="11906" w:h="16838"/>
          <w:pgMar w:top="1440" w:right="1800" w:bottom="1440" w:left="1800" w:header="851" w:footer="992" w:gutter="0"/>
          <w:cols w:space="425" w:num="1"/>
          <w:docGrid w:type="lines" w:linePitch="312" w:charSpace="0"/>
        </w:sectPr>
      </w:pPr>
      <w:r>
        <w:rPr>
          <w:rFonts w:hint="eastAsia" w:ascii="仿宋" w:hAnsi="仿宋" w:eastAsia="仿宋"/>
          <w:b/>
          <w:bCs/>
          <w:sz w:val="32"/>
          <w:szCs w:val="36"/>
        </w:rPr>
        <w:br w:type="page"/>
      </w:r>
    </w:p>
    <w:p w14:paraId="690CA64A">
      <w:pPr>
        <w:jc w:val="center"/>
        <w:rPr>
          <w:rFonts w:ascii="仿宋" w:hAnsi="仿宋" w:eastAsia="仿宋"/>
        </w:rPr>
      </w:pPr>
      <w:r>
        <w:rPr>
          <w:rFonts w:ascii="仿宋" w:hAnsi="仿宋" w:eastAsia="仿宋"/>
        </w:rPr>
        <w:t>目录</w:t>
      </w:r>
    </w:p>
    <w:p w14:paraId="790BD683">
      <w:pPr>
        <w:pStyle w:val="9"/>
        <w:tabs>
          <w:tab w:val="right" w:leader="dot" w:pos="8296"/>
        </w:tabs>
        <w:rPr>
          <w:rFonts w:hint="eastAsia"/>
          <w:szCs w:val="22"/>
          <w14:ligatures w14:val="standardContextual"/>
        </w:rPr>
      </w:pPr>
      <w:r>
        <w:rPr>
          <w:rFonts w:hint="eastAsia" w:ascii="仿宋" w:hAnsi="仿宋" w:eastAsia="仿宋"/>
        </w:rPr>
        <w:fldChar w:fldCharType="begin"/>
      </w:r>
      <w:r>
        <w:rPr>
          <w:rFonts w:hint="eastAsia" w:ascii="仿宋" w:hAnsi="仿宋" w:eastAsia="仿宋"/>
        </w:rPr>
        <w:instrText xml:space="preserve">TOC \o "1-3" \h \u </w:instrText>
      </w:r>
      <w:r>
        <w:rPr>
          <w:rFonts w:hint="eastAsia" w:ascii="仿宋" w:hAnsi="仿宋" w:eastAsia="仿宋"/>
        </w:rPr>
        <w:fldChar w:fldCharType="separate"/>
      </w:r>
      <w:r>
        <w:fldChar w:fldCharType="begin"/>
      </w:r>
      <w:r>
        <w:instrText xml:space="preserve"> HYPERLINK \l "_Toc184915330" </w:instrText>
      </w:r>
      <w:r>
        <w:fldChar w:fldCharType="separate"/>
      </w:r>
      <w:r>
        <w:rPr>
          <w:rStyle w:val="19"/>
          <w:rFonts w:hint="eastAsia" w:ascii="仿宋" w:hAnsi="仿宋" w:eastAsia="仿宋"/>
        </w:rPr>
        <w:t>1 方案概述</w:t>
      </w:r>
      <w:r>
        <w:rPr>
          <w:rFonts w:hint="eastAsia"/>
        </w:rPr>
        <w:tab/>
      </w:r>
      <w:r>
        <w:rPr>
          <w:rFonts w:hint="eastAsia"/>
        </w:rPr>
        <w:fldChar w:fldCharType="begin"/>
      </w:r>
      <w:r>
        <w:rPr>
          <w:rFonts w:hint="eastAsia"/>
        </w:rPr>
        <w:instrText xml:space="preserve"> </w:instrText>
      </w:r>
      <w:r>
        <w:instrText xml:space="preserve">PAGEREF _Toc184915330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563153F4">
      <w:pPr>
        <w:pStyle w:val="10"/>
        <w:tabs>
          <w:tab w:val="right" w:leader="dot" w:pos="8296"/>
        </w:tabs>
        <w:rPr>
          <w:rFonts w:hint="eastAsia"/>
          <w:szCs w:val="22"/>
          <w14:ligatures w14:val="standardContextual"/>
        </w:rPr>
      </w:pPr>
      <w:r>
        <w:fldChar w:fldCharType="begin"/>
      </w:r>
      <w:r>
        <w:instrText xml:space="preserve"> HYPERLINK \l "_Toc184915331" </w:instrText>
      </w:r>
      <w:r>
        <w:fldChar w:fldCharType="separate"/>
      </w:r>
      <w:r>
        <w:rPr>
          <w:rStyle w:val="19"/>
          <w:rFonts w:hint="eastAsia" w:ascii="仿宋" w:hAnsi="仿宋" w:eastAsia="仿宋"/>
        </w:rPr>
        <w:t>1.1 背景</w:t>
      </w:r>
      <w:r>
        <w:rPr>
          <w:rFonts w:hint="eastAsia"/>
        </w:rPr>
        <w:tab/>
      </w:r>
      <w:r>
        <w:rPr>
          <w:rFonts w:hint="eastAsia"/>
        </w:rPr>
        <w:fldChar w:fldCharType="begin"/>
      </w:r>
      <w:r>
        <w:rPr>
          <w:rFonts w:hint="eastAsia"/>
        </w:rPr>
        <w:instrText xml:space="preserve"> </w:instrText>
      </w:r>
      <w:r>
        <w:instrText xml:space="preserve">PAGEREF _Toc184915331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3D6E94ED">
      <w:pPr>
        <w:pStyle w:val="10"/>
        <w:tabs>
          <w:tab w:val="right" w:leader="dot" w:pos="8296"/>
        </w:tabs>
        <w:rPr>
          <w:rFonts w:hint="eastAsia"/>
          <w:szCs w:val="22"/>
          <w14:ligatures w14:val="standardContextual"/>
        </w:rPr>
      </w:pPr>
      <w:r>
        <w:fldChar w:fldCharType="begin"/>
      </w:r>
      <w:r>
        <w:instrText xml:space="preserve"> HYPERLINK \l "_Toc184915332" </w:instrText>
      </w:r>
      <w:r>
        <w:fldChar w:fldCharType="separate"/>
      </w:r>
      <w:r>
        <w:rPr>
          <w:rStyle w:val="19"/>
          <w:rFonts w:hint="eastAsia" w:ascii="仿宋" w:hAnsi="仿宋" w:eastAsia="仿宋"/>
        </w:rPr>
        <w:t>1.2 目标</w:t>
      </w:r>
      <w:r>
        <w:rPr>
          <w:rFonts w:hint="eastAsia"/>
        </w:rPr>
        <w:tab/>
      </w:r>
      <w:r>
        <w:rPr>
          <w:rFonts w:hint="eastAsia"/>
        </w:rPr>
        <w:fldChar w:fldCharType="begin"/>
      </w:r>
      <w:r>
        <w:rPr>
          <w:rFonts w:hint="eastAsia"/>
        </w:rPr>
        <w:instrText xml:space="preserve"> </w:instrText>
      </w:r>
      <w:r>
        <w:instrText xml:space="preserve">PAGEREF _Toc184915332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56542768">
      <w:pPr>
        <w:pStyle w:val="9"/>
        <w:tabs>
          <w:tab w:val="right" w:leader="dot" w:pos="8296"/>
        </w:tabs>
        <w:rPr>
          <w:rFonts w:hint="eastAsia"/>
          <w:szCs w:val="22"/>
          <w14:ligatures w14:val="standardContextual"/>
        </w:rPr>
      </w:pPr>
      <w:r>
        <w:fldChar w:fldCharType="begin"/>
      </w:r>
      <w:r>
        <w:instrText xml:space="preserve"> HYPERLINK \l "_Toc184915333" </w:instrText>
      </w:r>
      <w:r>
        <w:fldChar w:fldCharType="separate"/>
      </w:r>
      <w:r>
        <w:rPr>
          <w:rStyle w:val="19"/>
          <w:rFonts w:hint="eastAsia" w:ascii="仿宋" w:hAnsi="仿宋" w:eastAsia="仿宋"/>
        </w:rPr>
        <w:t>2 脱敏流程</w:t>
      </w:r>
      <w:r>
        <w:rPr>
          <w:rFonts w:hint="eastAsia"/>
        </w:rPr>
        <w:tab/>
      </w:r>
      <w:r>
        <w:rPr>
          <w:rFonts w:hint="eastAsia"/>
        </w:rPr>
        <w:fldChar w:fldCharType="begin"/>
      </w:r>
      <w:r>
        <w:rPr>
          <w:rFonts w:hint="eastAsia"/>
        </w:rPr>
        <w:instrText xml:space="preserve"> </w:instrText>
      </w:r>
      <w:r>
        <w:instrText xml:space="preserve">PAGEREF _Toc184915333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75789C6A">
      <w:pPr>
        <w:pStyle w:val="9"/>
        <w:tabs>
          <w:tab w:val="right" w:leader="dot" w:pos="8296"/>
        </w:tabs>
        <w:rPr>
          <w:rFonts w:hint="eastAsia"/>
          <w:szCs w:val="22"/>
          <w14:ligatures w14:val="standardContextual"/>
        </w:rPr>
      </w:pPr>
      <w:r>
        <w:fldChar w:fldCharType="begin"/>
      </w:r>
      <w:r>
        <w:instrText xml:space="preserve"> HYPERLINK \l "_Toc184915334" </w:instrText>
      </w:r>
      <w:r>
        <w:fldChar w:fldCharType="separate"/>
      </w:r>
      <w:r>
        <w:rPr>
          <w:rStyle w:val="19"/>
          <w:rFonts w:hint="eastAsia" w:ascii="仿宋" w:hAnsi="仿宋" w:eastAsia="仿宋"/>
        </w:rPr>
        <w:t>3 数据范围与敏感字段确认</w:t>
      </w:r>
      <w:r>
        <w:rPr>
          <w:rFonts w:hint="eastAsia"/>
        </w:rPr>
        <w:tab/>
      </w:r>
      <w:r>
        <w:rPr>
          <w:rFonts w:hint="eastAsia"/>
        </w:rPr>
        <w:fldChar w:fldCharType="begin"/>
      </w:r>
      <w:r>
        <w:rPr>
          <w:rFonts w:hint="eastAsia"/>
        </w:rPr>
        <w:instrText xml:space="preserve"> </w:instrText>
      </w:r>
      <w:r>
        <w:instrText xml:space="preserve">PAGEREF _Toc184915334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2F159455">
      <w:pPr>
        <w:pStyle w:val="10"/>
        <w:tabs>
          <w:tab w:val="right" w:leader="dot" w:pos="8296"/>
        </w:tabs>
        <w:rPr>
          <w:rFonts w:hint="eastAsia"/>
          <w:szCs w:val="22"/>
          <w14:ligatures w14:val="standardContextual"/>
        </w:rPr>
      </w:pPr>
      <w:r>
        <w:fldChar w:fldCharType="begin"/>
      </w:r>
      <w:r>
        <w:instrText xml:space="preserve"> HYPERLINK \l "_Toc184915335" </w:instrText>
      </w:r>
      <w:r>
        <w:fldChar w:fldCharType="separate"/>
      </w:r>
      <w:r>
        <w:rPr>
          <w:rStyle w:val="19"/>
          <w:rFonts w:hint="eastAsia" w:ascii="仿宋" w:hAnsi="仿宋" w:eastAsia="仿宋"/>
        </w:rPr>
        <w:t>3.1 数据范围</w:t>
      </w:r>
      <w:r>
        <w:rPr>
          <w:rFonts w:hint="eastAsia"/>
        </w:rPr>
        <w:tab/>
      </w:r>
      <w:r>
        <w:rPr>
          <w:rFonts w:hint="eastAsia"/>
        </w:rPr>
        <w:fldChar w:fldCharType="begin"/>
      </w:r>
      <w:r>
        <w:rPr>
          <w:rFonts w:hint="eastAsia"/>
        </w:rPr>
        <w:instrText xml:space="preserve"> </w:instrText>
      </w:r>
      <w:r>
        <w:instrText xml:space="preserve">PAGEREF _Toc184915335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69E8443D">
      <w:pPr>
        <w:pStyle w:val="10"/>
        <w:tabs>
          <w:tab w:val="right" w:leader="dot" w:pos="8296"/>
        </w:tabs>
        <w:rPr>
          <w:rFonts w:hint="eastAsia"/>
          <w:szCs w:val="22"/>
          <w14:ligatures w14:val="standardContextual"/>
        </w:rPr>
      </w:pPr>
      <w:r>
        <w:fldChar w:fldCharType="begin"/>
      </w:r>
      <w:r>
        <w:instrText xml:space="preserve"> HYPERLINK \l "_Toc184915336" </w:instrText>
      </w:r>
      <w:r>
        <w:fldChar w:fldCharType="separate"/>
      </w:r>
      <w:r>
        <w:rPr>
          <w:rStyle w:val="19"/>
          <w:rFonts w:hint="eastAsia" w:ascii="仿宋" w:hAnsi="仿宋" w:eastAsia="仿宋"/>
        </w:rPr>
        <w:t>3.2 敏感字段确认</w:t>
      </w:r>
      <w:r>
        <w:rPr>
          <w:rFonts w:hint="eastAsia"/>
        </w:rPr>
        <w:tab/>
      </w:r>
      <w:r>
        <w:rPr>
          <w:rFonts w:hint="eastAsia"/>
        </w:rPr>
        <w:fldChar w:fldCharType="begin"/>
      </w:r>
      <w:r>
        <w:rPr>
          <w:rFonts w:hint="eastAsia"/>
        </w:rPr>
        <w:instrText xml:space="preserve"> </w:instrText>
      </w:r>
      <w:r>
        <w:instrText xml:space="preserve">PAGEREF _Toc184915336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0E8EBD51">
      <w:pPr>
        <w:pStyle w:val="8"/>
        <w:tabs>
          <w:tab w:val="right" w:leader="dot" w:pos="8296"/>
        </w:tabs>
        <w:rPr>
          <w:rFonts w:hint="eastAsia"/>
          <w:szCs w:val="22"/>
          <w14:ligatures w14:val="standardContextual"/>
        </w:rPr>
      </w:pPr>
      <w:r>
        <w:fldChar w:fldCharType="begin"/>
      </w:r>
      <w:r>
        <w:instrText xml:space="preserve"> HYPERLINK \l "_Toc184915337" </w:instrText>
      </w:r>
      <w:r>
        <w:fldChar w:fldCharType="separate"/>
      </w:r>
      <w:r>
        <w:rPr>
          <w:rStyle w:val="19"/>
          <w:rFonts w:hint="eastAsia" w:ascii="仿宋" w:hAnsi="仿宋" w:eastAsia="仿宋"/>
        </w:rPr>
        <w:t>3.2.1 期货公司数据分类与分类定级标准</w:t>
      </w:r>
      <w:r>
        <w:rPr>
          <w:rFonts w:hint="eastAsia"/>
        </w:rPr>
        <w:tab/>
      </w:r>
      <w:r>
        <w:rPr>
          <w:rFonts w:hint="eastAsia"/>
        </w:rPr>
        <w:fldChar w:fldCharType="begin"/>
      </w:r>
      <w:r>
        <w:rPr>
          <w:rFonts w:hint="eastAsia"/>
        </w:rPr>
        <w:instrText xml:space="preserve"> </w:instrText>
      </w:r>
      <w:r>
        <w:instrText xml:space="preserve">PAGEREF _Toc184915337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15018826">
      <w:pPr>
        <w:pStyle w:val="8"/>
        <w:tabs>
          <w:tab w:val="right" w:leader="dot" w:pos="8296"/>
        </w:tabs>
        <w:rPr>
          <w:rFonts w:hint="eastAsia"/>
          <w:szCs w:val="22"/>
          <w14:ligatures w14:val="standardContextual"/>
        </w:rPr>
      </w:pPr>
      <w:r>
        <w:fldChar w:fldCharType="begin"/>
      </w:r>
      <w:r>
        <w:instrText xml:space="preserve"> HYPERLINK \l "_Toc184915338" </w:instrText>
      </w:r>
      <w:r>
        <w:fldChar w:fldCharType="separate"/>
      </w:r>
      <w:r>
        <w:rPr>
          <w:rStyle w:val="19"/>
          <w:rFonts w:hint="eastAsia" w:ascii="仿宋" w:hAnsi="仿宋" w:eastAsia="仿宋"/>
        </w:rPr>
        <w:t>3.2.2 敏感字段识别与确认</w:t>
      </w:r>
      <w:r>
        <w:rPr>
          <w:rFonts w:hint="eastAsia"/>
        </w:rPr>
        <w:tab/>
      </w:r>
      <w:r>
        <w:rPr>
          <w:rFonts w:hint="eastAsia"/>
        </w:rPr>
        <w:fldChar w:fldCharType="begin"/>
      </w:r>
      <w:r>
        <w:rPr>
          <w:rFonts w:hint="eastAsia"/>
        </w:rPr>
        <w:instrText xml:space="preserve"> </w:instrText>
      </w:r>
      <w:r>
        <w:instrText xml:space="preserve">PAGEREF _Toc184915338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76D0C45C">
      <w:pPr>
        <w:pStyle w:val="10"/>
        <w:tabs>
          <w:tab w:val="right" w:leader="dot" w:pos="8296"/>
        </w:tabs>
        <w:rPr>
          <w:rFonts w:hint="eastAsia"/>
          <w:szCs w:val="22"/>
          <w14:ligatures w14:val="standardContextual"/>
        </w:rPr>
      </w:pPr>
      <w:r>
        <w:fldChar w:fldCharType="begin"/>
      </w:r>
      <w:r>
        <w:instrText xml:space="preserve"> HYPERLINK \l "_Toc184915339" </w:instrText>
      </w:r>
      <w:r>
        <w:fldChar w:fldCharType="separate"/>
      </w:r>
      <w:r>
        <w:rPr>
          <w:rStyle w:val="19"/>
          <w:rFonts w:hint="eastAsia" w:ascii="仿宋" w:hAnsi="仿宋" w:eastAsia="仿宋"/>
        </w:rPr>
        <w:t>3.3 脱敏规则制定</w:t>
      </w:r>
      <w:r>
        <w:rPr>
          <w:rFonts w:hint="eastAsia"/>
        </w:rPr>
        <w:tab/>
      </w:r>
      <w:r>
        <w:rPr>
          <w:rFonts w:hint="eastAsia"/>
        </w:rPr>
        <w:fldChar w:fldCharType="begin"/>
      </w:r>
      <w:r>
        <w:rPr>
          <w:rFonts w:hint="eastAsia"/>
        </w:rPr>
        <w:instrText xml:space="preserve"> </w:instrText>
      </w:r>
      <w:r>
        <w:instrText xml:space="preserve">PAGEREF _Toc184915339 \h</w:instrText>
      </w:r>
      <w:r>
        <w:rPr>
          <w:rFonts w:hint="eastAsia"/>
        </w:rPr>
        <w:instrText xml:space="preserve"> </w:instrText>
      </w:r>
      <w:r>
        <w:fldChar w:fldCharType="separate"/>
      </w:r>
      <w:r>
        <w:t>9</w:t>
      </w:r>
      <w:r>
        <w:rPr>
          <w:rFonts w:hint="eastAsia"/>
        </w:rPr>
        <w:fldChar w:fldCharType="end"/>
      </w:r>
      <w:r>
        <w:rPr>
          <w:rFonts w:hint="eastAsia"/>
        </w:rPr>
        <w:fldChar w:fldCharType="end"/>
      </w:r>
    </w:p>
    <w:p w14:paraId="420A0438">
      <w:pPr>
        <w:pStyle w:val="8"/>
        <w:tabs>
          <w:tab w:val="right" w:leader="dot" w:pos="8296"/>
        </w:tabs>
        <w:rPr>
          <w:rFonts w:hint="eastAsia"/>
          <w:szCs w:val="22"/>
          <w14:ligatures w14:val="standardContextual"/>
        </w:rPr>
      </w:pPr>
      <w:r>
        <w:fldChar w:fldCharType="begin"/>
      </w:r>
      <w:r>
        <w:instrText xml:space="preserve"> HYPERLINK \l "_Toc184915340" </w:instrText>
      </w:r>
      <w:r>
        <w:fldChar w:fldCharType="separate"/>
      </w:r>
      <w:r>
        <w:rPr>
          <w:rStyle w:val="19"/>
          <w:rFonts w:hint="eastAsia" w:ascii="仿宋" w:hAnsi="仿宋" w:eastAsia="仿宋"/>
        </w:rPr>
        <w:t>3.3.1 置空规则</w:t>
      </w:r>
      <w:r>
        <w:rPr>
          <w:rFonts w:hint="eastAsia"/>
        </w:rPr>
        <w:tab/>
      </w:r>
      <w:r>
        <w:rPr>
          <w:rFonts w:hint="eastAsia"/>
        </w:rPr>
        <w:fldChar w:fldCharType="begin"/>
      </w:r>
      <w:r>
        <w:rPr>
          <w:rFonts w:hint="eastAsia"/>
        </w:rPr>
        <w:instrText xml:space="preserve"> </w:instrText>
      </w:r>
      <w:r>
        <w:instrText xml:space="preserve">PAGEREF _Toc184915340 \h</w:instrText>
      </w:r>
      <w:r>
        <w:rPr>
          <w:rFonts w:hint="eastAsia"/>
        </w:rPr>
        <w:instrText xml:space="preserve"> </w:instrText>
      </w:r>
      <w:r>
        <w:fldChar w:fldCharType="separate"/>
      </w:r>
      <w:r>
        <w:t>9</w:t>
      </w:r>
      <w:r>
        <w:rPr>
          <w:rFonts w:hint="eastAsia"/>
        </w:rPr>
        <w:fldChar w:fldCharType="end"/>
      </w:r>
      <w:r>
        <w:rPr>
          <w:rFonts w:hint="eastAsia"/>
        </w:rPr>
        <w:fldChar w:fldCharType="end"/>
      </w:r>
    </w:p>
    <w:p w14:paraId="1550A97E">
      <w:pPr>
        <w:pStyle w:val="8"/>
        <w:tabs>
          <w:tab w:val="right" w:leader="dot" w:pos="8296"/>
        </w:tabs>
        <w:rPr>
          <w:rFonts w:hint="eastAsia"/>
          <w:szCs w:val="22"/>
          <w14:ligatures w14:val="standardContextual"/>
        </w:rPr>
      </w:pPr>
      <w:r>
        <w:fldChar w:fldCharType="begin"/>
      </w:r>
      <w:r>
        <w:instrText xml:space="preserve"> HYPERLINK \l "_Toc184915341" </w:instrText>
      </w:r>
      <w:r>
        <w:fldChar w:fldCharType="separate"/>
      </w:r>
      <w:r>
        <w:rPr>
          <w:rStyle w:val="19"/>
          <w:rFonts w:hint="eastAsia" w:ascii="仿宋" w:hAnsi="仿宋" w:eastAsia="仿宋"/>
        </w:rPr>
        <w:t>3.3.2 加密规则</w:t>
      </w:r>
      <w:r>
        <w:rPr>
          <w:rFonts w:hint="eastAsia"/>
        </w:rPr>
        <w:tab/>
      </w:r>
      <w:r>
        <w:rPr>
          <w:rFonts w:hint="eastAsia"/>
        </w:rPr>
        <w:fldChar w:fldCharType="begin"/>
      </w:r>
      <w:r>
        <w:rPr>
          <w:rFonts w:hint="eastAsia"/>
        </w:rPr>
        <w:instrText xml:space="preserve"> </w:instrText>
      </w:r>
      <w:r>
        <w:instrText xml:space="preserve">PAGEREF _Toc184915341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528315BF">
      <w:pPr>
        <w:pStyle w:val="9"/>
        <w:tabs>
          <w:tab w:val="right" w:leader="dot" w:pos="8296"/>
        </w:tabs>
        <w:rPr>
          <w:rFonts w:hint="eastAsia"/>
          <w:szCs w:val="22"/>
          <w14:ligatures w14:val="standardContextual"/>
        </w:rPr>
      </w:pPr>
      <w:r>
        <w:fldChar w:fldCharType="begin"/>
      </w:r>
      <w:r>
        <w:instrText xml:space="preserve"> HYPERLINK \l "_Toc184915342" </w:instrText>
      </w:r>
      <w:r>
        <w:fldChar w:fldCharType="separate"/>
      </w:r>
      <w:r>
        <w:rPr>
          <w:rStyle w:val="19"/>
          <w:rFonts w:hint="eastAsia" w:ascii="仿宋" w:hAnsi="仿宋" w:eastAsia="仿宋"/>
        </w:rPr>
        <w:t>4 脱敏实施与验证</w:t>
      </w:r>
      <w:r>
        <w:rPr>
          <w:rFonts w:hint="eastAsia"/>
        </w:rPr>
        <w:tab/>
      </w:r>
      <w:r>
        <w:rPr>
          <w:rFonts w:hint="eastAsia"/>
        </w:rPr>
        <w:fldChar w:fldCharType="begin"/>
      </w:r>
      <w:r>
        <w:rPr>
          <w:rFonts w:hint="eastAsia"/>
        </w:rPr>
        <w:instrText xml:space="preserve"> </w:instrText>
      </w:r>
      <w:r>
        <w:instrText xml:space="preserve">PAGEREF _Toc184915342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09E62B76">
      <w:pPr>
        <w:pStyle w:val="10"/>
        <w:tabs>
          <w:tab w:val="right" w:leader="dot" w:pos="8296"/>
        </w:tabs>
        <w:rPr>
          <w:rFonts w:hint="eastAsia"/>
          <w:szCs w:val="22"/>
          <w14:ligatures w14:val="standardContextual"/>
        </w:rPr>
      </w:pPr>
      <w:r>
        <w:fldChar w:fldCharType="begin"/>
      </w:r>
      <w:r>
        <w:instrText xml:space="preserve"> HYPERLINK \l "_Toc184915343" </w:instrText>
      </w:r>
      <w:r>
        <w:fldChar w:fldCharType="separate"/>
      </w:r>
      <w:r>
        <w:rPr>
          <w:rStyle w:val="19"/>
          <w:rFonts w:hint="eastAsia" w:ascii="仿宋" w:hAnsi="仿宋" w:eastAsia="仿宋"/>
        </w:rPr>
        <w:t>4.1 字段置空规则执行与验证</w:t>
      </w:r>
      <w:r>
        <w:rPr>
          <w:rFonts w:hint="eastAsia"/>
        </w:rPr>
        <w:tab/>
      </w:r>
      <w:r>
        <w:rPr>
          <w:rFonts w:hint="eastAsia"/>
        </w:rPr>
        <w:fldChar w:fldCharType="begin"/>
      </w:r>
      <w:r>
        <w:rPr>
          <w:rFonts w:hint="eastAsia"/>
        </w:rPr>
        <w:instrText xml:space="preserve"> </w:instrText>
      </w:r>
      <w:r>
        <w:instrText xml:space="preserve">PAGEREF _Toc184915343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5E1E16FF">
      <w:pPr>
        <w:pStyle w:val="8"/>
        <w:tabs>
          <w:tab w:val="right" w:leader="dot" w:pos="8296"/>
        </w:tabs>
        <w:rPr>
          <w:rFonts w:hint="eastAsia"/>
          <w:szCs w:val="22"/>
          <w14:ligatures w14:val="standardContextual"/>
        </w:rPr>
      </w:pPr>
      <w:r>
        <w:fldChar w:fldCharType="begin"/>
      </w:r>
      <w:r>
        <w:instrText xml:space="preserve"> HYPERLINK \l "_Toc184915344" </w:instrText>
      </w:r>
      <w:r>
        <w:fldChar w:fldCharType="separate"/>
      </w:r>
      <w:r>
        <w:rPr>
          <w:rStyle w:val="19"/>
          <w:rFonts w:hint="eastAsia" w:ascii="仿宋" w:hAnsi="仿宋" w:eastAsia="仿宋"/>
        </w:rPr>
        <w:t>4.1.1 数据同步与字段置空规则执行</w:t>
      </w:r>
      <w:r>
        <w:rPr>
          <w:rFonts w:hint="eastAsia"/>
        </w:rPr>
        <w:tab/>
      </w:r>
      <w:r>
        <w:rPr>
          <w:rFonts w:hint="eastAsia"/>
        </w:rPr>
        <w:fldChar w:fldCharType="begin"/>
      </w:r>
      <w:r>
        <w:rPr>
          <w:rFonts w:hint="eastAsia"/>
        </w:rPr>
        <w:instrText xml:space="preserve"> </w:instrText>
      </w:r>
      <w:r>
        <w:instrText xml:space="preserve">PAGEREF _Toc184915344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43651944">
      <w:pPr>
        <w:pStyle w:val="8"/>
        <w:tabs>
          <w:tab w:val="right" w:leader="dot" w:pos="8296"/>
        </w:tabs>
        <w:rPr>
          <w:rFonts w:hint="eastAsia"/>
          <w:szCs w:val="22"/>
          <w14:ligatures w14:val="standardContextual"/>
        </w:rPr>
      </w:pPr>
      <w:r>
        <w:fldChar w:fldCharType="begin"/>
      </w:r>
      <w:r>
        <w:instrText xml:space="preserve"> HYPERLINK \l "_Toc184915345" </w:instrText>
      </w:r>
      <w:r>
        <w:fldChar w:fldCharType="separate"/>
      </w:r>
      <w:r>
        <w:rPr>
          <w:rStyle w:val="19"/>
          <w:rFonts w:hint="eastAsia" w:ascii="仿宋" w:hAnsi="仿宋" w:eastAsia="仿宋"/>
        </w:rPr>
        <w:t>4.1.2 数据同步执行验证与脱敏验证</w:t>
      </w:r>
      <w:r>
        <w:rPr>
          <w:rFonts w:hint="eastAsia"/>
        </w:rPr>
        <w:tab/>
      </w:r>
      <w:r>
        <w:rPr>
          <w:rFonts w:hint="eastAsia"/>
        </w:rPr>
        <w:fldChar w:fldCharType="begin"/>
      </w:r>
      <w:r>
        <w:rPr>
          <w:rFonts w:hint="eastAsia"/>
        </w:rPr>
        <w:instrText xml:space="preserve"> </w:instrText>
      </w:r>
      <w:r>
        <w:instrText xml:space="preserve">PAGEREF _Toc184915345 \h</w:instrText>
      </w:r>
      <w:r>
        <w:rPr>
          <w:rFonts w:hint="eastAsia"/>
        </w:rPr>
        <w:instrText xml:space="preserve"> </w:instrText>
      </w:r>
      <w:r>
        <w:fldChar w:fldCharType="separate"/>
      </w:r>
      <w:r>
        <w:t>21</w:t>
      </w:r>
      <w:r>
        <w:rPr>
          <w:rFonts w:hint="eastAsia"/>
        </w:rPr>
        <w:fldChar w:fldCharType="end"/>
      </w:r>
      <w:r>
        <w:rPr>
          <w:rFonts w:hint="eastAsia"/>
        </w:rPr>
        <w:fldChar w:fldCharType="end"/>
      </w:r>
    </w:p>
    <w:p w14:paraId="18871D5F">
      <w:pPr>
        <w:pStyle w:val="10"/>
        <w:tabs>
          <w:tab w:val="right" w:leader="dot" w:pos="8296"/>
        </w:tabs>
        <w:rPr>
          <w:rFonts w:hint="eastAsia"/>
          <w:szCs w:val="22"/>
          <w14:ligatures w14:val="standardContextual"/>
        </w:rPr>
      </w:pPr>
      <w:r>
        <w:fldChar w:fldCharType="begin"/>
      </w:r>
      <w:r>
        <w:instrText xml:space="preserve"> HYPERLINK \l "_Toc184915346" </w:instrText>
      </w:r>
      <w:r>
        <w:fldChar w:fldCharType="separate"/>
      </w:r>
      <w:r>
        <w:rPr>
          <w:rStyle w:val="19"/>
          <w:rFonts w:hint="eastAsia" w:ascii="仿宋" w:hAnsi="仿宋" w:eastAsia="仿宋"/>
        </w:rPr>
        <w:t>4.2 加密脚本执行与验证</w:t>
      </w:r>
      <w:r>
        <w:rPr>
          <w:rFonts w:hint="eastAsia"/>
        </w:rPr>
        <w:tab/>
      </w:r>
      <w:r>
        <w:rPr>
          <w:rFonts w:hint="eastAsia"/>
        </w:rPr>
        <w:fldChar w:fldCharType="begin"/>
      </w:r>
      <w:r>
        <w:rPr>
          <w:rFonts w:hint="eastAsia"/>
        </w:rPr>
        <w:instrText xml:space="preserve"> </w:instrText>
      </w:r>
      <w:r>
        <w:instrText xml:space="preserve">PAGEREF _Toc184915346 \h</w:instrText>
      </w:r>
      <w:r>
        <w:rPr>
          <w:rFonts w:hint="eastAsia"/>
        </w:rPr>
        <w:instrText xml:space="preserve"> </w:instrText>
      </w:r>
      <w:r>
        <w:fldChar w:fldCharType="separate"/>
      </w:r>
      <w:r>
        <w:t>22</w:t>
      </w:r>
      <w:r>
        <w:rPr>
          <w:rFonts w:hint="eastAsia"/>
        </w:rPr>
        <w:fldChar w:fldCharType="end"/>
      </w:r>
      <w:r>
        <w:rPr>
          <w:rFonts w:hint="eastAsia"/>
        </w:rPr>
        <w:fldChar w:fldCharType="end"/>
      </w:r>
    </w:p>
    <w:p w14:paraId="127E8CEC">
      <w:pPr>
        <w:pStyle w:val="8"/>
        <w:tabs>
          <w:tab w:val="right" w:leader="dot" w:pos="8296"/>
        </w:tabs>
        <w:rPr>
          <w:rFonts w:hint="eastAsia"/>
          <w:szCs w:val="22"/>
          <w14:ligatures w14:val="standardContextual"/>
        </w:rPr>
      </w:pPr>
      <w:r>
        <w:fldChar w:fldCharType="begin"/>
      </w:r>
      <w:r>
        <w:instrText xml:space="preserve"> HYPERLINK \l "_Toc184915347" </w:instrText>
      </w:r>
      <w:r>
        <w:fldChar w:fldCharType="separate"/>
      </w:r>
      <w:r>
        <w:rPr>
          <w:rStyle w:val="19"/>
          <w:rFonts w:hint="eastAsia" w:ascii="仿宋" w:hAnsi="仿宋" w:eastAsia="仿宋"/>
        </w:rPr>
        <w:t>4.2.1 加密执行</w:t>
      </w:r>
      <w:r>
        <w:rPr>
          <w:rFonts w:hint="eastAsia"/>
        </w:rPr>
        <w:tab/>
      </w:r>
      <w:r>
        <w:rPr>
          <w:rFonts w:hint="eastAsia"/>
        </w:rPr>
        <w:fldChar w:fldCharType="begin"/>
      </w:r>
      <w:r>
        <w:rPr>
          <w:rFonts w:hint="eastAsia"/>
        </w:rPr>
        <w:instrText xml:space="preserve"> </w:instrText>
      </w:r>
      <w:r>
        <w:instrText xml:space="preserve">PAGEREF _Toc184915347 \h</w:instrText>
      </w:r>
      <w:r>
        <w:rPr>
          <w:rFonts w:hint="eastAsia"/>
        </w:rPr>
        <w:instrText xml:space="preserve"> </w:instrText>
      </w:r>
      <w:r>
        <w:fldChar w:fldCharType="separate"/>
      </w:r>
      <w:r>
        <w:t>22</w:t>
      </w:r>
      <w:r>
        <w:rPr>
          <w:rFonts w:hint="eastAsia"/>
        </w:rPr>
        <w:fldChar w:fldCharType="end"/>
      </w:r>
      <w:r>
        <w:rPr>
          <w:rFonts w:hint="eastAsia"/>
        </w:rPr>
        <w:fldChar w:fldCharType="end"/>
      </w:r>
    </w:p>
    <w:p w14:paraId="1BF0F12F">
      <w:pPr>
        <w:pStyle w:val="8"/>
        <w:tabs>
          <w:tab w:val="right" w:leader="dot" w:pos="8296"/>
        </w:tabs>
        <w:rPr>
          <w:rFonts w:hint="eastAsia"/>
          <w:szCs w:val="22"/>
          <w14:ligatures w14:val="standardContextual"/>
        </w:rPr>
      </w:pPr>
      <w:r>
        <w:fldChar w:fldCharType="begin"/>
      </w:r>
      <w:r>
        <w:instrText xml:space="preserve"> HYPERLINK \l "_Toc184915348" </w:instrText>
      </w:r>
      <w:r>
        <w:fldChar w:fldCharType="separate"/>
      </w:r>
      <w:r>
        <w:rPr>
          <w:rStyle w:val="19"/>
          <w:rFonts w:hint="eastAsia" w:ascii="仿宋" w:hAnsi="仿宋" w:eastAsia="仿宋"/>
        </w:rPr>
        <w:t>4.2.2 字段加密验证</w:t>
      </w:r>
      <w:r>
        <w:rPr>
          <w:rFonts w:hint="eastAsia"/>
        </w:rPr>
        <w:tab/>
      </w:r>
      <w:r>
        <w:rPr>
          <w:rFonts w:hint="eastAsia"/>
        </w:rPr>
        <w:fldChar w:fldCharType="begin"/>
      </w:r>
      <w:r>
        <w:rPr>
          <w:rFonts w:hint="eastAsia"/>
        </w:rPr>
        <w:instrText xml:space="preserve"> </w:instrText>
      </w:r>
      <w:r>
        <w:instrText xml:space="preserve">PAGEREF _Toc184915348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05615B70">
      <w:pPr>
        <w:pStyle w:val="9"/>
        <w:tabs>
          <w:tab w:val="right" w:leader="dot" w:pos="8296"/>
        </w:tabs>
        <w:rPr>
          <w:rFonts w:hint="eastAsia"/>
          <w:szCs w:val="22"/>
          <w14:ligatures w14:val="standardContextual"/>
        </w:rPr>
      </w:pPr>
      <w:r>
        <w:fldChar w:fldCharType="begin"/>
      </w:r>
      <w:r>
        <w:instrText xml:space="preserve"> HYPERLINK \l "_Toc184915349" </w:instrText>
      </w:r>
      <w:r>
        <w:fldChar w:fldCharType="separate"/>
      </w:r>
      <w:r>
        <w:rPr>
          <w:rStyle w:val="19"/>
          <w:rFonts w:hint="eastAsia" w:ascii="仿宋" w:hAnsi="仿宋" w:eastAsia="仿宋"/>
        </w:rPr>
        <w:t>5 数据同步与回写</w:t>
      </w:r>
      <w:r>
        <w:rPr>
          <w:rFonts w:hint="eastAsia"/>
        </w:rPr>
        <w:tab/>
      </w:r>
      <w:r>
        <w:rPr>
          <w:rFonts w:hint="eastAsia"/>
        </w:rPr>
        <w:fldChar w:fldCharType="begin"/>
      </w:r>
      <w:r>
        <w:rPr>
          <w:rFonts w:hint="eastAsia"/>
        </w:rPr>
        <w:instrText xml:space="preserve"> </w:instrText>
      </w:r>
      <w:r>
        <w:instrText xml:space="preserve">PAGEREF _Toc184915349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02FD967B">
      <w:pPr>
        <w:pStyle w:val="10"/>
        <w:tabs>
          <w:tab w:val="right" w:leader="dot" w:pos="8296"/>
        </w:tabs>
        <w:rPr>
          <w:rFonts w:hint="eastAsia"/>
          <w:szCs w:val="22"/>
          <w14:ligatures w14:val="standardContextual"/>
        </w:rPr>
      </w:pPr>
      <w:r>
        <w:fldChar w:fldCharType="begin"/>
      </w:r>
      <w:r>
        <w:instrText xml:space="preserve"> HYPERLINK \l "_Toc184915350" </w:instrText>
      </w:r>
      <w:r>
        <w:fldChar w:fldCharType="separate"/>
      </w:r>
      <w:r>
        <w:rPr>
          <w:rStyle w:val="19"/>
          <w:rFonts w:hint="eastAsia" w:ascii="仿宋" w:hAnsi="仿宋" w:eastAsia="仿宋"/>
        </w:rPr>
        <w:t>5.1 数据从备库同步到数仓</w:t>
      </w:r>
      <w:r>
        <w:rPr>
          <w:rFonts w:hint="eastAsia"/>
        </w:rPr>
        <w:tab/>
      </w:r>
      <w:r>
        <w:rPr>
          <w:rFonts w:hint="eastAsia"/>
        </w:rPr>
        <w:fldChar w:fldCharType="begin"/>
      </w:r>
      <w:r>
        <w:rPr>
          <w:rFonts w:hint="eastAsia"/>
        </w:rPr>
        <w:instrText xml:space="preserve"> </w:instrText>
      </w:r>
      <w:r>
        <w:instrText xml:space="preserve">PAGEREF _Toc184915350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5582A867">
      <w:pPr>
        <w:pStyle w:val="10"/>
        <w:tabs>
          <w:tab w:val="right" w:leader="dot" w:pos="8296"/>
        </w:tabs>
        <w:rPr>
          <w:rFonts w:hint="eastAsia"/>
          <w:szCs w:val="22"/>
          <w14:ligatures w14:val="standardContextual"/>
        </w:rPr>
      </w:pPr>
      <w:r>
        <w:fldChar w:fldCharType="begin"/>
      </w:r>
      <w:r>
        <w:instrText xml:space="preserve"> HYPERLINK \l "_Toc184915351" </w:instrText>
      </w:r>
      <w:r>
        <w:fldChar w:fldCharType="separate"/>
      </w:r>
      <w:r>
        <w:rPr>
          <w:rStyle w:val="19"/>
          <w:rFonts w:hint="eastAsia" w:ascii="仿宋" w:hAnsi="仿宋" w:eastAsia="仿宋"/>
        </w:rPr>
        <w:t>5.2 数仓回写数据到备库</w:t>
      </w:r>
      <w:r>
        <w:rPr>
          <w:rFonts w:hint="eastAsia"/>
        </w:rPr>
        <w:tab/>
      </w:r>
      <w:r>
        <w:rPr>
          <w:rFonts w:hint="eastAsia"/>
        </w:rPr>
        <w:fldChar w:fldCharType="begin"/>
      </w:r>
      <w:r>
        <w:rPr>
          <w:rFonts w:hint="eastAsia"/>
        </w:rPr>
        <w:instrText xml:space="preserve"> </w:instrText>
      </w:r>
      <w:r>
        <w:instrText xml:space="preserve">PAGEREF _Toc184915351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10834859">
      <w:pPr>
        <w:pStyle w:val="9"/>
        <w:tabs>
          <w:tab w:val="right" w:leader="dot" w:pos="8296"/>
        </w:tabs>
        <w:rPr>
          <w:rFonts w:hint="eastAsia"/>
          <w:szCs w:val="22"/>
          <w14:ligatures w14:val="standardContextual"/>
        </w:rPr>
      </w:pPr>
      <w:r>
        <w:fldChar w:fldCharType="begin"/>
      </w:r>
      <w:r>
        <w:instrText xml:space="preserve"> HYPERLINK \l "_Toc184915352" </w:instrText>
      </w:r>
      <w:r>
        <w:fldChar w:fldCharType="separate"/>
      </w:r>
      <w:r>
        <w:rPr>
          <w:rStyle w:val="19"/>
          <w:rFonts w:hint="eastAsia" w:ascii="仿宋" w:hAnsi="仿宋" w:eastAsia="仿宋"/>
        </w:rPr>
        <w:t>6 监控与审计</w:t>
      </w:r>
      <w:r>
        <w:rPr>
          <w:rFonts w:hint="eastAsia"/>
        </w:rPr>
        <w:tab/>
      </w:r>
      <w:r>
        <w:rPr>
          <w:rFonts w:hint="eastAsia"/>
        </w:rPr>
        <w:fldChar w:fldCharType="begin"/>
      </w:r>
      <w:r>
        <w:rPr>
          <w:rFonts w:hint="eastAsia"/>
        </w:rPr>
        <w:instrText xml:space="preserve"> </w:instrText>
      </w:r>
      <w:r>
        <w:instrText xml:space="preserve">PAGEREF _Toc184915352 \h</w:instrText>
      </w:r>
      <w:r>
        <w:rPr>
          <w:rFonts w:hint="eastAsia"/>
        </w:rPr>
        <w:instrText xml:space="preserve"> </w:instrText>
      </w:r>
      <w:r>
        <w:fldChar w:fldCharType="separate"/>
      </w:r>
      <w:r>
        <w:t>26</w:t>
      </w:r>
      <w:r>
        <w:rPr>
          <w:rFonts w:hint="eastAsia"/>
        </w:rPr>
        <w:fldChar w:fldCharType="end"/>
      </w:r>
      <w:r>
        <w:rPr>
          <w:rFonts w:hint="eastAsia"/>
        </w:rPr>
        <w:fldChar w:fldCharType="end"/>
      </w:r>
    </w:p>
    <w:p w14:paraId="177B290B">
      <w:pPr>
        <w:pStyle w:val="9"/>
        <w:tabs>
          <w:tab w:val="right" w:leader="dot" w:pos="8296"/>
        </w:tabs>
        <w:rPr>
          <w:rFonts w:hint="eastAsia"/>
          <w:szCs w:val="22"/>
          <w14:ligatures w14:val="standardContextual"/>
        </w:rPr>
      </w:pPr>
      <w:r>
        <w:fldChar w:fldCharType="begin"/>
      </w:r>
      <w:r>
        <w:instrText xml:space="preserve"> HYPERLINK \l "_Toc184915353" </w:instrText>
      </w:r>
      <w:r>
        <w:fldChar w:fldCharType="separate"/>
      </w:r>
      <w:r>
        <w:rPr>
          <w:rStyle w:val="19"/>
          <w:rFonts w:hint="eastAsia" w:ascii="仿宋" w:hAnsi="仿宋" w:eastAsia="仿宋"/>
        </w:rPr>
        <w:t>7 附件</w:t>
      </w:r>
      <w:r>
        <w:rPr>
          <w:rFonts w:hint="eastAsia"/>
        </w:rPr>
        <w:tab/>
      </w:r>
      <w:r>
        <w:rPr>
          <w:rFonts w:hint="eastAsia"/>
        </w:rPr>
        <w:fldChar w:fldCharType="begin"/>
      </w:r>
      <w:r>
        <w:rPr>
          <w:rFonts w:hint="eastAsia"/>
        </w:rPr>
        <w:instrText xml:space="preserve"> </w:instrText>
      </w:r>
      <w:r>
        <w:instrText xml:space="preserve">PAGEREF _Toc184915353 \h</w:instrText>
      </w:r>
      <w:r>
        <w:rPr>
          <w:rFonts w:hint="eastAsia"/>
        </w:rPr>
        <w:instrText xml:space="preserve"> </w:instrText>
      </w:r>
      <w:r>
        <w:fldChar w:fldCharType="separate"/>
      </w:r>
      <w:r>
        <w:t>27</w:t>
      </w:r>
      <w:r>
        <w:rPr>
          <w:rFonts w:hint="eastAsia"/>
        </w:rPr>
        <w:fldChar w:fldCharType="end"/>
      </w:r>
      <w:r>
        <w:rPr>
          <w:rFonts w:hint="eastAsia"/>
        </w:rPr>
        <w:fldChar w:fldCharType="end"/>
      </w:r>
    </w:p>
    <w:p w14:paraId="4A29A760">
      <w:pPr>
        <w:pStyle w:val="13"/>
        <w:ind w:firstLine="0" w:firstLineChars="0"/>
        <w:rPr>
          <w:rFonts w:hint="eastAsia" w:ascii="仿宋" w:hAnsi="仿宋" w:eastAsia="仿宋"/>
        </w:rPr>
      </w:pPr>
      <w:r>
        <w:rPr>
          <w:rFonts w:hint="eastAsia" w:ascii="仿宋" w:hAnsi="仿宋" w:eastAsia="仿宋"/>
        </w:rPr>
        <w:fldChar w:fldCharType="end"/>
      </w:r>
    </w:p>
    <w:p w14:paraId="0C659DFC">
      <w:pPr>
        <w:pStyle w:val="13"/>
        <w:ind w:firstLine="0" w:firstLineChars="0"/>
        <w:rPr>
          <w:rFonts w:ascii="仿宋" w:hAnsi="仿宋" w:eastAsia="仿宋"/>
        </w:rPr>
      </w:pPr>
    </w:p>
    <w:p w14:paraId="4B9843F8">
      <w:pPr>
        <w:pStyle w:val="13"/>
        <w:ind w:firstLine="0" w:firstLineChars="0"/>
        <w:rPr>
          <w:rFonts w:ascii="仿宋" w:hAnsi="仿宋" w:eastAsia="仿宋"/>
        </w:rPr>
      </w:pPr>
    </w:p>
    <w:p w14:paraId="287B43E3">
      <w:pPr>
        <w:pStyle w:val="13"/>
        <w:ind w:firstLine="0" w:firstLineChars="0"/>
        <w:rPr>
          <w:rFonts w:ascii="仿宋" w:hAnsi="仿宋" w:eastAsia="仿宋"/>
        </w:rPr>
      </w:pPr>
    </w:p>
    <w:p w14:paraId="6F97C734">
      <w:pPr>
        <w:pStyle w:val="13"/>
        <w:ind w:firstLine="0" w:firstLineChars="0"/>
        <w:rPr>
          <w:rFonts w:ascii="仿宋" w:hAnsi="仿宋" w:eastAsia="仿宋"/>
        </w:rPr>
      </w:pPr>
    </w:p>
    <w:p w14:paraId="70D88857">
      <w:pPr>
        <w:pStyle w:val="13"/>
        <w:ind w:firstLine="0" w:firstLineChars="0"/>
        <w:rPr>
          <w:rFonts w:ascii="仿宋" w:hAnsi="仿宋" w:eastAsia="仿宋"/>
        </w:rPr>
      </w:pPr>
    </w:p>
    <w:p w14:paraId="7C501DEF">
      <w:pPr>
        <w:pStyle w:val="13"/>
        <w:ind w:firstLine="0" w:firstLineChars="0"/>
        <w:rPr>
          <w:rFonts w:ascii="仿宋" w:hAnsi="仿宋" w:eastAsia="仿宋"/>
        </w:rPr>
      </w:pPr>
    </w:p>
    <w:p w14:paraId="2D81FF14">
      <w:pPr>
        <w:pStyle w:val="13"/>
        <w:ind w:firstLine="0" w:firstLineChars="0"/>
        <w:rPr>
          <w:rFonts w:ascii="仿宋" w:hAnsi="仿宋" w:eastAsia="仿宋"/>
        </w:rPr>
      </w:pPr>
    </w:p>
    <w:p w14:paraId="4DEDFFDC">
      <w:pPr>
        <w:pStyle w:val="13"/>
        <w:ind w:firstLine="0" w:firstLineChars="0"/>
        <w:rPr>
          <w:rFonts w:ascii="仿宋" w:hAnsi="仿宋" w:eastAsia="仿宋"/>
        </w:rPr>
      </w:pPr>
    </w:p>
    <w:p w14:paraId="05744810">
      <w:pPr>
        <w:pStyle w:val="13"/>
        <w:ind w:firstLine="0" w:firstLineChars="0"/>
        <w:rPr>
          <w:rFonts w:ascii="仿宋" w:hAnsi="仿宋" w:eastAsia="仿宋"/>
        </w:rPr>
      </w:pPr>
    </w:p>
    <w:p w14:paraId="675CF0EF">
      <w:pPr>
        <w:pStyle w:val="13"/>
        <w:ind w:firstLine="0" w:firstLineChars="0"/>
        <w:rPr>
          <w:rFonts w:ascii="仿宋" w:hAnsi="仿宋" w:eastAsia="仿宋"/>
        </w:rPr>
      </w:pPr>
    </w:p>
    <w:p w14:paraId="40B89110">
      <w:pPr>
        <w:pStyle w:val="13"/>
        <w:ind w:firstLine="0" w:firstLineChars="0"/>
        <w:rPr>
          <w:rFonts w:ascii="仿宋" w:hAnsi="仿宋" w:eastAsia="仿宋"/>
        </w:rPr>
      </w:pPr>
    </w:p>
    <w:p w14:paraId="043B141C">
      <w:pPr>
        <w:pStyle w:val="13"/>
        <w:ind w:firstLine="0" w:firstLineChars="0"/>
        <w:rPr>
          <w:rFonts w:hint="eastAsia" w:ascii="仿宋" w:hAnsi="仿宋" w:eastAsia="仿宋"/>
        </w:rPr>
      </w:pPr>
    </w:p>
    <w:p w14:paraId="316A9169">
      <w:pPr>
        <w:pStyle w:val="2"/>
        <w:rPr>
          <w:rFonts w:ascii="仿宋" w:hAnsi="仿宋" w:eastAsia="仿宋"/>
        </w:rPr>
      </w:pPr>
      <w:bookmarkStart w:id="2" w:name="_Toc184915330"/>
      <w:r>
        <w:rPr>
          <w:rFonts w:ascii="仿宋" w:hAnsi="仿宋" w:eastAsia="仿宋"/>
        </w:rPr>
        <w:t>1 方案概述</w:t>
      </w:r>
      <w:bookmarkEnd w:id="2"/>
    </w:p>
    <w:p w14:paraId="605930D7">
      <w:pPr>
        <w:pStyle w:val="3"/>
        <w:rPr>
          <w:rFonts w:ascii="仿宋" w:hAnsi="仿宋" w:eastAsia="仿宋"/>
        </w:rPr>
      </w:pPr>
      <w:bookmarkStart w:id="3" w:name="_Toc184915331"/>
      <w:r>
        <w:rPr>
          <w:rFonts w:ascii="仿宋" w:hAnsi="仿宋" w:eastAsia="仿宋"/>
        </w:rPr>
        <w:t>1.1 背景</w:t>
      </w:r>
      <w:bookmarkEnd w:id="3"/>
    </w:p>
    <w:p w14:paraId="58B3928A">
      <w:pPr>
        <w:widowControl/>
        <w:ind w:firstLine="420"/>
        <w:jc w:val="left"/>
        <w:rPr>
          <w:rFonts w:hint="eastAsia" w:ascii="仿宋" w:hAnsi="仿宋" w:eastAsia="仿宋" w:cs="仿宋"/>
          <w:sz w:val="24"/>
        </w:rPr>
      </w:pPr>
      <w:r>
        <w:rPr>
          <w:rFonts w:hint="eastAsia" w:ascii="仿宋" w:hAnsi="仿宋" w:eastAsia="仿宋" w:cs="仿宋"/>
          <w:sz w:val="24"/>
        </w:rPr>
        <w:t>需要将期货交易数据同步到控股公司进行账户交易数据分析，为确保数据的安全性和隐私性，必须对敏感数据进行脱敏处理。</w:t>
      </w:r>
    </w:p>
    <w:p w14:paraId="7C09A5F9">
      <w:pPr>
        <w:pStyle w:val="3"/>
        <w:rPr>
          <w:rFonts w:ascii="仿宋" w:hAnsi="仿宋" w:eastAsia="仿宋"/>
        </w:rPr>
      </w:pPr>
      <w:bookmarkStart w:id="4" w:name="_Toc184915332"/>
      <w:r>
        <w:rPr>
          <w:rFonts w:ascii="仿宋" w:hAnsi="仿宋" w:eastAsia="仿宋"/>
        </w:rPr>
        <w:t>1.2 目标</w:t>
      </w:r>
      <w:bookmarkEnd w:id="4"/>
    </w:p>
    <w:p w14:paraId="13546F43">
      <w:pPr>
        <w:widowControl/>
        <w:ind w:firstLine="420"/>
        <w:jc w:val="left"/>
        <w:rPr>
          <w:rFonts w:hint="eastAsia" w:ascii="仿宋" w:hAnsi="仿宋" w:eastAsia="仿宋" w:cs="仿宋"/>
          <w:sz w:val="24"/>
        </w:rPr>
      </w:pPr>
      <w:r>
        <w:rPr>
          <w:rFonts w:hint="eastAsia" w:ascii="仿宋" w:hAnsi="仿宋" w:eastAsia="仿宋" w:cs="仿宋"/>
          <w:sz w:val="24"/>
        </w:rPr>
        <w:t>制定一套有效的数据脱敏方案，明确数据脱敏需求，包括但不限于字段的选择、属性的保留以及脱敏程度。平衡数据保护与数据可用性，确保在将期货客户账户交易数据同步到控股公司的数据仓库的过程中，能够满足期货公司的数据合规需求，同时也要满足数据使用方的需求，确保数据脱敏后的分析价值。</w:t>
      </w:r>
    </w:p>
    <w:p w14:paraId="293D2379">
      <w:pPr>
        <w:pStyle w:val="2"/>
        <w:rPr>
          <w:rFonts w:ascii="仿宋" w:hAnsi="仿宋" w:eastAsia="仿宋"/>
        </w:rPr>
      </w:pPr>
      <w:bookmarkStart w:id="5" w:name="_Toc184915333"/>
      <w:r>
        <w:rPr>
          <w:rFonts w:ascii="仿宋" w:hAnsi="仿宋" w:eastAsia="仿宋"/>
        </w:rPr>
        <w:t>2 脱敏流程</w:t>
      </w:r>
      <w:bookmarkEnd w:id="5"/>
    </w:p>
    <w:p w14:paraId="2986B366">
      <w:pPr>
        <w:rPr>
          <w:rFonts w:hint="eastAsia" w:ascii="仿宋" w:hAnsi="仿宋" w:eastAsia="仿宋"/>
          <w:sz w:val="24"/>
        </w:rPr>
      </w:pPr>
      <w:r>
        <w:rPr>
          <w:rFonts w:hint="eastAsia" w:ascii="仿宋" w:hAnsi="仿宋" w:eastAsia="仿宋"/>
          <w:sz w:val="24"/>
        </w:rPr>
        <w:t>（1）需求分析</w:t>
      </w:r>
    </w:p>
    <w:p w14:paraId="2F9D0CBF">
      <w:pPr>
        <w:ind w:firstLine="420"/>
        <w:rPr>
          <w:rFonts w:hint="eastAsia" w:ascii="仿宋" w:hAnsi="仿宋" w:eastAsia="仿宋"/>
          <w:sz w:val="24"/>
        </w:rPr>
      </w:pPr>
      <w:r>
        <w:rPr>
          <w:rFonts w:hint="eastAsia" w:ascii="仿宋" w:hAnsi="仿宋" w:eastAsia="仿宋"/>
          <w:sz w:val="24"/>
        </w:rPr>
        <w:t>根据数据需求方对数据的需求，确定需要提取的数据类型与范围。</w:t>
      </w:r>
    </w:p>
    <w:p w14:paraId="36FEDA2C">
      <w:pPr>
        <w:rPr>
          <w:rFonts w:hint="eastAsia" w:ascii="仿宋" w:hAnsi="仿宋" w:eastAsia="仿宋"/>
          <w:sz w:val="24"/>
        </w:rPr>
      </w:pPr>
      <w:r>
        <w:rPr>
          <w:rFonts w:hint="eastAsia" w:ascii="仿宋" w:hAnsi="仿宋" w:eastAsia="仿宋"/>
          <w:sz w:val="24"/>
        </w:rPr>
        <w:t>（2）数据分类与分级</w:t>
      </w:r>
    </w:p>
    <w:p w14:paraId="6A049B34">
      <w:pPr>
        <w:ind w:firstLine="420"/>
        <w:rPr>
          <w:rFonts w:hint="eastAsia" w:ascii="仿宋" w:hAnsi="仿宋" w:eastAsia="仿宋"/>
          <w:sz w:val="24"/>
        </w:rPr>
      </w:pPr>
      <w:r>
        <w:rPr>
          <w:rFonts w:hint="eastAsia" w:ascii="仿宋" w:hAnsi="仿宋" w:eastAsia="仿宋"/>
          <w:sz w:val="24"/>
        </w:rPr>
        <w:t>对需要同步的数据进行分类和分级，识别出需要脱敏的数据字段。</w:t>
      </w:r>
    </w:p>
    <w:p w14:paraId="4DC31632">
      <w:pPr>
        <w:rPr>
          <w:rFonts w:hint="eastAsia" w:ascii="仿宋" w:hAnsi="仿宋" w:eastAsia="仿宋"/>
          <w:sz w:val="24"/>
        </w:rPr>
      </w:pPr>
      <w:r>
        <w:rPr>
          <w:rFonts w:hint="eastAsia" w:ascii="仿宋" w:hAnsi="仿宋" w:eastAsia="仿宋"/>
          <w:sz w:val="24"/>
        </w:rPr>
        <w:t>（3）脱敏规则制定</w:t>
      </w:r>
    </w:p>
    <w:p w14:paraId="5037631D">
      <w:pPr>
        <w:ind w:firstLine="420"/>
        <w:rPr>
          <w:rFonts w:hint="eastAsia" w:ascii="仿宋" w:hAnsi="仿宋" w:eastAsia="仿宋"/>
          <w:sz w:val="24"/>
        </w:rPr>
      </w:pPr>
      <w:r>
        <w:rPr>
          <w:rFonts w:hint="eastAsia" w:ascii="仿宋" w:hAnsi="仿宋" w:eastAsia="仿宋"/>
          <w:sz w:val="24"/>
        </w:rPr>
        <w:t>根据数据的分类和分级，制定对应的脱敏规则，如掩码、加密、泛化、置空、截断、映射、偏移等。</w:t>
      </w:r>
    </w:p>
    <w:p w14:paraId="77E23F66">
      <w:pPr>
        <w:rPr>
          <w:rFonts w:hint="eastAsia" w:ascii="仿宋" w:hAnsi="仿宋" w:eastAsia="仿宋"/>
          <w:sz w:val="24"/>
        </w:rPr>
      </w:pPr>
      <w:r>
        <w:rPr>
          <w:rFonts w:hint="eastAsia" w:ascii="仿宋" w:hAnsi="仿宋" w:eastAsia="仿宋"/>
          <w:sz w:val="24"/>
        </w:rPr>
        <w:t>（4）脱敏处理</w:t>
      </w:r>
    </w:p>
    <w:p w14:paraId="3DA73387">
      <w:pPr>
        <w:ind w:firstLine="420"/>
        <w:rPr>
          <w:rFonts w:hint="eastAsia" w:ascii="仿宋" w:hAnsi="仿宋" w:eastAsia="仿宋"/>
          <w:sz w:val="24"/>
        </w:rPr>
      </w:pPr>
      <w:r>
        <w:rPr>
          <w:rFonts w:hint="eastAsia" w:ascii="仿宋" w:hAnsi="仿宋" w:eastAsia="仿宋"/>
          <w:sz w:val="24"/>
        </w:rPr>
        <w:t>从数据源中提取原始数据，对数据进行脱敏处理，确保敏感信息无法被逆向推导。</w:t>
      </w:r>
    </w:p>
    <w:p w14:paraId="5270851A">
      <w:pPr>
        <w:rPr>
          <w:rFonts w:hint="eastAsia" w:ascii="仿宋" w:hAnsi="仿宋" w:eastAsia="仿宋"/>
          <w:sz w:val="24"/>
        </w:rPr>
      </w:pPr>
      <w:r>
        <w:rPr>
          <w:rFonts w:hint="eastAsia" w:ascii="仿宋" w:hAnsi="仿宋" w:eastAsia="仿宋"/>
          <w:sz w:val="24"/>
        </w:rPr>
        <w:t>（5）数据验证</w:t>
      </w:r>
    </w:p>
    <w:p w14:paraId="41AF2617">
      <w:pPr>
        <w:ind w:firstLine="420"/>
        <w:rPr>
          <w:rFonts w:hint="eastAsia" w:ascii="仿宋" w:hAnsi="仿宋" w:eastAsia="仿宋"/>
          <w:sz w:val="24"/>
        </w:rPr>
      </w:pPr>
      <w:r>
        <w:rPr>
          <w:rFonts w:hint="eastAsia" w:ascii="仿宋" w:hAnsi="仿宋" w:eastAsia="仿宋"/>
          <w:sz w:val="24"/>
        </w:rPr>
        <w:t>对脱敏后的数据进行验证，确保脱敏后的数据完整无误。</w:t>
      </w:r>
    </w:p>
    <w:p w14:paraId="77550C8E">
      <w:pPr>
        <w:rPr>
          <w:rFonts w:hint="eastAsia" w:ascii="仿宋" w:hAnsi="仿宋" w:eastAsia="仿宋"/>
          <w:sz w:val="24"/>
        </w:rPr>
      </w:pPr>
      <w:r>
        <w:rPr>
          <w:rFonts w:hint="eastAsia" w:ascii="仿宋" w:hAnsi="仿宋" w:eastAsia="仿宋"/>
          <w:sz w:val="24"/>
        </w:rPr>
        <w:t>（6）加密传输</w:t>
      </w:r>
    </w:p>
    <w:p w14:paraId="14CF9960">
      <w:pPr>
        <w:ind w:firstLine="420"/>
        <w:rPr>
          <w:rFonts w:hint="eastAsia" w:ascii="仿宋" w:hAnsi="仿宋" w:eastAsia="仿宋"/>
          <w:sz w:val="24"/>
        </w:rPr>
      </w:pPr>
      <w:r>
        <w:rPr>
          <w:rFonts w:hint="eastAsia" w:ascii="仿宋" w:hAnsi="仿宋" w:eastAsia="仿宋"/>
          <w:sz w:val="24"/>
        </w:rPr>
        <w:t>采用加密协议（如SSL/TLS）对脱敏后的数据进行安全传输，防止数据在传输过程中被窃取或篡改。</w:t>
      </w:r>
    </w:p>
    <w:p w14:paraId="7B3BC007">
      <w:pPr>
        <w:rPr>
          <w:rFonts w:hint="eastAsia" w:ascii="仿宋" w:hAnsi="仿宋" w:eastAsia="仿宋"/>
          <w:sz w:val="24"/>
        </w:rPr>
      </w:pPr>
      <w:r>
        <w:rPr>
          <w:rFonts w:hint="eastAsia" w:ascii="仿宋" w:hAnsi="仿宋" w:eastAsia="仿宋"/>
          <w:sz w:val="24"/>
        </w:rPr>
        <w:t>（7）监控与日志</w:t>
      </w:r>
    </w:p>
    <w:p w14:paraId="3E42C9AC">
      <w:pPr>
        <w:ind w:firstLine="420"/>
        <w:rPr>
          <w:rFonts w:hint="eastAsia" w:ascii="仿宋" w:hAnsi="仿宋" w:eastAsia="仿宋"/>
          <w:sz w:val="24"/>
        </w:rPr>
      </w:pPr>
      <w:r>
        <w:rPr>
          <w:rFonts w:hint="eastAsia" w:ascii="仿宋" w:hAnsi="仿宋" w:eastAsia="仿宋"/>
          <w:sz w:val="24"/>
        </w:rPr>
        <w:t>记录数据提取、脱敏、传输的全过程，确保全过程可追溯，并对关键环节进行监控。</w:t>
      </w:r>
    </w:p>
    <w:p w14:paraId="233FB283">
      <w:pPr>
        <w:rPr>
          <w:rFonts w:hint="eastAsia" w:ascii="仿宋" w:hAnsi="仿宋" w:eastAsia="仿宋"/>
          <w:sz w:val="24"/>
        </w:rPr>
      </w:pPr>
      <w:r>
        <w:rPr>
          <w:rFonts w:hint="eastAsia" w:ascii="仿宋" w:hAnsi="仿宋" w:eastAsia="仿宋"/>
          <w:sz w:val="24"/>
        </w:rPr>
        <w:t>（8）反馈与优化</w:t>
      </w:r>
    </w:p>
    <w:p w14:paraId="5DB01C10">
      <w:pPr>
        <w:ind w:firstLine="420"/>
        <w:rPr>
          <w:rFonts w:ascii="仿宋" w:hAnsi="仿宋" w:eastAsia="仿宋"/>
          <w:sz w:val="24"/>
        </w:rPr>
      </w:pPr>
      <w:r>
        <w:rPr>
          <w:rFonts w:hint="eastAsia" w:ascii="仿宋" w:hAnsi="仿宋" w:eastAsia="仿宋"/>
          <w:sz w:val="24"/>
        </w:rPr>
        <w:t>根据运行情况，不断优化脱敏规则和流程，以满足数据安全性和业务需求。</w:t>
      </w:r>
    </w:p>
    <w:p w14:paraId="48316ECC">
      <w:pPr>
        <w:pStyle w:val="2"/>
        <w:rPr>
          <w:rFonts w:ascii="仿宋" w:hAnsi="仿宋" w:eastAsia="仿宋"/>
        </w:rPr>
      </w:pPr>
      <w:bookmarkStart w:id="6" w:name="_Toc184915334"/>
      <w:r>
        <w:rPr>
          <w:rFonts w:ascii="仿宋" w:hAnsi="仿宋" w:eastAsia="仿宋"/>
        </w:rPr>
        <w:t>3 数据范围与敏感字段确认</w:t>
      </w:r>
      <w:bookmarkEnd w:id="6"/>
    </w:p>
    <w:p w14:paraId="2B7471E9">
      <w:pPr>
        <w:pStyle w:val="3"/>
        <w:rPr>
          <w:rFonts w:ascii="仿宋" w:hAnsi="仿宋" w:eastAsia="仿宋"/>
        </w:rPr>
      </w:pPr>
      <w:bookmarkStart w:id="7" w:name="_Toc184915335"/>
      <w:r>
        <w:rPr>
          <w:rFonts w:ascii="仿宋" w:hAnsi="仿宋" w:eastAsia="仿宋"/>
        </w:rPr>
        <w:t>3.1 数据范围</w:t>
      </w:r>
      <w:bookmarkEnd w:id="7"/>
    </w:p>
    <w:p w14:paraId="2D42BD67">
      <w:pPr>
        <w:widowControl/>
        <w:ind w:firstLine="420"/>
        <w:jc w:val="left"/>
        <w:rPr>
          <w:rFonts w:hint="eastAsia" w:ascii="仿宋" w:hAnsi="仿宋" w:eastAsia="仿宋" w:cs="仿宋"/>
          <w:sz w:val="24"/>
        </w:rPr>
      </w:pPr>
      <w:r>
        <w:rPr>
          <w:rFonts w:hint="eastAsia" w:ascii="仿宋" w:hAnsi="仿宋" w:eastAsia="仿宋" w:cs="仿宋"/>
          <w:sz w:val="24"/>
        </w:rPr>
        <w:t>根据附件《</w:t>
      </w:r>
      <w:r>
        <w:rPr>
          <w:rFonts w:hint="eastAsia" w:ascii="仿宋" w:hAnsi="仿宋" w:eastAsia="仿宋" w:cs="仿宋"/>
          <w:sz w:val="24"/>
          <w:lang w:val="en-US" w:eastAsia="zh-CN"/>
        </w:rPr>
        <w:t>客户</w:t>
      </w:r>
      <w:r>
        <w:rPr>
          <w:rFonts w:hint="eastAsia" w:ascii="仿宋" w:hAnsi="仿宋" w:eastAsia="仿宋" w:cs="仿宋"/>
          <w:sz w:val="24"/>
        </w:rPr>
        <w:t>账户分析</w:t>
      </w:r>
      <w:r>
        <w:rPr>
          <w:rFonts w:hint="eastAsia" w:ascii="仿宋" w:hAnsi="仿宋" w:eastAsia="仿宋" w:cs="仿宋"/>
          <w:sz w:val="24"/>
          <w:lang w:val="en-US" w:eastAsia="zh-CN"/>
        </w:rPr>
        <w:t xml:space="preserve"> </w:t>
      </w:r>
      <w:r>
        <w:rPr>
          <w:rFonts w:hint="eastAsia" w:ascii="仿宋" w:hAnsi="仿宋" w:eastAsia="仿宋" w:cs="仿宋"/>
          <w:sz w:val="24"/>
        </w:rPr>
        <w:t>需求规格说明书》，本方案涉及的数据主要包括以下几类：</w:t>
      </w:r>
    </w:p>
    <w:p w14:paraId="7468F660">
      <w:pPr>
        <w:widowControl/>
        <w:numPr>
          <w:ilvl w:val="0"/>
          <w:numId w:val="1"/>
        </w:numPr>
        <w:jc w:val="left"/>
        <w:rPr>
          <w:rFonts w:hint="eastAsia" w:ascii="仿宋" w:hAnsi="仿宋" w:eastAsia="仿宋" w:cs="仿宋"/>
          <w:sz w:val="24"/>
        </w:rPr>
      </w:pPr>
      <w:r>
        <w:rPr>
          <w:rFonts w:hint="eastAsia" w:ascii="仿宋" w:hAnsi="仿宋" w:eastAsia="仿宋" w:cs="仿宋"/>
          <w:sz w:val="24"/>
        </w:rPr>
        <w:t>交易所维度表：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2130"/>
        <w:gridCol w:w="3450"/>
      </w:tblGrid>
      <w:tr w14:paraId="5792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F4B382" w:themeFill="accent2" w:themeFillTint="99"/>
          </w:tcPr>
          <w:p w14:paraId="79C0B888">
            <w:pPr>
              <w:widowControl/>
              <w:jc w:val="center"/>
              <w:rPr>
                <w:rFonts w:hint="eastAsia" w:ascii="仿宋" w:hAnsi="仿宋" w:eastAsia="仿宋" w:cs="仿宋"/>
                <w:szCs w:val="21"/>
              </w:rPr>
            </w:pPr>
            <w:r>
              <w:rPr>
                <w:rFonts w:hint="eastAsia" w:ascii="仿宋" w:hAnsi="仿宋" w:eastAsia="仿宋" w:cs="仿宋"/>
                <w:szCs w:val="21"/>
              </w:rPr>
              <w:t>表名</w:t>
            </w:r>
          </w:p>
        </w:tc>
        <w:tc>
          <w:tcPr>
            <w:tcW w:w="2130" w:type="dxa"/>
            <w:shd w:val="clear" w:color="auto" w:fill="F4B382" w:themeFill="accent2" w:themeFillTint="99"/>
          </w:tcPr>
          <w:p w14:paraId="71743CC1">
            <w:pPr>
              <w:widowControl/>
              <w:jc w:val="center"/>
              <w:rPr>
                <w:rFonts w:hint="eastAsia" w:ascii="仿宋" w:hAnsi="仿宋" w:eastAsia="仿宋" w:cs="仿宋"/>
                <w:szCs w:val="21"/>
              </w:rPr>
            </w:pPr>
            <w:r>
              <w:rPr>
                <w:rFonts w:hint="eastAsia" w:ascii="仿宋" w:hAnsi="仿宋" w:eastAsia="仿宋" w:cs="仿宋"/>
                <w:szCs w:val="21"/>
              </w:rPr>
              <w:t>表名称</w:t>
            </w:r>
          </w:p>
        </w:tc>
        <w:tc>
          <w:tcPr>
            <w:tcW w:w="3450" w:type="dxa"/>
            <w:shd w:val="clear" w:color="auto" w:fill="F4B382" w:themeFill="accent2" w:themeFillTint="99"/>
          </w:tcPr>
          <w:p w14:paraId="134BA1FD">
            <w:pPr>
              <w:widowControl/>
              <w:jc w:val="center"/>
              <w:rPr>
                <w:rFonts w:hint="eastAsia" w:ascii="仿宋" w:hAnsi="仿宋" w:eastAsia="仿宋" w:cs="仿宋"/>
                <w:szCs w:val="21"/>
              </w:rPr>
            </w:pPr>
            <w:r>
              <w:rPr>
                <w:rFonts w:hint="eastAsia" w:ascii="仿宋" w:hAnsi="仿宋" w:eastAsia="仿宋" w:cs="仿宋"/>
                <w:szCs w:val="21"/>
              </w:rPr>
              <w:t>核心内容</w:t>
            </w:r>
          </w:p>
        </w:tc>
      </w:tr>
      <w:tr w14:paraId="6D76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1ED6ADED">
            <w:pPr>
              <w:widowControl/>
              <w:jc w:val="center"/>
              <w:rPr>
                <w:rFonts w:hint="eastAsia" w:ascii="仿宋" w:hAnsi="仿宋" w:eastAsia="仿宋" w:cs="仿宋"/>
                <w:szCs w:val="21"/>
              </w:rPr>
            </w:pPr>
            <w:r>
              <w:rPr>
                <w:rFonts w:hint="eastAsia" w:ascii="仿宋" w:hAnsi="仿宋" w:eastAsia="仿宋" w:cs="仿宋"/>
                <w:szCs w:val="21"/>
              </w:rPr>
              <w:t>CF_SETT.T_MARKET</w:t>
            </w:r>
          </w:p>
        </w:tc>
        <w:tc>
          <w:tcPr>
            <w:tcW w:w="2130" w:type="dxa"/>
          </w:tcPr>
          <w:p w14:paraId="2CDB2AA6">
            <w:pPr>
              <w:widowControl/>
              <w:jc w:val="center"/>
              <w:rPr>
                <w:rFonts w:hint="eastAsia" w:ascii="仿宋" w:hAnsi="仿宋" w:eastAsia="仿宋" w:cs="仿宋"/>
                <w:szCs w:val="21"/>
              </w:rPr>
            </w:pPr>
            <w:r>
              <w:rPr>
                <w:rFonts w:hint="eastAsia" w:ascii="仿宋" w:hAnsi="仿宋" w:eastAsia="仿宋" w:cs="仿宋"/>
                <w:szCs w:val="21"/>
              </w:rPr>
              <w:t>交易所表</w:t>
            </w:r>
          </w:p>
        </w:tc>
        <w:tc>
          <w:tcPr>
            <w:tcW w:w="3450" w:type="dxa"/>
          </w:tcPr>
          <w:p w14:paraId="6EFFFC11">
            <w:pPr>
              <w:widowControl/>
              <w:jc w:val="center"/>
              <w:rPr>
                <w:rFonts w:hint="eastAsia" w:ascii="仿宋" w:hAnsi="仿宋" w:eastAsia="仿宋" w:cs="仿宋"/>
                <w:szCs w:val="21"/>
              </w:rPr>
            </w:pPr>
            <w:r>
              <w:rPr>
                <w:rFonts w:hint="eastAsia" w:ascii="仿宋" w:hAnsi="仿宋" w:eastAsia="仿宋" w:cs="仿宋"/>
                <w:color w:val="000000"/>
                <w:kern w:val="0"/>
                <w:szCs w:val="21"/>
                <w:lang w:bidi="ar"/>
              </w:rPr>
              <w:t>记录期货交易所的相关信息。</w:t>
            </w:r>
          </w:p>
        </w:tc>
      </w:tr>
      <w:tr w14:paraId="0CD6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644D6D1B">
            <w:pPr>
              <w:widowControl/>
              <w:jc w:val="center"/>
              <w:rPr>
                <w:rFonts w:hint="eastAsia" w:ascii="仿宋" w:hAnsi="仿宋" w:eastAsia="仿宋" w:cs="仿宋"/>
                <w:szCs w:val="21"/>
              </w:rPr>
            </w:pPr>
            <w:r>
              <w:rPr>
                <w:rFonts w:hint="eastAsia" w:ascii="仿宋" w:hAnsi="仿宋" w:eastAsia="仿宋" w:cs="仿宋"/>
                <w:szCs w:val="21"/>
              </w:rPr>
              <w:t>CF_SETT.T_SECURITY</w:t>
            </w:r>
          </w:p>
        </w:tc>
        <w:tc>
          <w:tcPr>
            <w:tcW w:w="2130" w:type="dxa"/>
          </w:tcPr>
          <w:p w14:paraId="095FA012">
            <w:pPr>
              <w:widowControl/>
              <w:jc w:val="center"/>
              <w:rPr>
                <w:rFonts w:hint="eastAsia" w:ascii="仿宋" w:hAnsi="仿宋" w:eastAsia="仿宋" w:cs="仿宋"/>
                <w:szCs w:val="21"/>
              </w:rPr>
            </w:pPr>
            <w:r>
              <w:rPr>
                <w:rFonts w:hint="eastAsia" w:ascii="仿宋" w:hAnsi="仿宋" w:eastAsia="仿宋" w:cs="仿宋"/>
                <w:szCs w:val="21"/>
              </w:rPr>
              <w:t>合约表</w:t>
            </w:r>
          </w:p>
        </w:tc>
        <w:tc>
          <w:tcPr>
            <w:tcW w:w="3450" w:type="dxa"/>
          </w:tcPr>
          <w:p w14:paraId="348C7E4C">
            <w:pPr>
              <w:widowControl/>
              <w:jc w:val="center"/>
              <w:rPr>
                <w:rFonts w:hint="eastAsia" w:ascii="仿宋" w:hAnsi="仿宋" w:eastAsia="仿宋" w:cs="仿宋"/>
                <w:szCs w:val="21"/>
              </w:rPr>
            </w:pPr>
            <w:r>
              <w:rPr>
                <w:rFonts w:hint="eastAsia" w:ascii="仿宋" w:hAnsi="仿宋" w:eastAsia="仿宋" w:cs="仿宋"/>
                <w:color w:val="000000"/>
                <w:kern w:val="0"/>
                <w:szCs w:val="21"/>
                <w:lang w:bidi="ar"/>
              </w:rPr>
              <w:t>记录期货合约信息，包括品种、规格和交易规则等。</w:t>
            </w:r>
          </w:p>
        </w:tc>
      </w:tr>
      <w:tr w14:paraId="2F720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09C21F48">
            <w:pPr>
              <w:widowControl/>
              <w:jc w:val="center"/>
              <w:rPr>
                <w:rFonts w:hint="eastAsia" w:ascii="仿宋" w:hAnsi="仿宋" w:eastAsia="仿宋" w:cs="仿宋"/>
                <w:szCs w:val="21"/>
              </w:rPr>
            </w:pPr>
            <w:r>
              <w:rPr>
                <w:rFonts w:hint="eastAsia" w:ascii="仿宋" w:hAnsi="仿宋" w:eastAsia="仿宋" w:cs="仿宋"/>
                <w:szCs w:val="21"/>
              </w:rPr>
              <w:t>CF_SETT.T_PRODUCT</w:t>
            </w:r>
          </w:p>
        </w:tc>
        <w:tc>
          <w:tcPr>
            <w:tcW w:w="2130" w:type="dxa"/>
          </w:tcPr>
          <w:p w14:paraId="7736B4CA">
            <w:pPr>
              <w:widowControl/>
              <w:jc w:val="center"/>
              <w:rPr>
                <w:rFonts w:hint="eastAsia" w:ascii="仿宋" w:hAnsi="仿宋" w:eastAsia="仿宋" w:cs="仿宋"/>
                <w:szCs w:val="21"/>
              </w:rPr>
            </w:pPr>
            <w:r>
              <w:rPr>
                <w:rFonts w:hint="eastAsia" w:ascii="仿宋" w:hAnsi="仿宋" w:eastAsia="仿宋" w:cs="仿宋"/>
                <w:szCs w:val="21"/>
              </w:rPr>
              <w:t>品种表</w:t>
            </w:r>
          </w:p>
        </w:tc>
        <w:tc>
          <w:tcPr>
            <w:tcW w:w="3450" w:type="dxa"/>
          </w:tcPr>
          <w:p w14:paraId="08C2ACF6">
            <w:pPr>
              <w:widowControl/>
              <w:jc w:val="center"/>
              <w:rPr>
                <w:rFonts w:hint="eastAsia" w:ascii="仿宋" w:hAnsi="仿宋" w:eastAsia="仿宋" w:cs="仿宋"/>
                <w:szCs w:val="21"/>
              </w:rPr>
            </w:pPr>
            <w:r>
              <w:rPr>
                <w:rFonts w:hint="eastAsia" w:ascii="仿宋" w:hAnsi="仿宋" w:eastAsia="仿宋" w:cs="仿宋"/>
                <w:color w:val="000000"/>
                <w:kern w:val="0"/>
                <w:szCs w:val="21"/>
                <w:lang w:bidi="ar"/>
              </w:rPr>
              <w:t>记录期货合约及其相关信息，如合约代码、交易单位、报价单位、交割月份等。</w:t>
            </w:r>
          </w:p>
        </w:tc>
      </w:tr>
      <w:tr w14:paraId="020A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452A0EBA">
            <w:pPr>
              <w:widowControl/>
              <w:jc w:val="center"/>
              <w:rPr>
                <w:rFonts w:hint="eastAsia" w:ascii="仿宋" w:hAnsi="仿宋" w:eastAsia="仿宋" w:cs="仿宋"/>
                <w:szCs w:val="21"/>
              </w:rPr>
            </w:pPr>
            <w:r>
              <w:rPr>
                <w:rFonts w:hint="eastAsia" w:ascii="仿宋" w:hAnsi="仿宋" w:eastAsia="仿宋" w:cs="仿宋"/>
                <w:szCs w:val="21"/>
              </w:rPr>
              <w:t>ETL.T_PUB_DATE</w:t>
            </w:r>
          </w:p>
        </w:tc>
        <w:tc>
          <w:tcPr>
            <w:tcW w:w="2130" w:type="dxa"/>
          </w:tcPr>
          <w:p w14:paraId="7983D4A7">
            <w:pPr>
              <w:widowControl/>
              <w:jc w:val="center"/>
              <w:rPr>
                <w:rFonts w:hint="eastAsia" w:ascii="仿宋" w:hAnsi="仿宋" w:eastAsia="仿宋" w:cs="仿宋"/>
                <w:szCs w:val="21"/>
              </w:rPr>
            </w:pPr>
            <w:r>
              <w:rPr>
                <w:rFonts w:hint="eastAsia" w:ascii="仿宋" w:hAnsi="仿宋" w:eastAsia="仿宋" w:cs="仿宋"/>
                <w:szCs w:val="21"/>
              </w:rPr>
              <w:t>日期表</w:t>
            </w:r>
          </w:p>
        </w:tc>
        <w:tc>
          <w:tcPr>
            <w:tcW w:w="3450" w:type="dxa"/>
          </w:tcPr>
          <w:p w14:paraId="5181F7C3">
            <w:pPr>
              <w:widowControl/>
              <w:jc w:val="center"/>
              <w:rPr>
                <w:rFonts w:hint="eastAsia" w:ascii="仿宋" w:hAnsi="仿宋" w:eastAsia="仿宋" w:cs="仿宋"/>
                <w:szCs w:val="21"/>
              </w:rPr>
            </w:pPr>
            <w:r>
              <w:rPr>
                <w:rFonts w:hint="eastAsia" w:ascii="仿宋" w:hAnsi="仿宋" w:eastAsia="仿宋" w:cs="仿宋"/>
                <w:color w:val="000000"/>
                <w:kern w:val="0"/>
                <w:szCs w:val="21"/>
                <w:lang w:bidi="ar"/>
              </w:rPr>
              <w:t>记录期货交易所的所有交易日和非交易日，包括节假日和特殊休市安排</w:t>
            </w:r>
          </w:p>
        </w:tc>
      </w:tr>
    </w:tbl>
    <w:p w14:paraId="26FEC641">
      <w:pPr>
        <w:widowControl/>
        <w:numPr>
          <w:ilvl w:val="0"/>
          <w:numId w:val="1"/>
        </w:numPr>
        <w:jc w:val="left"/>
        <w:rPr>
          <w:rFonts w:hint="eastAsia" w:ascii="仿宋" w:hAnsi="仿宋" w:eastAsia="仿宋" w:cs="仿宋"/>
          <w:sz w:val="24"/>
        </w:rPr>
      </w:pPr>
      <w:r>
        <w:rPr>
          <w:rFonts w:hint="eastAsia" w:ascii="仿宋" w:hAnsi="仿宋" w:eastAsia="仿宋" w:cs="仿宋"/>
          <w:sz w:val="24"/>
        </w:rPr>
        <w:t>交易过程事实表：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2130"/>
        <w:gridCol w:w="3450"/>
      </w:tblGrid>
      <w:tr w14:paraId="015C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shd w:val="clear" w:color="auto" w:fill="F4B382" w:themeFill="accent2" w:themeFillTint="99"/>
          </w:tcPr>
          <w:p w14:paraId="170877AB">
            <w:pPr>
              <w:widowControl/>
              <w:jc w:val="center"/>
              <w:rPr>
                <w:rFonts w:hint="eastAsia" w:ascii="仿宋" w:hAnsi="仿宋" w:eastAsia="仿宋" w:cs="仿宋"/>
              </w:rPr>
            </w:pPr>
            <w:r>
              <w:rPr>
                <w:rFonts w:hint="eastAsia" w:ascii="仿宋" w:hAnsi="仿宋" w:eastAsia="仿宋" w:cs="仿宋"/>
              </w:rPr>
              <w:t>表名</w:t>
            </w:r>
          </w:p>
        </w:tc>
        <w:tc>
          <w:tcPr>
            <w:tcW w:w="2130" w:type="dxa"/>
            <w:shd w:val="clear" w:color="auto" w:fill="F4B382" w:themeFill="accent2" w:themeFillTint="99"/>
          </w:tcPr>
          <w:p w14:paraId="3AE39C9C">
            <w:pPr>
              <w:widowControl/>
              <w:jc w:val="center"/>
              <w:rPr>
                <w:rFonts w:hint="eastAsia" w:ascii="仿宋" w:hAnsi="仿宋" w:eastAsia="仿宋" w:cs="仿宋"/>
              </w:rPr>
            </w:pPr>
            <w:r>
              <w:rPr>
                <w:rFonts w:hint="eastAsia" w:ascii="仿宋" w:hAnsi="仿宋" w:eastAsia="仿宋" w:cs="仿宋"/>
              </w:rPr>
              <w:t>表名称</w:t>
            </w:r>
          </w:p>
        </w:tc>
        <w:tc>
          <w:tcPr>
            <w:tcW w:w="3450" w:type="dxa"/>
            <w:shd w:val="clear" w:color="auto" w:fill="F4B382" w:themeFill="accent2" w:themeFillTint="99"/>
          </w:tcPr>
          <w:p w14:paraId="48FBDD12">
            <w:pPr>
              <w:widowControl/>
              <w:jc w:val="center"/>
              <w:rPr>
                <w:rFonts w:hint="eastAsia" w:ascii="仿宋" w:hAnsi="仿宋" w:eastAsia="仿宋" w:cs="仿宋"/>
              </w:rPr>
            </w:pPr>
            <w:r>
              <w:rPr>
                <w:rFonts w:hint="eastAsia" w:ascii="仿宋" w:hAnsi="仿宋" w:eastAsia="仿宋" w:cs="仿宋"/>
              </w:rPr>
              <w:t>核心内容</w:t>
            </w:r>
          </w:p>
        </w:tc>
      </w:tr>
      <w:tr w14:paraId="3B45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60E02281">
            <w:pPr>
              <w:widowControl/>
              <w:jc w:val="center"/>
              <w:rPr>
                <w:rFonts w:hint="eastAsia" w:ascii="仿宋" w:hAnsi="仿宋" w:eastAsia="仿宋" w:cs="仿宋"/>
              </w:rPr>
            </w:pPr>
            <w:r>
              <w:rPr>
                <w:rFonts w:hint="eastAsia" w:ascii="仿宋" w:hAnsi="仿宋" w:eastAsia="仿宋" w:cs="仿宋"/>
              </w:rPr>
              <w:t>CF_SETT.T_ENTRUST</w:t>
            </w:r>
          </w:p>
        </w:tc>
        <w:tc>
          <w:tcPr>
            <w:tcW w:w="2130" w:type="dxa"/>
          </w:tcPr>
          <w:p w14:paraId="11989A9D">
            <w:pPr>
              <w:widowControl/>
              <w:jc w:val="center"/>
              <w:rPr>
                <w:rFonts w:hint="eastAsia" w:ascii="仿宋" w:hAnsi="仿宋" w:eastAsia="仿宋" w:cs="仿宋"/>
              </w:rPr>
            </w:pPr>
            <w:r>
              <w:rPr>
                <w:rFonts w:hint="eastAsia" w:ascii="仿宋" w:hAnsi="仿宋" w:eastAsia="仿宋" w:cs="仿宋"/>
                <w:color w:val="000000"/>
                <w:kern w:val="0"/>
                <w:szCs w:val="21"/>
                <w:lang w:bidi="ar"/>
              </w:rPr>
              <w:t>委托流水表</w:t>
            </w:r>
          </w:p>
        </w:tc>
        <w:tc>
          <w:tcPr>
            <w:tcW w:w="3450" w:type="dxa"/>
          </w:tcPr>
          <w:p w14:paraId="26703F9F">
            <w:pPr>
              <w:widowControl/>
              <w:jc w:val="center"/>
              <w:rPr>
                <w:rFonts w:hint="eastAsia" w:ascii="仿宋" w:hAnsi="仿宋" w:eastAsia="仿宋" w:cs="仿宋"/>
              </w:rPr>
            </w:pPr>
            <w:r>
              <w:rPr>
                <w:rFonts w:hint="eastAsia" w:ascii="仿宋" w:hAnsi="仿宋" w:eastAsia="仿宋" w:cs="仿宋"/>
                <w:color w:val="000000"/>
                <w:kern w:val="0"/>
                <w:szCs w:val="21"/>
                <w:lang w:bidi="ar"/>
              </w:rPr>
              <w:t>记录期货交易中委托单的详细信息，包括合约信息、委托内容、执行状态、费用信息等</w:t>
            </w:r>
          </w:p>
        </w:tc>
      </w:tr>
      <w:tr w14:paraId="75CE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71A4B0D8">
            <w:pPr>
              <w:widowControl/>
              <w:jc w:val="center"/>
              <w:rPr>
                <w:rFonts w:hint="eastAsia" w:ascii="仿宋" w:hAnsi="仿宋" w:eastAsia="仿宋" w:cs="仿宋"/>
              </w:rPr>
            </w:pPr>
            <w:r>
              <w:rPr>
                <w:rFonts w:hint="eastAsia" w:ascii="仿宋" w:hAnsi="仿宋" w:eastAsia="仿宋" w:cs="仿宋"/>
              </w:rPr>
              <w:t>CF_SETT.T_DONE</w:t>
            </w:r>
          </w:p>
        </w:tc>
        <w:tc>
          <w:tcPr>
            <w:tcW w:w="2130" w:type="dxa"/>
          </w:tcPr>
          <w:p w14:paraId="562155DD">
            <w:pPr>
              <w:widowControl/>
              <w:jc w:val="center"/>
              <w:rPr>
                <w:rFonts w:hint="eastAsia" w:ascii="仿宋" w:hAnsi="仿宋" w:eastAsia="仿宋" w:cs="仿宋"/>
              </w:rPr>
            </w:pPr>
            <w:r>
              <w:rPr>
                <w:rFonts w:hint="eastAsia" w:ascii="仿宋" w:hAnsi="仿宋" w:eastAsia="仿宋" w:cs="仿宋"/>
              </w:rPr>
              <w:t>成交表</w:t>
            </w:r>
          </w:p>
        </w:tc>
        <w:tc>
          <w:tcPr>
            <w:tcW w:w="3450" w:type="dxa"/>
          </w:tcPr>
          <w:p w14:paraId="57E7E1D1">
            <w:pPr>
              <w:widowControl/>
              <w:jc w:val="center"/>
              <w:rPr>
                <w:rFonts w:hint="eastAsia" w:ascii="仿宋" w:hAnsi="仿宋" w:eastAsia="仿宋" w:cs="仿宋"/>
              </w:rPr>
            </w:pPr>
            <w:r>
              <w:rPr>
                <w:rFonts w:hint="eastAsia" w:ascii="仿宋" w:hAnsi="仿宋" w:eastAsia="仿宋" w:cs="仿宋"/>
                <w:color w:val="000000"/>
                <w:kern w:val="0"/>
                <w:szCs w:val="21"/>
                <w:lang w:bidi="ar"/>
              </w:rPr>
              <w:t>记录客户所有交易成交情况</w:t>
            </w:r>
          </w:p>
        </w:tc>
      </w:tr>
      <w:tr w14:paraId="72D0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1CF2A251">
            <w:pPr>
              <w:widowControl/>
              <w:jc w:val="center"/>
              <w:rPr>
                <w:rFonts w:hint="eastAsia" w:ascii="仿宋" w:hAnsi="仿宋" w:eastAsia="仿宋" w:cs="仿宋"/>
              </w:rPr>
            </w:pPr>
            <w:r>
              <w:rPr>
                <w:rFonts w:hint="eastAsia" w:ascii="仿宋" w:hAnsi="仿宋" w:eastAsia="仿宋" w:cs="仿宋"/>
              </w:rPr>
              <w:t>CF_SETT.T_CLOSE_DETAIL</w:t>
            </w:r>
          </w:p>
        </w:tc>
        <w:tc>
          <w:tcPr>
            <w:tcW w:w="2130" w:type="dxa"/>
          </w:tcPr>
          <w:p w14:paraId="2349D0D3">
            <w:pPr>
              <w:widowControl/>
              <w:jc w:val="center"/>
              <w:rPr>
                <w:rFonts w:hint="eastAsia" w:ascii="仿宋" w:hAnsi="仿宋" w:eastAsia="仿宋" w:cs="仿宋"/>
              </w:rPr>
            </w:pPr>
            <w:r>
              <w:rPr>
                <w:rFonts w:hint="eastAsia" w:ascii="仿宋" w:hAnsi="仿宋" w:eastAsia="仿宋" w:cs="仿宋"/>
              </w:rPr>
              <w:t>平仓明细表</w:t>
            </w:r>
          </w:p>
        </w:tc>
        <w:tc>
          <w:tcPr>
            <w:tcW w:w="3450" w:type="dxa"/>
          </w:tcPr>
          <w:p w14:paraId="61DCE87F">
            <w:pPr>
              <w:widowControl/>
              <w:jc w:val="center"/>
              <w:rPr>
                <w:rFonts w:hint="eastAsia" w:ascii="仿宋" w:hAnsi="仿宋" w:eastAsia="仿宋" w:cs="仿宋"/>
              </w:rPr>
            </w:pPr>
            <w:r>
              <w:rPr>
                <w:rFonts w:hint="eastAsia" w:ascii="仿宋" w:hAnsi="仿宋" w:eastAsia="仿宋" w:cs="仿宋"/>
                <w:color w:val="000000"/>
                <w:kern w:val="0"/>
                <w:szCs w:val="21"/>
                <w:lang w:bidi="ar"/>
              </w:rPr>
              <w:t>记录投资者平仓操作的详细信息，包括平仓时间、合约、平仓价格、平仓数量和盈亏情况</w:t>
            </w:r>
          </w:p>
        </w:tc>
      </w:tr>
      <w:tr w14:paraId="26D89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38349E7E">
            <w:pPr>
              <w:widowControl/>
              <w:jc w:val="center"/>
              <w:rPr>
                <w:rFonts w:hint="eastAsia" w:ascii="仿宋" w:hAnsi="仿宋" w:eastAsia="仿宋" w:cs="仿宋"/>
              </w:rPr>
            </w:pPr>
            <w:r>
              <w:rPr>
                <w:rFonts w:hint="eastAsia" w:ascii="仿宋" w:hAnsi="仿宋" w:eastAsia="仿宋" w:cs="仿宋"/>
              </w:rPr>
              <w:t>CF_SETT.T_EXECUTE_RESULT</w:t>
            </w:r>
          </w:p>
        </w:tc>
        <w:tc>
          <w:tcPr>
            <w:tcW w:w="2130" w:type="dxa"/>
          </w:tcPr>
          <w:p w14:paraId="55B10FA1">
            <w:pPr>
              <w:widowControl/>
              <w:jc w:val="center"/>
              <w:rPr>
                <w:rFonts w:hint="eastAsia" w:ascii="仿宋" w:hAnsi="仿宋" w:eastAsia="仿宋" w:cs="仿宋"/>
              </w:rPr>
            </w:pPr>
            <w:r>
              <w:rPr>
                <w:rFonts w:hint="eastAsia" w:ascii="仿宋" w:hAnsi="仿宋" w:eastAsia="仿宋" w:cs="仿宋"/>
              </w:rPr>
              <w:t>行权表</w:t>
            </w:r>
          </w:p>
        </w:tc>
        <w:tc>
          <w:tcPr>
            <w:tcW w:w="3450" w:type="dxa"/>
          </w:tcPr>
          <w:p w14:paraId="04B174C0">
            <w:pPr>
              <w:widowControl/>
              <w:jc w:val="center"/>
              <w:rPr>
                <w:rFonts w:hint="eastAsia" w:ascii="仿宋" w:hAnsi="仿宋" w:eastAsia="仿宋" w:cs="仿宋"/>
              </w:rPr>
            </w:pPr>
            <w:r>
              <w:rPr>
                <w:rFonts w:hint="eastAsia" w:ascii="仿宋" w:hAnsi="仿宋" w:eastAsia="仿宋" w:cs="仿宋"/>
                <w:color w:val="000000"/>
                <w:kern w:val="0"/>
                <w:szCs w:val="21"/>
                <w:lang w:bidi="ar"/>
              </w:rPr>
              <w:t>记录期权合约的行权情况，包括行权价格、行权日期和相关的期权合约信息</w:t>
            </w:r>
          </w:p>
        </w:tc>
      </w:tr>
      <w:tr w14:paraId="248BB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5DC15B00">
            <w:pPr>
              <w:widowControl/>
              <w:jc w:val="center"/>
              <w:rPr>
                <w:rFonts w:hint="eastAsia" w:ascii="仿宋" w:hAnsi="仿宋" w:eastAsia="仿宋" w:cs="仿宋"/>
              </w:rPr>
            </w:pPr>
            <w:r>
              <w:rPr>
                <w:rFonts w:hint="eastAsia" w:ascii="仿宋" w:hAnsi="仿宋" w:eastAsia="仿宋" w:cs="仿宋"/>
              </w:rPr>
              <w:t>CF_SETT.T_DELIVERY</w:t>
            </w:r>
          </w:p>
        </w:tc>
        <w:tc>
          <w:tcPr>
            <w:tcW w:w="2130" w:type="dxa"/>
          </w:tcPr>
          <w:p w14:paraId="5DCD0250">
            <w:pPr>
              <w:widowControl/>
              <w:jc w:val="center"/>
              <w:rPr>
                <w:rFonts w:hint="eastAsia" w:ascii="仿宋" w:hAnsi="仿宋" w:eastAsia="仿宋" w:cs="仿宋"/>
              </w:rPr>
            </w:pPr>
            <w:r>
              <w:rPr>
                <w:rFonts w:hint="eastAsia" w:ascii="仿宋" w:hAnsi="仿宋" w:eastAsia="仿宋" w:cs="仿宋"/>
              </w:rPr>
              <w:t>交割表</w:t>
            </w:r>
          </w:p>
        </w:tc>
        <w:tc>
          <w:tcPr>
            <w:tcW w:w="3450" w:type="dxa"/>
          </w:tcPr>
          <w:p w14:paraId="1CDEA5CF">
            <w:pPr>
              <w:widowControl/>
              <w:jc w:val="center"/>
              <w:rPr>
                <w:rFonts w:hint="eastAsia" w:ascii="仿宋" w:hAnsi="仿宋" w:eastAsia="仿宋" w:cs="仿宋"/>
              </w:rPr>
            </w:pPr>
            <w:r>
              <w:rPr>
                <w:rFonts w:hint="eastAsia" w:ascii="仿宋" w:hAnsi="仿宋" w:eastAsia="仿宋" w:cs="仿宋"/>
                <w:color w:val="000000"/>
                <w:kern w:val="0"/>
                <w:szCs w:val="21"/>
                <w:lang w:bidi="ar"/>
              </w:rPr>
              <w:t>记录期货交易的交割信息，包括交割日期、交割品种、交割数量、交割价格、手续费等</w:t>
            </w:r>
          </w:p>
        </w:tc>
      </w:tr>
    </w:tbl>
    <w:p w14:paraId="224AF0B0">
      <w:pPr>
        <w:widowControl/>
        <w:numPr>
          <w:ilvl w:val="0"/>
          <w:numId w:val="1"/>
        </w:numPr>
        <w:jc w:val="left"/>
        <w:rPr>
          <w:rFonts w:hint="eastAsia" w:ascii="仿宋" w:hAnsi="仿宋" w:eastAsia="仿宋" w:cs="仿宋"/>
          <w:sz w:val="24"/>
        </w:rPr>
      </w:pPr>
      <w:r>
        <w:rPr>
          <w:rFonts w:hint="eastAsia" w:ascii="仿宋" w:hAnsi="仿宋" w:eastAsia="仿宋" w:cs="仿宋"/>
          <w:sz w:val="24"/>
        </w:rPr>
        <w:t>持仓事实表：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2130"/>
        <w:gridCol w:w="3450"/>
      </w:tblGrid>
      <w:tr w14:paraId="277E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F4B382" w:themeFill="accent2" w:themeFillTint="99"/>
          </w:tcPr>
          <w:p w14:paraId="3000443D">
            <w:pPr>
              <w:widowControl/>
              <w:jc w:val="center"/>
              <w:rPr>
                <w:rFonts w:hint="eastAsia" w:ascii="仿宋" w:hAnsi="仿宋" w:eastAsia="仿宋" w:cs="仿宋"/>
              </w:rPr>
            </w:pPr>
            <w:r>
              <w:rPr>
                <w:rFonts w:hint="eastAsia" w:ascii="仿宋" w:hAnsi="仿宋" w:eastAsia="仿宋" w:cs="仿宋"/>
              </w:rPr>
              <w:t>表名</w:t>
            </w:r>
          </w:p>
        </w:tc>
        <w:tc>
          <w:tcPr>
            <w:tcW w:w="2130" w:type="dxa"/>
            <w:shd w:val="clear" w:color="auto" w:fill="F4B382" w:themeFill="accent2" w:themeFillTint="99"/>
          </w:tcPr>
          <w:p w14:paraId="1546A9C3">
            <w:pPr>
              <w:widowControl/>
              <w:jc w:val="center"/>
              <w:rPr>
                <w:rFonts w:hint="eastAsia" w:ascii="仿宋" w:hAnsi="仿宋" w:eastAsia="仿宋" w:cs="仿宋"/>
              </w:rPr>
            </w:pPr>
            <w:r>
              <w:rPr>
                <w:rFonts w:hint="eastAsia" w:ascii="仿宋" w:hAnsi="仿宋" w:eastAsia="仿宋" w:cs="仿宋"/>
              </w:rPr>
              <w:t>表名称</w:t>
            </w:r>
          </w:p>
        </w:tc>
        <w:tc>
          <w:tcPr>
            <w:tcW w:w="3450" w:type="dxa"/>
            <w:shd w:val="clear" w:color="auto" w:fill="F4B382" w:themeFill="accent2" w:themeFillTint="99"/>
          </w:tcPr>
          <w:p w14:paraId="52EB49E6">
            <w:pPr>
              <w:widowControl/>
              <w:jc w:val="center"/>
              <w:rPr>
                <w:rFonts w:hint="eastAsia" w:ascii="仿宋" w:hAnsi="仿宋" w:eastAsia="仿宋" w:cs="仿宋"/>
              </w:rPr>
            </w:pPr>
            <w:r>
              <w:rPr>
                <w:rFonts w:hint="eastAsia" w:ascii="仿宋" w:hAnsi="仿宋" w:eastAsia="仿宋" w:cs="仿宋"/>
              </w:rPr>
              <w:t>核心内容</w:t>
            </w:r>
          </w:p>
        </w:tc>
      </w:tr>
      <w:tr w14:paraId="476F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46D43F4C">
            <w:pPr>
              <w:widowControl/>
              <w:jc w:val="center"/>
              <w:rPr>
                <w:rFonts w:hint="eastAsia" w:ascii="仿宋" w:hAnsi="仿宋" w:eastAsia="仿宋" w:cs="仿宋"/>
              </w:rPr>
            </w:pPr>
            <w:r>
              <w:rPr>
                <w:rFonts w:hint="eastAsia" w:ascii="仿宋" w:hAnsi="仿宋" w:eastAsia="仿宋" w:cs="仿宋"/>
              </w:rPr>
              <w:t>CF_SETT.T_HOLD_BALANCE</w:t>
            </w:r>
          </w:p>
        </w:tc>
        <w:tc>
          <w:tcPr>
            <w:tcW w:w="2130" w:type="dxa"/>
          </w:tcPr>
          <w:p w14:paraId="578D161B">
            <w:pPr>
              <w:widowControl/>
              <w:jc w:val="center"/>
              <w:rPr>
                <w:rFonts w:hint="eastAsia" w:ascii="仿宋" w:hAnsi="仿宋" w:eastAsia="仿宋" w:cs="仿宋"/>
              </w:rPr>
            </w:pPr>
            <w:r>
              <w:rPr>
                <w:rFonts w:hint="eastAsia" w:ascii="仿宋" w:hAnsi="仿宋" w:eastAsia="仿宋" w:cs="仿宋"/>
              </w:rPr>
              <w:t>持仓汇总表</w:t>
            </w:r>
          </w:p>
        </w:tc>
        <w:tc>
          <w:tcPr>
            <w:tcW w:w="3450" w:type="dxa"/>
          </w:tcPr>
          <w:p w14:paraId="5A95FF4B">
            <w:pPr>
              <w:widowControl/>
              <w:jc w:val="center"/>
              <w:rPr>
                <w:rFonts w:hint="eastAsia" w:ascii="仿宋" w:hAnsi="仿宋" w:eastAsia="仿宋" w:cs="仿宋"/>
              </w:rPr>
            </w:pPr>
            <w:r>
              <w:rPr>
                <w:rFonts w:hint="eastAsia" w:ascii="仿宋" w:hAnsi="仿宋" w:eastAsia="仿宋" w:cs="仿宋"/>
                <w:color w:val="000000"/>
                <w:kern w:val="0"/>
                <w:szCs w:val="21"/>
                <w:lang w:eastAsia="zh" w:bidi="ar"/>
              </w:rPr>
              <w:t>记录投资者</w:t>
            </w:r>
            <w:r>
              <w:rPr>
                <w:rFonts w:hint="eastAsia" w:ascii="仿宋" w:hAnsi="仿宋" w:eastAsia="仿宋" w:cs="仿宋"/>
                <w:color w:val="000000"/>
                <w:kern w:val="0"/>
                <w:szCs w:val="21"/>
                <w:lang w:bidi="ar"/>
              </w:rPr>
              <w:t>持仓</w:t>
            </w:r>
            <w:r>
              <w:rPr>
                <w:rFonts w:hint="eastAsia" w:ascii="仿宋" w:hAnsi="仿宋" w:eastAsia="仿宋" w:cs="仿宋"/>
                <w:color w:val="000000"/>
                <w:kern w:val="0"/>
                <w:szCs w:val="21"/>
                <w:lang w:eastAsia="zh" w:bidi="ar"/>
              </w:rPr>
              <w:t>汇总</w:t>
            </w:r>
            <w:r>
              <w:rPr>
                <w:rFonts w:hint="eastAsia" w:ascii="仿宋" w:hAnsi="仿宋" w:eastAsia="仿宋" w:cs="仿宋"/>
                <w:color w:val="000000"/>
                <w:kern w:val="0"/>
                <w:szCs w:val="21"/>
                <w:lang w:bidi="ar"/>
              </w:rPr>
              <w:t>信息，包括各合约的数量、成本、当前市值等</w:t>
            </w:r>
          </w:p>
        </w:tc>
      </w:tr>
      <w:tr w14:paraId="09880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28EE79DE">
            <w:pPr>
              <w:widowControl/>
              <w:jc w:val="center"/>
              <w:rPr>
                <w:rFonts w:hint="eastAsia" w:ascii="仿宋" w:hAnsi="仿宋" w:eastAsia="仿宋" w:cs="仿宋"/>
              </w:rPr>
            </w:pPr>
            <w:r>
              <w:rPr>
                <w:rFonts w:hint="eastAsia" w:ascii="仿宋" w:hAnsi="仿宋" w:eastAsia="仿宋" w:cs="仿宋"/>
              </w:rPr>
              <w:t>CF_SETT.T_HOLD_DETAIL</w:t>
            </w:r>
          </w:p>
        </w:tc>
        <w:tc>
          <w:tcPr>
            <w:tcW w:w="2130" w:type="dxa"/>
          </w:tcPr>
          <w:p w14:paraId="5FC5F8A9">
            <w:pPr>
              <w:widowControl/>
              <w:jc w:val="center"/>
              <w:rPr>
                <w:rFonts w:hint="eastAsia" w:ascii="仿宋" w:hAnsi="仿宋" w:eastAsia="仿宋" w:cs="仿宋"/>
              </w:rPr>
            </w:pPr>
            <w:r>
              <w:rPr>
                <w:rFonts w:hint="eastAsia" w:ascii="仿宋" w:hAnsi="仿宋" w:eastAsia="仿宋" w:cs="仿宋"/>
              </w:rPr>
              <w:t>持仓明细表</w:t>
            </w:r>
          </w:p>
        </w:tc>
        <w:tc>
          <w:tcPr>
            <w:tcW w:w="3450" w:type="dxa"/>
          </w:tcPr>
          <w:p w14:paraId="48E16261">
            <w:pPr>
              <w:widowControl/>
              <w:jc w:val="center"/>
              <w:rPr>
                <w:rFonts w:hint="eastAsia" w:ascii="仿宋" w:hAnsi="仿宋" w:eastAsia="仿宋" w:cs="仿宋"/>
              </w:rPr>
            </w:pPr>
            <w:r>
              <w:rPr>
                <w:rFonts w:hint="eastAsia" w:ascii="仿宋" w:hAnsi="仿宋" w:eastAsia="仿宋" w:cs="仿宋"/>
                <w:color w:val="000000"/>
                <w:kern w:val="0"/>
                <w:szCs w:val="21"/>
                <w:lang w:eastAsia="zh" w:bidi="ar"/>
              </w:rPr>
              <w:t>记录投资者平仓操作的详细信息，包括平仓时间、合约、平仓价格、平仓数量和盈亏情况</w:t>
            </w:r>
          </w:p>
        </w:tc>
      </w:tr>
    </w:tbl>
    <w:p w14:paraId="241454A6">
      <w:pPr>
        <w:widowControl/>
        <w:numPr>
          <w:ilvl w:val="0"/>
          <w:numId w:val="1"/>
        </w:numPr>
        <w:jc w:val="left"/>
        <w:rPr>
          <w:rFonts w:hint="eastAsia" w:ascii="仿宋" w:hAnsi="仿宋" w:eastAsia="仿宋" w:cs="仿宋"/>
          <w:sz w:val="24"/>
        </w:rPr>
      </w:pPr>
      <w:r>
        <w:rPr>
          <w:rFonts w:hint="eastAsia" w:ascii="仿宋" w:hAnsi="仿宋" w:eastAsia="仿宋" w:cs="仿宋"/>
          <w:sz w:val="24"/>
        </w:rPr>
        <w:t>资金事实表：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2130"/>
        <w:gridCol w:w="3450"/>
      </w:tblGrid>
      <w:tr w14:paraId="219A2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F4B382" w:themeFill="accent2" w:themeFillTint="99"/>
          </w:tcPr>
          <w:p w14:paraId="3B003B39">
            <w:pPr>
              <w:widowControl/>
              <w:jc w:val="center"/>
              <w:rPr>
                <w:rFonts w:hint="eastAsia" w:ascii="仿宋" w:hAnsi="仿宋" w:eastAsia="仿宋" w:cs="仿宋"/>
              </w:rPr>
            </w:pPr>
            <w:r>
              <w:rPr>
                <w:rFonts w:hint="eastAsia" w:ascii="仿宋" w:hAnsi="仿宋" w:eastAsia="仿宋" w:cs="仿宋"/>
              </w:rPr>
              <w:t>表名</w:t>
            </w:r>
          </w:p>
        </w:tc>
        <w:tc>
          <w:tcPr>
            <w:tcW w:w="2130" w:type="dxa"/>
            <w:shd w:val="clear" w:color="auto" w:fill="F4B382" w:themeFill="accent2" w:themeFillTint="99"/>
          </w:tcPr>
          <w:p w14:paraId="12ECC829">
            <w:pPr>
              <w:widowControl/>
              <w:jc w:val="center"/>
              <w:rPr>
                <w:rFonts w:hint="eastAsia" w:ascii="仿宋" w:hAnsi="仿宋" w:eastAsia="仿宋" w:cs="仿宋"/>
              </w:rPr>
            </w:pPr>
            <w:r>
              <w:rPr>
                <w:rFonts w:hint="eastAsia" w:ascii="仿宋" w:hAnsi="仿宋" w:eastAsia="仿宋" w:cs="仿宋"/>
              </w:rPr>
              <w:t>表名称</w:t>
            </w:r>
          </w:p>
        </w:tc>
        <w:tc>
          <w:tcPr>
            <w:tcW w:w="3450" w:type="dxa"/>
            <w:shd w:val="clear" w:color="auto" w:fill="F4B382" w:themeFill="accent2" w:themeFillTint="99"/>
          </w:tcPr>
          <w:p w14:paraId="20C78731">
            <w:pPr>
              <w:widowControl/>
              <w:jc w:val="center"/>
              <w:rPr>
                <w:rFonts w:hint="eastAsia" w:ascii="仿宋" w:hAnsi="仿宋" w:eastAsia="仿宋" w:cs="仿宋"/>
              </w:rPr>
            </w:pPr>
            <w:r>
              <w:rPr>
                <w:rFonts w:hint="eastAsia" w:ascii="仿宋" w:hAnsi="仿宋" w:eastAsia="仿宋" w:cs="仿宋"/>
              </w:rPr>
              <w:t>核心内容</w:t>
            </w:r>
          </w:p>
        </w:tc>
      </w:tr>
      <w:tr w14:paraId="543F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31271E84">
            <w:pPr>
              <w:widowControl/>
              <w:jc w:val="center"/>
              <w:rPr>
                <w:rFonts w:hint="eastAsia" w:ascii="仿宋" w:hAnsi="仿宋" w:eastAsia="仿宋" w:cs="仿宋"/>
              </w:rPr>
            </w:pPr>
            <w:r>
              <w:rPr>
                <w:rFonts w:hint="eastAsia" w:ascii="仿宋" w:hAnsi="仿宋" w:eastAsia="仿宋" w:cs="仿宋"/>
              </w:rPr>
              <w:t>CF_SETT.T_CLIENT_SETT</w:t>
            </w:r>
          </w:p>
        </w:tc>
        <w:tc>
          <w:tcPr>
            <w:tcW w:w="2130" w:type="dxa"/>
          </w:tcPr>
          <w:p w14:paraId="44CA77E8">
            <w:pPr>
              <w:widowControl/>
              <w:jc w:val="center"/>
              <w:rPr>
                <w:rFonts w:hint="eastAsia" w:ascii="仿宋" w:hAnsi="仿宋" w:eastAsia="仿宋" w:cs="仿宋"/>
              </w:rPr>
            </w:pPr>
            <w:r>
              <w:rPr>
                <w:rFonts w:hint="eastAsia" w:ascii="仿宋" w:hAnsi="仿宋" w:eastAsia="仿宋" w:cs="仿宋"/>
              </w:rPr>
              <w:t>资金对账表</w:t>
            </w:r>
          </w:p>
        </w:tc>
        <w:tc>
          <w:tcPr>
            <w:tcW w:w="3450" w:type="dxa"/>
          </w:tcPr>
          <w:p w14:paraId="2666E3D6">
            <w:pPr>
              <w:widowControl/>
              <w:jc w:val="center"/>
              <w:rPr>
                <w:rFonts w:hint="eastAsia" w:ascii="仿宋" w:hAnsi="仿宋" w:eastAsia="仿宋" w:cs="仿宋"/>
              </w:rPr>
            </w:pPr>
            <w:r>
              <w:rPr>
                <w:rFonts w:hint="eastAsia" w:ascii="仿宋" w:hAnsi="仿宋" w:eastAsia="仿宋" w:cs="仿宋"/>
                <w:color w:val="000000"/>
                <w:kern w:val="0"/>
                <w:szCs w:val="21"/>
                <w:lang w:bidi="ar"/>
              </w:rPr>
              <w:t>记录投资者账户的资金流动情况</w:t>
            </w:r>
          </w:p>
        </w:tc>
      </w:tr>
      <w:tr w14:paraId="5537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1D570F95">
            <w:pPr>
              <w:widowControl/>
              <w:jc w:val="center"/>
              <w:rPr>
                <w:rFonts w:hint="eastAsia" w:ascii="仿宋" w:hAnsi="仿宋" w:eastAsia="仿宋" w:cs="仿宋"/>
              </w:rPr>
            </w:pPr>
            <w:r>
              <w:rPr>
                <w:rFonts w:hint="eastAsia" w:ascii="仿宋" w:hAnsi="仿宋" w:eastAsia="仿宋" w:cs="仿宋"/>
              </w:rPr>
              <w:t>CF_SETT.T_FUND_JOUR</w:t>
            </w:r>
          </w:p>
        </w:tc>
        <w:tc>
          <w:tcPr>
            <w:tcW w:w="2130" w:type="dxa"/>
          </w:tcPr>
          <w:p w14:paraId="2FFD7E34">
            <w:pPr>
              <w:widowControl/>
              <w:jc w:val="center"/>
              <w:rPr>
                <w:rFonts w:hint="eastAsia" w:ascii="仿宋" w:hAnsi="仿宋" w:eastAsia="仿宋" w:cs="仿宋"/>
              </w:rPr>
            </w:pPr>
            <w:r>
              <w:rPr>
                <w:rFonts w:hint="eastAsia" w:ascii="仿宋" w:hAnsi="仿宋" w:eastAsia="仿宋" w:cs="仿宋"/>
              </w:rPr>
              <w:t>资金流水表</w:t>
            </w:r>
          </w:p>
        </w:tc>
        <w:tc>
          <w:tcPr>
            <w:tcW w:w="3450" w:type="dxa"/>
          </w:tcPr>
          <w:p w14:paraId="2ADF57C6">
            <w:pPr>
              <w:widowControl/>
              <w:jc w:val="center"/>
              <w:rPr>
                <w:rFonts w:hint="eastAsia" w:ascii="仿宋" w:hAnsi="仿宋" w:eastAsia="仿宋" w:cs="仿宋"/>
              </w:rPr>
            </w:pPr>
            <w:r>
              <w:rPr>
                <w:rFonts w:hint="eastAsia" w:ascii="仿宋" w:hAnsi="仿宋" w:eastAsia="仿宋" w:cs="仿宋"/>
                <w:color w:val="000000"/>
                <w:kern w:val="0"/>
                <w:szCs w:val="21"/>
                <w:lang w:bidi="ar"/>
              </w:rPr>
              <w:t>记录客户资金进出的详细情况。</w:t>
            </w:r>
          </w:p>
        </w:tc>
      </w:tr>
    </w:tbl>
    <w:p w14:paraId="31A225F4">
      <w:pPr>
        <w:pStyle w:val="3"/>
        <w:rPr>
          <w:rFonts w:ascii="仿宋" w:hAnsi="仿宋" w:eastAsia="仿宋"/>
        </w:rPr>
      </w:pPr>
      <w:bookmarkStart w:id="8" w:name="_Toc184915336"/>
      <w:r>
        <w:rPr>
          <w:rFonts w:ascii="仿宋" w:hAnsi="仿宋" w:eastAsia="仿宋"/>
        </w:rPr>
        <w:t>3.2 敏感字段确认</w:t>
      </w:r>
      <w:bookmarkEnd w:id="8"/>
    </w:p>
    <w:p w14:paraId="3496D603">
      <w:pPr>
        <w:pStyle w:val="4"/>
        <w:rPr>
          <w:rFonts w:hint="eastAsia" w:ascii="仿宋" w:hAnsi="仿宋" w:eastAsia="仿宋"/>
        </w:rPr>
      </w:pPr>
      <w:bookmarkStart w:id="9" w:name="_Toc184915337"/>
      <w:r>
        <w:rPr>
          <w:rFonts w:hint="eastAsia" w:ascii="仿宋" w:hAnsi="仿宋" w:eastAsia="仿宋"/>
        </w:rPr>
        <w:t>3.2.1 期货公司数据分类与分类定级标准</w:t>
      </w:r>
      <w:bookmarkEnd w:id="9"/>
    </w:p>
    <w:p w14:paraId="199CF8CD">
      <w:pPr>
        <w:ind w:firstLine="420"/>
        <w:rPr>
          <w:rFonts w:hint="eastAsia" w:ascii="仿宋" w:hAnsi="仿宋" w:eastAsia="仿宋" w:cs="仿宋"/>
          <w:sz w:val="24"/>
        </w:rPr>
      </w:pPr>
      <w:r>
        <w:rPr>
          <w:rFonts w:hint="eastAsia" w:ascii="仿宋" w:hAnsi="仿宋" w:eastAsia="仿宋" w:cs="仿宋"/>
          <w:sz w:val="24"/>
        </w:rPr>
        <w:t>根据附件2《通惠期货有限公司数据分类分级管理办法》，</w:t>
      </w:r>
      <w:r>
        <w:rPr>
          <w:rFonts w:hint="eastAsia" w:ascii="仿宋" w:hAnsi="仿宋" w:eastAsia="仿宋" w:cs="仿宋"/>
          <w:color w:val="060607"/>
          <w:spacing w:val="4"/>
          <w:sz w:val="24"/>
          <w:shd w:val="clear" w:color="auto" w:fill="FFFFFF"/>
        </w:rPr>
        <w:t>期货公司的数据可以根据数据所属主体的不同，被分为交易类、监管类、信息披露类以及其他类四大类别。这些数据的定级标准主要依据数据的完整性、保密性、可用性以及数据遭到破坏后可能造成的影响范围。影响范围具体包括行业、机构、客户、多个行业、行业内多个机构以及本机构。在对数据进行定级时，还需考虑数据破坏后的影响对象、影响范围和影响程度。根据以上因素，数据的重要性被划分为四个等级：极高、高、中、低，分别对应数据级别标识的4、3、2、1。具体的定级标准</w:t>
      </w:r>
      <w:r>
        <w:rPr>
          <w:rFonts w:hint="eastAsia" w:ascii="仿宋" w:hAnsi="仿宋" w:eastAsia="仿宋" w:cs="仿宋"/>
          <w:sz w:val="24"/>
        </w:rPr>
        <w:t>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1134"/>
        <w:gridCol w:w="6429"/>
      </w:tblGrid>
      <w:tr w14:paraId="19A4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vAlign w:val="center"/>
          </w:tcPr>
          <w:p w14:paraId="36017D6E">
            <w:pPr>
              <w:spacing w:before="72"/>
              <w:ind w:right="-20"/>
              <w:jc w:val="center"/>
              <w:rPr>
                <w:rFonts w:hint="eastAsia" w:ascii="仿宋" w:hAnsi="仿宋" w:eastAsia="仿宋" w:cs="仿宋"/>
                <w:b/>
                <w:bCs/>
                <w:szCs w:val="21"/>
              </w:rPr>
            </w:pPr>
            <w:r>
              <w:rPr>
                <w:rFonts w:hint="eastAsia" w:ascii="仿宋" w:hAnsi="仿宋" w:eastAsia="仿宋" w:cs="仿宋"/>
                <w:b/>
                <w:bCs/>
                <w:szCs w:val="21"/>
              </w:rPr>
              <w:t>数</w:t>
            </w:r>
            <w:r>
              <w:rPr>
                <w:rFonts w:hint="eastAsia" w:ascii="仿宋" w:hAnsi="仿宋" w:eastAsia="仿宋" w:cs="仿宋"/>
                <w:b/>
                <w:bCs/>
                <w:spacing w:val="2"/>
                <w:szCs w:val="21"/>
              </w:rPr>
              <w:t>据</w:t>
            </w:r>
            <w:r>
              <w:rPr>
                <w:rFonts w:hint="eastAsia" w:ascii="仿宋" w:hAnsi="仿宋" w:eastAsia="仿宋" w:cs="仿宋"/>
                <w:b/>
                <w:bCs/>
                <w:szCs w:val="21"/>
              </w:rPr>
              <w:t>级别标识</w:t>
            </w:r>
          </w:p>
        </w:tc>
        <w:tc>
          <w:tcPr>
            <w:tcW w:w="1134" w:type="dxa"/>
            <w:shd w:val="clear" w:color="auto" w:fill="auto"/>
            <w:vAlign w:val="center"/>
          </w:tcPr>
          <w:p w14:paraId="7235BE33">
            <w:pPr>
              <w:spacing w:before="72"/>
              <w:ind w:right="-20"/>
              <w:jc w:val="center"/>
              <w:rPr>
                <w:rFonts w:hint="eastAsia" w:ascii="仿宋" w:hAnsi="仿宋" w:eastAsia="仿宋" w:cs="仿宋"/>
                <w:b/>
                <w:bCs/>
                <w:szCs w:val="21"/>
              </w:rPr>
            </w:pPr>
            <w:r>
              <w:rPr>
                <w:rFonts w:hint="eastAsia" w:ascii="仿宋" w:hAnsi="仿宋" w:eastAsia="仿宋" w:cs="仿宋"/>
                <w:b/>
                <w:bCs/>
                <w:szCs w:val="21"/>
              </w:rPr>
              <w:t>数</w:t>
            </w:r>
            <w:r>
              <w:rPr>
                <w:rFonts w:hint="eastAsia" w:ascii="仿宋" w:hAnsi="仿宋" w:eastAsia="仿宋" w:cs="仿宋"/>
                <w:b/>
                <w:bCs/>
                <w:spacing w:val="2"/>
                <w:szCs w:val="21"/>
              </w:rPr>
              <w:t>据</w:t>
            </w:r>
            <w:r>
              <w:rPr>
                <w:rFonts w:hint="eastAsia" w:ascii="仿宋" w:hAnsi="仿宋" w:eastAsia="仿宋" w:cs="仿宋"/>
                <w:b/>
                <w:bCs/>
                <w:szCs w:val="21"/>
              </w:rPr>
              <w:t>重要程</w:t>
            </w:r>
            <w:r>
              <w:rPr>
                <w:rFonts w:hint="eastAsia" w:ascii="仿宋" w:hAnsi="仿宋" w:eastAsia="仿宋" w:cs="仿宋"/>
                <w:b/>
                <w:bCs/>
                <w:spacing w:val="2"/>
                <w:szCs w:val="21"/>
              </w:rPr>
              <w:t>度</w:t>
            </w:r>
            <w:r>
              <w:rPr>
                <w:rFonts w:hint="eastAsia" w:ascii="仿宋" w:hAnsi="仿宋" w:eastAsia="仿宋" w:cs="仿宋"/>
                <w:b/>
                <w:bCs/>
                <w:szCs w:val="21"/>
              </w:rPr>
              <w:t>标识</w:t>
            </w:r>
          </w:p>
        </w:tc>
        <w:tc>
          <w:tcPr>
            <w:tcW w:w="6429" w:type="dxa"/>
            <w:shd w:val="clear" w:color="auto" w:fill="auto"/>
            <w:vAlign w:val="center"/>
          </w:tcPr>
          <w:p w14:paraId="12CE912F">
            <w:pPr>
              <w:spacing w:before="72"/>
              <w:ind w:right="123"/>
              <w:jc w:val="center"/>
              <w:rPr>
                <w:rFonts w:hint="eastAsia" w:ascii="仿宋" w:hAnsi="仿宋" w:eastAsia="仿宋" w:cs="仿宋"/>
                <w:b/>
                <w:bCs/>
                <w:szCs w:val="21"/>
              </w:rPr>
            </w:pPr>
            <w:r>
              <w:rPr>
                <w:rFonts w:hint="eastAsia" w:ascii="仿宋" w:hAnsi="仿宋" w:eastAsia="仿宋" w:cs="仿宋"/>
                <w:b/>
                <w:bCs/>
                <w:szCs w:val="21"/>
              </w:rPr>
              <w:t>数</w:t>
            </w:r>
            <w:r>
              <w:rPr>
                <w:rFonts w:hint="eastAsia" w:ascii="仿宋" w:hAnsi="仿宋" w:eastAsia="仿宋" w:cs="仿宋"/>
                <w:b/>
                <w:bCs/>
                <w:spacing w:val="2"/>
                <w:szCs w:val="21"/>
              </w:rPr>
              <w:t>据</w:t>
            </w:r>
            <w:r>
              <w:rPr>
                <w:rFonts w:hint="eastAsia" w:ascii="仿宋" w:hAnsi="仿宋" w:eastAsia="仿宋" w:cs="仿宋"/>
                <w:b/>
                <w:bCs/>
                <w:szCs w:val="21"/>
              </w:rPr>
              <w:t>特征</w:t>
            </w:r>
          </w:p>
        </w:tc>
      </w:tr>
      <w:tr w14:paraId="765C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2E45BB9">
            <w:pPr>
              <w:jc w:val="center"/>
              <w:rPr>
                <w:rFonts w:hint="eastAsia" w:ascii="仿宋" w:hAnsi="仿宋" w:eastAsia="仿宋" w:cs="仿宋"/>
                <w:szCs w:val="21"/>
              </w:rPr>
            </w:pPr>
            <w:r>
              <w:rPr>
                <w:rFonts w:hint="eastAsia" w:ascii="仿宋" w:hAnsi="仿宋" w:eastAsia="仿宋" w:cs="仿宋"/>
                <w:szCs w:val="21"/>
              </w:rPr>
              <w:t>4</w:t>
            </w:r>
          </w:p>
        </w:tc>
        <w:tc>
          <w:tcPr>
            <w:tcW w:w="1134" w:type="dxa"/>
          </w:tcPr>
          <w:p w14:paraId="1D9FA7E5">
            <w:pPr>
              <w:jc w:val="center"/>
              <w:rPr>
                <w:rFonts w:hint="eastAsia" w:ascii="仿宋" w:hAnsi="仿宋" w:eastAsia="仿宋" w:cs="仿宋"/>
                <w:szCs w:val="21"/>
              </w:rPr>
            </w:pPr>
            <w:r>
              <w:rPr>
                <w:rFonts w:hint="eastAsia" w:ascii="仿宋" w:hAnsi="仿宋" w:eastAsia="仿宋" w:cs="仿宋"/>
                <w:szCs w:val="21"/>
              </w:rPr>
              <w:t>极高</w:t>
            </w:r>
          </w:p>
        </w:tc>
        <w:tc>
          <w:tcPr>
            <w:tcW w:w="6429" w:type="dxa"/>
          </w:tcPr>
          <w:p w14:paraId="10F8ADF2">
            <w:pPr>
              <w:jc w:val="left"/>
              <w:rPr>
                <w:rFonts w:hint="eastAsia" w:ascii="仿宋" w:hAnsi="仿宋" w:eastAsia="仿宋" w:cs="仿宋"/>
                <w:szCs w:val="21"/>
              </w:rPr>
            </w:pPr>
            <w:r>
              <w:rPr>
                <w:rFonts w:hint="eastAsia" w:ascii="仿宋" w:hAnsi="仿宋" w:eastAsia="仿宋" w:cs="仿宋"/>
                <w:szCs w:val="21"/>
              </w:rPr>
              <w:t>1、数据的安全属性（完整性、保密性、可用性）遭到破坏后数</w:t>
            </w:r>
          </w:p>
          <w:p w14:paraId="2F35E7C5">
            <w:pPr>
              <w:jc w:val="left"/>
              <w:rPr>
                <w:rFonts w:hint="eastAsia" w:ascii="仿宋" w:hAnsi="仿宋" w:eastAsia="仿宋" w:cs="仿宋"/>
                <w:szCs w:val="21"/>
              </w:rPr>
            </w:pPr>
            <w:r>
              <w:rPr>
                <w:rFonts w:hint="eastAsia" w:ascii="仿宋" w:hAnsi="仿宋" w:eastAsia="仿宋" w:cs="仿宋"/>
                <w:szCs w:val="21"/>
              </w:rPr>
              <w:t>据损失后，影响范围大（跨行业或跨机构），影响程度一般是“严 重”。</w:t>
            </w:r>
          </w:p>
          <w:p w14:paraId="420935A7">
            <w:pPr>
              <w:jc w:val="left"/>
              <w:rPr>
                <w:rFonts w:hint="eastAsia" w:ascii="仿宋" w:hAnsi="仿宋" w:eastAsia="仿宋" w:cs="仿宋"/>
                <w:szCs w:val="21"/>
              </w:rPr>
            </w:pPr>
            <w:r>
              <w:rPr>
                <w:rFonts w:hint="eastAsia" w:ascii="仿宋" w:hAnsi="仿宋" w:eastAsia="仿宋" w:cs="仿宋"/>
                <w:szCs w:val="21"/>
              </w:rPr>
              <w:t>2、一般特征：数据主要用于行业内大型或特大型机构中的重要 业务使用，一般针对特定人员公开，且仅为必须知悉的对象访问 或使用。</w:t>
            </w:r>
          </w:p>
        </w:tc>
      </w:tr>
      <w:tr w14:paraId="46B3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4762CD1">
            <w:pPr>
              <w:jc w:val="center"/>
              <w:rPr>
                <w:rFonts w:hint="eastAsia" w:ascii="仿宋" w:hAnsi="仿宋" w:eastAsia="仿宋" w:cs="仿宋"/>
                <w:szCs w:val="21"/>
              </w:rPr>
            </w:pPr>
            <w:r>
              <w:rPr>
                <w:rFonts w:hint="eastAsia" w:ascii="仿宋" w:hAnsi="仿宋" w:eastAsia="仿宋" w:cs="仿宋"/>
                <w:szCs w:val="21"/>
              </w:rPr>
              <w:t>3</w:t>
            </w:r>
          </w:p>
        </w:tc>
        <w:tc>
          <w:tcPr>
            <w:tcW w:w="1134" w:type="dxa"/>
          </w:tcPr>
          <w:p w14:paraId="04A22778">
            <w:pPr>
              <w:jc w:val="center"/>
              <w:rPr>
                <w:rFonts w:hint="eastAsia" w:ascii="仿宋" w:hAnsi="仿宋" w:eastAsia="仿宋" w:cs="仿宋"/>
                <w:szCs w:val="21"/>
              </w:rPr>
            </w:pPr>
            <w:r>
              <w:rPr>
                <w:rFonts w:hint="eastAsia" w:ascii="仿宋" w:hAnsi="仿宋" w:eastAsia="仿宋" w:cs="仿宋"/>
                <w:szCs w:val="21"/>
              </w:rPr>
              <w:t>高</w:t>
            </w:r>
          </w:p>
        </w:tc>
        <w:tc>
          <w:tcPr>
            <w:tcW w:w="6429" w:type="dxa"/>
          </w:tcPr>
          <w:p w14:paraId="5BD0DC64">
            <w:pPr>
              <w:jc w:val="left"/>
              <w:rPr>
                <w:rFonts w:hint="eastAsia" w:ascii="仿宋" w:hAnsi="仿宋" w:eastAsia="仿宋" w:cs="仿宋"/>
                <w:szCs w:val="21"/>
              </w:rPr>
            </w:pPr>
            <w:r>
              <w:rPr>
                <w:rFonts w:hint="eastAsia" w:ascii="仿宋" w:hAnsi="仿宋" w:eastAsia="仿宋" w:cs="仿宋"/>
                <w:szCs w:val="21"/>
              </w:rPr>
              <w:t>1、数据的安全属性（完整性、保密性、可用性）遭到破坏后数</w:t>
            </w:r>
          </w:p>
          <w:p w14:paraId="76A3D233">
            <w:pPr>
              <w:jc w:val="left"/>
              <w:rPr>
                <w:rFonts w:hint="eastAsia" w:ascii="仿宋" w:hAnsi="仿宋" w:eastAsia="仿宋" w:cs="仿宋"/>
                <w:szCs w:val="21"/>
              </w:rPr>
            </w:pPr>
            <w:r>
              <w:rPr>
                <w:rFonts w:hint="eastAsia" w:ascii="仿宋" w:hAnsi="仿宋" w:eastAsia="仿宋" w:cs="仿宋"/>
                <w:szCs w:val="21"/>
              </w:rPr>
              <w:t>据损失后，影响范围中等（一般局限在本机构），影响程度一般 是“严重”。</w:t>
            </w:r>
          </w:p>
          <w:p w14:paraId="05C3E19F">
            <w:pPr>
              <w:jc w:val="left"/>
              <w:rPr>
                <w:rFonts w:hint="eastAsia" w:ascii="仿宋" w:hAnsi="仿宋" w:eastAsia="仿宋" w:cs="仿宋"/>
                <w:szCs w:val="21"/>
              </w:rPr>
            </w:pPr>
            <w:r>
              <w:rPr>
                <w:rFonts w:hint="eastAsia" w:ascii="仿宋" w:hAnsi="仿宋" w:eastAsia="仿宋" w:cs="仿宋"/>
                <w:szCs w:val="21"/>
              </w:rPr>
              <w:t>2、一般特征：数据用于重要业务使用，一般针对特定人员公开， 且仅为必须知悉的对象访问或使用。</w:t>
            </w:r>
          </w:p>
        </w:tc>
      </w:tr>
      <w:tr w14:paraId="4A77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64DA9D4">
            <w:pPr>
              <w:jc w:val="center"/>
              <w:rPr>
                <w:rFonts w:hint="eastAsia" w:ascii="仿宋" w:hAnsi="仿宋" w:eastAsia="仿宋" w:cs="仿宋"/>
                <w:szCs w:val="21"/>
              </w:rPr>
            </w:pPr>
            <w:r>
              <w:rPr>
                <w:rFonts w:hint="eastAsia" w:ascii="仿宋" w:hAnsi="仿宋" w:eastAsia="仿宋" w:cs="仿宋"/>
                <w:szCs w:val="21"/>
              </w:rPr>
              <w:t>2</w:t>
            </w:r>
          </w:p>
        </w:tc>
        <w:tc>
          <w:tcPr>
            <w:tcW w:w="1134" w:type="dxa"/>
          </w:tcPr>
          <w:p w14:paraId="4C7929C5">
            <w:pPr>
              <w:jc w:val="center"/>
              <w:rPr>
                <w:rFonts w:hint="eastAsia" w:ascii="仿宋" w:hAnsi="仿宋" w:eastAsia="仿宋" w:cs="仿宋"/>
                <w:szCs w:val="21"/>
              </w:rPr>
            </w:pPr>
            <w:r>
              <w:rPr>
                <w:rFonts w:hint="eastAsia" w:ascii="仿宋" w:hAnsi="仿宋" w:eastAsia="仿宋" w:cs="仿宋"/>
                <w:szCs w:val="21"/>
              </w:rPr>
              <w:t>中</w:t>
            </w:r>
          </w:p>
        </w:tc>
        <w:tc>
          <w:tcPr>
            <w:tcW w:w="6429" w:type="dxa"/>
          </w:tcPr>
          <w:p w14:paraId="5F4438CA">
            <w:pPr>
              <w:jc w:val="left"/>
              <w:rPr>
                <w:rFonts w:hint="eastAsia" w:ascii="仿宋" w:hAnsi="仿宋" w:eastAsia="仿宋" w:cs="仿宋"/>
                <w:szCs w:val="21"/>
              </w:rPr>
            </w:pPr>
            <w:r>
              <w:rPr>
                <w:rFonts w:hint="eastAsia" w:ascii="仿宋" w:hAnsi="仿宋" w:eastAsia="仿宋" w:cs="仿宋"/>
                <w:szCs w:val="21"/>
              </w:rPr>
              <w:t>1、数据的安全属性（完整性、保密性、可用性）遭到破坏后数</w:t>
            </w:r>
          </w:p>
          <w:p w14:paraId="57438F7F">
            <w:pPr>
              <w:jc w:val="left"/>
              <w:rPr>
                <w:rFonts w:hint="eastAsia" w:ascii="仿宋" w:hAnsi="仿宋" w:eastAsia="仿宋" w:cs="仿宋"/>
                <w:szCs w:val="21"/>
              </w:rPr>
            </w:pPr>
            <w:r>
              <w:rPr>
                <w:rFonts w:hint="eastAsia" w:ascii="仿宋" w:hAnsi="仿宋" w:eastAsia="仿宋" w:cs="仿宋"/>
                <w:szCs w:val="21"/>
              </w:rPr>
              <w:t>据损失后，影响范围较小（一般局限在本机构），影响程度一般 是“中等”或“轻微”。</w:t>
            </w:r>
          </w:p>
          <w:p w14:paraId="55E4ED7A">
            <w:pPr>
              <w:jc w:val="left"/>
              <w:rPr>
                <w:rFonts w:hint="eastAsia" w:ascii="仿宋" w:hAnsi="仿宋" w:eastAsia="仿宋" w:cs="仿宋"/>
                <w:szCs w:val="21"/>
              </w:rPr>
            </w:pPr>
            <w:r>
              <w:rPr>
                <w:rFonts w:hint="eastAsia" w:ascii="仿宋" w:hAnsi="仿宋" w:eastAsia="仿宋" w:cs="仿宋"/>
                <w:szCs w:val="21"/>
              </w:rPr>
              <w:t>2、一般特征：数据用于一般业务使用，一般针对受限对象公开； 一般指内部管理且不宜广泛公开的数据。</w:t>
            </w:r>
          </w:p>
        </w:tc>
      </w:tr>
      <w:tr w14:paraId="6B74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C339969">
            <w:pPr>
              <w:jc w:val="center"/>
              <w:rPr>
                <w:rFonts w:hint="eastAsia" w:ascii="仿宋" w:hAnsi="仿宋" w:eastAsia="仿宋" w:cs="仿宋"/>
                <w:szCs w:val="21"/>
              </w:rPr>
            </w:pPr>
            <w:r>
              <w:rPr>
                <w:rFonts w:hint="eastAsia" w:ascii="仿宋" w:hAnsi="仿宋" w:eastAsia="仿宋" w:cs="仿宋"/>
                <w:szCs w:val="21"/>
              </w:rPr>
              <w:t>1</w:t>
            </w:r>
          </w:p>
        </w:tc>
        <w:tc>
          <w:tcPr>
            <w:tcW w:w="1134" w:type="dxa"/>
          </w:tcPr>
          <w:p w14:paraId="429126CA">
            <w:pPr>
              <w:jc w:val="center"/>
              <w:rPr>
                <w:rFonts w:hint="eastAsia" w:ascii="仿宋" w:hAnsi="仿宋" w:eastAsia="仿宋" w:cs="仿宋"/>
                <w:szCs w:val="21"/>
              </w:rPr>
            </w:pPr>
            <w:r>
              <w:rPr>
                <w:rFonts w:hint="eastAsia" w:ascii="仿宋" w:hAnsi="仿宋" w:eastAsia="仿宋" w:cs="仿宋"/>
                <w:szCs w:val="21"/>
              </w:rPr>
              <w:t>低</w:t>
            </w:r>
          </w:p>
        </w:tc>
        <w:tc>
          <w:tcPr>
            <w:tcW w:w="6429" w:type="dxa"/>
          </w:tcPr>
          <w:p w14:paraId="5589DE76">
            <w:pPr>
              <w:jc w:val="left"/>
              <w:rPr>
                <w:rFonts w:hint="eastAsia" w:ascii="仿宋" w:hAnsi="仿宋" w:eastAsia="仿宋" w:cs="仿宋"/>
                <w:szCs w:val="21"/>
              </w:rPr>
            </w:pPr>
            <w:r>
              <w:rPr>
                <w:rFonts w:hint="eastAsia" w:ascii="仿宋" w:hAnsi="仿宋" w:eastAsia="仿宋" w:cs="仿宋"/>
                <w:szCs w:val="21"/>
              </w:rPr>
              <w:t>1、数据的安全属性（完整性、保密性、可用性）遭到破坏后数</w:t>
            </w:r>
          </w:p>
          <w:p w14:paraId="25282EDC">
            <w:pPr>
              <w:jc w:val="left"/>
              <w:rPr>
                <w:rFonts w:hint="eastAsia" w:ascii="仿宋" w:hAnsi="仿宋" w:eastAsia="仿宋" w:cs="仿宋"/>
                <w:szCs w:val="21"/>
              </w:rPr>
            </w:pPr>
            <w:r>
              <w:rPr>
                <w:rFonts w:hint="eastAsia" w:ascii="仿宋" w:hAnsi="仿宋" w:eastAsia="仿宋" w:cs="仿宋"/>
                <w:szCs w:val="21"/>
              </w:rPr>
              <w:t>据损失后，影响范围较小（一般局限在本机构），影响程度一般 是“轻微”或“无”。</w:t>
            </w:r>
          </w:p>
          <w:p w14:paraId="119A672C">
            <w:pPr>
              <w:jc w:val="left"/>
              <w:rPr>
                <w:rFonts w:hint="eastAsia" w:ascii="仿宋" w:hAnsi="仿宋" w:eastAsia="仿宋" w:cs="仿宋"/>
                <w:szCs w:val="21"/>
              </w:rPr>
            </w:pPr>
            <w:r>
              <w:rPr>
                <w:rFonts w:hint="eastAsia" w:ascii="仿宋" w:hAnsi="仿宋" w:eastAsia="仿宋" w:cs="仿宋"/>
                <w:szCs w:val="21"/>
              </w:rPr>
              <w:t>2、一般特征：数据可被公开或可被公众获知、使用。</w:t>
            </w:r>
          </w:p>
        </w:tc>
      </w:tr>
    </w:tbl>
    <w:p w14:paraId="574EF25B">
      <w:pPr>
        <w:pStyle w:val="13"/>
        <w:ind w:firstLine="0" w:firstLineChars="0"/>
        <w:rPr>
          <w:rFonts w:hint="eastAsia" w:ascii="仿宋" w:hAnsi="仿宋" w:eastAsia="仿宋" w:cs="仿宋"/>
          <w:b/>
          <w:bCs/>
          <w:sz w:val="24"/>
        </w:rPr>
      </w:pPr>
      <w:r>
        <w:rPr>
          <w:rFonts w:hint="eastAsia" w:ascii="仿宋" w:hAnsi="仿宋" w:eastAsia="仿宋" w:cs="仿宋"/>
          <w:b/>
          <w:bCs/>
          <w:sz w:val="24"/>
        </w:rPr>
        <w:t>注：四类数据分类下的详细数据类型说明以及数据级别参考见附件《通惠期货有限公司数据分类分级管理办法》</w:t>
      </w:r>
    </w:p>
    <w:p w14:paraId="0AB46434">
      <w:pPr>
        <w:pStyle w:val="4"/>
        <w:rPr>
          <w:rFonts w:hint="eastAsia" w:ascii="仿宋" w:hAnsi="仿宋" w:eastAsia="仿宋"/>
        </w:rPr>
      </w:pPr>
      <w:bookmarkStart w:id="10" w:name="_Toc184915338"/>
      <w:r>
        <w:rPr>
          <w:rFonts w:hint="eastAsia" w:ascii="仿宋" w:hAnsi="仿宋" w:eastAsia="仿宋"/>
        </w:rPr>
        <w:t>3.2.2 敏感字段识别与确认</w:t>
      </w:r>
      <w:bookmarkEnd w:id="10"/>
    </w:p>
    <w:p w14:paraId="4574DBE2">
      <w:pPr>
        <w:pStyle w:val="13"/>
        <w:ind w:firstLineChars="0"/>
        <w:rPr>
          <w:rFonts w:hint="eastAsia" w:ascii="仿宋" w:hAnsi="仿宋" w:eastAsia="仿宋" w:cs="仿宋"/>
          <w:sz w:val="24"/>
        </w:rPr>
      </w:pPr>
      <w:r>
        <w:rPr>
          <w:rFonts w:hint="eastAsia" w:ascii="仿宋" w:hAnsi="仿宋" w:eastAsia="仿宋" w:cs="仿宋"/>
          <w:sz w:val="24"/>
        </w:rPr>
        <w:t>在项目开发过程中，涉及对以下表的使用，准确识别和确认敏感字段对于数据安全至关重要：</w:t>
      </w:r>
    </w:p>
    <w:p w14:paraId="2F244166">
      <w:pPr>
        <w:pStyle w:val="5"/>
        <w:spacing w:after="0" w:line="240" w:lineRule="auto"/>
        <w:rPr>
          <w:rFonts w:hint="eastAsia"/>
        </w:rPr>
      </w:pPr>
      <w:r>
        <w:rPr>
          <w:rFonts w:hint="eastAsia"/>
        </w:rPr>
        <w:t>（</w:t>
      </w:r>
      <w:r>
        <w:rPr>
          <w:rFonts w:hint="eastAsia" w:ascii="仿宋" w:hAnsi="仿宋" w:eastAsia="仿宋"/>
        </w:rPr>
        <w:t>1）交易过程事实表</w:t>
      </w:r>
    </w:p>
    <w:p w14:paraId="1CEDA6CC">
      <w:pPr>
        <w:pStyle w:val="13"/>
        <w:ind w:firstLineChars="0"/>
        <w:rPr>
          <w:rFonts w:hint="eastAsia" w:ascii="仿宋" w:hAnsi="仿宋" w:eastAsia="仿宋" w:cs="仿宋"/>
          <w:sz w:val="24"/>
        </w:rPr>
      </w:pPr>
      <w:r>
        <w:rPr>
          <w:rFonts w:hint="eastAsia" w:ascii="仿宋" w:hAnsi="仿宋" w:eastAsia="仿宋" w:cs="仿宋"/>
          <w:sz w:val="24"/>
        </w:rPr>
        <w:t>依据分级分类制度，成交表、平仓明细表、行权表的数据可归属于交易类数据的成交信息子类，成交信息一般指期货合约的成交相关信息，包含合约代码、成交金额、成交数量、成交时间、成交价格、成交日期、成交编号、交易编码、账户编码等，该子类定级为3，意味着数据遭破坏后损失影响程度严重。</w:t>
      </w:r>
    </w:p>
    <w:p w14:paraId="6424912F">
      <w:pPr>
        <w:widowControl/>
        <w:ind w:firstLine="420"/>
        <w:jc w:val="left"/>
        <w:rPr>
          <w:rFonts w:hint="eastAsia" w:ascii="仿宋" w:hAnsi="仿宋" w:eastAsia="仿宋" w:cs="仿宋"/>
          <w:sz w:val="24"/>
        </w:rPr>
      </w:pPr>
      <w:r>
        <w:rPr>
          <w:rFonts w:hint="eastAsia" w:ascii="仿宋" w:hAnsi="仿宋" w:eastAsia="仿宋" w:cs="仿宋"/>
          <w:sz w:val="24"/>
        </w:rPr>
        <w:t>此类表中，如客户名称、交易账户、资金账户、分支机构、交易席位号等字段直接关联到客户个体信息和交易的键路径信息需脱敏，因其泄露会造成用户隐私被侵犯、引发安全问题或是被不法利用。而成交号、成交手数、成交价格、成交金额、成交类型、采集日期等字段，鉴于这些数据对业务流程的直接支持性，在本次项目开发中不予脱敏。</w:t>
      </w:r>
    </w:p>
    <w:p w14:paraId="399EEF26">
      <w:pPr>
        <w:pStyle w:val="13"/>
        <w:ind w:firstLine="240"/>
        <w:rPr>
          <w:rFonts w:hint="eastAsia" w:ascii="仿宋" w:hAnsi="仿宋" w:eastAsia="仿宋" w:cs="仿宋"/>
          <w:sz w:val="24"/>
        </w:rPr>
      </w:pPr>
      <w:r>
        <w:rPr>
          <w:rFonts w:hint="eastAsia" w:ascii="仿宋" w:hAnsi="仿宋" w:eastAsia="仿宋" w:cs="仿宋"/>
          <w:sz w:val="24"/>
        </w:rPr>
        <w:t>此类表应予脱敏的明细字段见下表：</w:t>
      </w:r>
    </w:p>
    <w:p w14:paraId="2149470B">
      <w:pPr>
        <w:widowControl/>
        <w:numPr>
          <w:ilvl w:val="0"/>
          <w:numId w:val="2"/>
        </w:numPr>
        <w:jc w:val="left"/>
        <w:rPr>
          <w:rFonts w:hint="eastAsia" w:ascii="仿宋" w:hAnsi="仿宋" w:eastAsia="仿宋" w:cs="仿宋"/>
          <w:sz w:val="24"/>
        </w:rPr>
      </w:pPr>
      <w:r>
        <w:rPr>
          <w:rFonts w:hint="eastAsia" w:ascii="仿宋" w:hAnsi="仿宋" w:eastAsia="仿宋" w:cs="仿宋"/>
          <w:sz w:val="24"/>
        </w:rPr>
        <w:t>CF_SETT.T_ENTRUST（</w:t>
      </w:r>
      <w:r>
        <w:rPr>
          <w:rFonts w:hint="eastAsia" w:ascii="仿宋" w:hAnsi="仿宋" w:eastAsia="仿宋" w:cs="仿宋"/>
          <w:color w:val="000000"/>
          <w:kern w:val="0"/>
          <w:sz w:val="24"/>
          <w:lang w:bidi="ar"/>
        </w:rPr>
        <w:t>委托流水表</w:t>
      </w:r>
      <w:r>
        <w:rPr>
          <w:rFonts w:hint="eastAsia" w:ascii="仿宋" w:hAnsi="仿宋" w:eastAsia="仿宋" w:cs="仿宋"/>
          <w:sz w:val="24"/>
        </w:rPr>
        <w:t>）</w:t>
      </w:r>
    </w:p>
    <w:p w14:paraId="13373A5B">
      <w:pPr>
        <w:pStyle w:val="13"/>
        <w:ind w:firstLineChars="0"/>
        <w:rPr>
          <w:rFonts w:hint="eastAsia" w:ascii="仿宋" w:hAnsi="仿宋" w:eastAsia="仿宋" w:cs="仿宋"/>
          <w:sz w:val="24"/>
        </w:rPr>
      </w:pPr>
      <w:r>
        <w:rPr>
          <w:rFonts w:hint="eastAsia" w:ascii="仿宋" w:hAnsi="仿宋" w:eastAsia="仿宋" w:cs="仿宋"/>
          <w:sz w:val="24"/>
        </w:rPr>
        <w:t>依据分级分类制度，此表字段属于交易类数据的委托信息子类，委托信息一般指期货合约的委托相关信息，包含委托编号、合约代码、委托价格、委托数量、委托方向、委托类型、委托时间、委托日期、交易编码、账户编码等，该子类定级为3，意味着数据遭破坏后损失影响程度严重。</w:t>
      </w:r>
    </w:p>
    <w:p w14:paraId="48C661DE">
      <w:pPr>
        <w:widowControl/>
        <w:ind w:firstLine="420"/>
        <w:jc w:val="left"/>
        <w:rPr>
          <w:rFonts w:hint="eastAsia" w:ascii="仿宋" w:hAnsi="仿宋" w:eastAsia="仿宋" w:cs="仿宋"/>
          <w:sz w:val="24"/>
        </w:rPr>
      </w:pPr>
      <w:r>
        <w:rPr>
          <w:rFonts w:hint="eastAsia" w:ascii="仿宋" w:hAnsi="仿宋" w:eastAsia="仿宋" w:cs="仿宋"/>
          <w:sz w:val="24"/>
        </w:rPr>
        <w:t>该表中，客户名称、交易账户、资金账户、分支机构、委托站点IP、客户ID等字段直接关联到客户个体信息和交易的键路径信息需脱敏，因其泄露会造成用户隐私被侵犯、引发安全问题或是被不法利用。而委托数量、委托类型、委托方式、采集日期等字段，鉴于这些数据对业务流程的直接支持性，在本次项目开发中不予脱敏。</w:t>
      </w:r>
    </w:p>
    <w:p w14:paraId="7DA54CF3">
      <w:pPr>
        <w:pStyle w:val="13"/>
        <w:ind w:firstLineChars="0"/>
        <w:rPr>
          <w:rFonts w:hint="eastAsia" w:ascii="仿宋" w:hAnsi="仿宋" w:eastAsia="仿宋" w:cs="仿宋"/>
          <w:sz w:val="24"/>
        </w:rPr>
      </w:pPr>
      <w:r>
        <w:rPr>
          <w:rFonts w:hint="eastAsia" w:ascii="仿宋" w:hAnsi="仿宋" w:eastAsia="仿宋" w:cs="仿宋"/>
          <w:sz w:val="24"/>
        </w:rPr>
        <w:t>该表应予脱敏的明细字段见下表：</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1580"/>
        <w:gridCol w:w="1491"/>
        <w:gridCol w:w="1550"/>
        <w:gridCol w:w="1550"/>
      </w:tblGrid>
      <w:tr w14:paraId="2D18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F4B382" w:themeFill="accent2" w:themeFillTint="99"/>
          </w:tcPr>
          <w:p w14:paraId="4985F52C">
            <w:pPr>
              <w:widowControl/>
              <w:jc w:val="center"/>
              <w:rPr>
                <w:rFonts w:hint="eastAsia" w:ascii="仿宋" w:hAnsi="仿宋" w:eastAsia="仿宋" w:cs="仿宋"/>
                <w:szCs w:val="21"/>
              </w:rPr>
            </w:pPr>
            <w:r>
              <w:rPr>
                <w:rFonts w:hint="eastAsia" w:ascii="仿宋" w:hAnsi="仿宋" w:eastAsia="仿宋" w:cs="仿宋"/>
                <w:szCs w:val="21"/>
              </w:rPr>
              <w:t>字段</w:t>
            </w:r>
          </w:p>
        </w:tc>
        <w:tc>
          <w:tcPr>
            <w:tcW w:w="1580" w:type="dxa"/>
            <w:shd w:val="clear" w:color="auto" w:fill="F4B382" w:themeFill="accent2" w:themeFillTint="99"/>
          </w:tcPr>
          <w:p w14:paraId="331B6C3B">
            <w:pPr>
              <w:widowControl/>
              <w:jc w:val="center"/>
              <w:rPr>
                <w:rFonts w:hint="eastAsia" w:ascii="仿宋" w:hAnsi="仿宋" w:eastAsia="仿宋" w:cs="仿宋"/>
                <w:szCs w:val="21"/>
              </w:rPr>
            </w:pPr>
            <w:r>
              <w:rPr>
                <w:rFonts w:hint="eastAsia" w:ascii="仿宋" w:hAnsi="仿宋" w:eastAsia="仿宋" w:cs="仿宋"/>
                <w:szCs w:val="21"/>
              </w:rPr>
              <w:t>字段释义</w:t>
            </w:r>
          </w:p>
        </w:tc>
        <w:tc>
          <w:tcPr>
            <w:tcW w:w="1491" w:type="dxa"/>
            <w:shd w:val="clear" w:color="auto" w:fill="F4B382" w:themeFill="accent2" w:themeFillTint="99"/>
          </w:tcPr>
          <w:p w14:paraId="28851B4B">
            <w:pPr>
              <w:widowControl/>
              <w:jc w:val="center"/>
              <w:rPr>
                <w:rFonts w:hint="eastAsia" w:ascii="仿宋" w:hAnsi="仿宋" w:eastAsia="仿宋" w:cs="仿宋"/>
                <w:szCs w:val="21"/>
              </w:rPr>
            </w:pPr>
            <w:r>
              <w:rPr>
                <w:rFonts w:hint="eastAsia" w:ascii="仿宋" w:hAnsi="仿宋" w:eastAsia="仿宋" w:cs="仿宋"/>
                <w:szCs w:val="21"/>
              </w:rPr>
              <w:t>数据类别</w:t>
            </w:r>
          </w:p>
        </w:tc>
        <w:tc>
          <w:tcPr>
            <w:tcW w:w="1550" w:type="dxa"/>
            <w:shd w:val="clear" w:color="auto" w:fill="F4B382" w:themeFill="accent2" w:themeFillTint="99"/>
          </w:tcPr>
          <w:p w14:paraId="3E13E5B5">
            <w:pPr>
              <w:widowControl/>
              <w:jc w:val="center"/>
              <w:rPr>
                <w:rFonts w:hint="eastAsia" w:ascii="仿宋" w:hAnsi="仿宋" w:eastAsia="仿宋" w:cs="仿宋"/>
                <w:szCs w:val="21"/>
              </w:rPr>
            </w:pPr>
            <w:r>
              <w:rPr>
                <w:rFonts w:hint="eastAsia" w:ascii="仿宋" w:hAnsi="仿宋" w:eastAsia="仿宋" w:cs="仿宋"/>
                <w:szCs w:val="21"/>
              </w:rPr>
              <w:t>数据分级</w:t>
            </w:r>
          </w:p>
        </w:tc>
        <w:tc>
          <w:tcPr>
            <w:tcW w:w="1550" w:type="dxa"/>
            <w:shd w:val="clear" w:color="auto" w:fill="F4B382" w:themeFill="accent2" w:themeFillTint="99"/>
          </w:tcPr>
          <w:p w14:paraId="1C60152A">
            <w:pPr>
              <w:widowControl/>
              <w:jc w:val="center"/>
              <w:rPr>
                <w:rFonts w:hint="eastAsia" w:ascii="仿宋" w:hAnsi="仿宋" w:eastAsia="仿宋" w:cs="仿宋"/>
                <w:szCs w:val="21"/>
              </w:rPr>
            </w:pPr>
            <w:r>
              <w:rPr>
                <w:rFonts w:hint="eastAsia" w:ascii="仿宋" w:hAnsi="仿宋" w:eastAsia="仿宋" w:cs="仿宋"/>
                <w:szCs w:val="21"/>
              </w:rPr>
              <w:t>脱敏方式</w:t>
            </w:r>
          </w:p>
        </w:tc>
      </w:tr>
      <w:tr w14:paraId="539C0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985E97D">
            <w:pPr>
              <w:widowControl/>
              <w:jc w:val="center"/>
              <w:rPr>
                <w:rFonts w:hint="eastAsia" w:ascii="仿宋" w:hAnsi="仿宋" w:eastAsia="仿宋" w:cs="仿宋"/>
                <w:szCs w:val="21"/>
              </w:rPr>
            </w:pPr>
            <w:r>
              <w:rPr>
                <w:rFonts w:hint="eastAsia" w:ascii="仿宋" w:hAnsi="仿宋" w:eastAsia="仿宋" w:cs="仿宋"/>
                <w:szCs w:val="21"/>
              </w:rPr>
              <w:t>ENTRUST_SEAT_OPER</w:t>
            </w:r>
          </w:p>
        </w:tc>
        <w:tc>
          <w:tcPr>
            <w:tcW w:w="1580" w:type="dxa"/>
          </w:tcPr>
          <w:p w14:paraId="115B3695">
            <w:pPr>
              <w:widowControl/>
              <w:jc w:val="center"/>
              <w:rPr>
                <w:rFonts w:hint="eastAsia" w:ascii="仿宋" w:hAnsi="仿宋" w:eastAsia="仿宋" w:cs="仿宋"/>
                <w:szCs w:val="21"/>
              </w:rPr>
            </w:pPr>
            <w:r>
              <w:rPr>
                <w:rFonts w:hint="eastAsia" w:ascii="仿宋" w:hAnsi="仿宋" w:eastAsia="仿宋" w:cs="仿宋"/>
                <w:szCs w:val="21"/>
              </w:rPr>
              <w:t>下单席位</w:t>
            </w:r>
          </w:p>
        </w:tc>
        <w:tc>
          <w:tcPr>
            <w:tcW w:w="1491" w:type="dxa"/>
            <w:vMerge w:val="restart"/>
          </w:tcPr>
          <w:p w14:paraId="3D3C133D">
            <w:pPr>
              <w:widowControl/>
              <w:jc w:val="center"/>
              <w:rPr>
                <w:rFonts w:hint="eastAsia" w:ascii="仿宋" w:hAnsi="仿宋" w:eastAsia="仿宋" w:cs="仿宋"/>
                <w:szCs w:val="21"/>
              </w:rPr>
            </w:pPr>
            <w:r>
              <w:rPr>
                <w:rFonts w:hint="eastAsia" w:ascii="仿宋" w:hAnsi="仿宋" w:eastAsia="仿宋" w:cs="仿宋"/>
                <w:szCs w:val="21"/>
              </w:rPr>
              <w:t>交易类</w:t>
            </w:r>
          </w:p>
        </w:tc>
        <w:tc>
          <w:tcPr>
            <w:tcW w:w="1550" w:type="dxa"/>
          </w:tcPr>
          <w:p w14:paraId="7349A142">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6ABC447B">
            <w:pPr>
              <w:widowControl/>
              <w:jc w:val="center"/>
              <w:rPr>
                <w:rFonts w:hint="eastAsia" w:ascii="仿宋" w:hAnsi="仿宋" w:eastAsia="仿宋" w:cs="仿宋"/>
                <w:szCs w:val="21"/>
              </w:rPr>
            </w:pPr>
            <w:r>
              <w:rPr>
                <w:rFonts w:hint="eastAsia" w:ascii="仿宋" w:hAnsi="仿宋" w:eastAsia="仿宋" w:cs="仿宋"/>
                <w:szCs w:val="21"/>
              </w:rPr>
              <w:t>置空</w:t>
            </w:r>
          </w:p>
        </w:tc>
      </w:tr>
      <w:tr w14:paraId="2808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37563DE">
            <w:pPr>
              <w:widowControl/>
              <w:jc w:val="center"/>
              <w:rPr>
                <w:rFonts w:hint="eastAsia" w:ascii="仿宋" w:hAnsi="仿宋" w:eastAsia="仿宋" w:cs="仿宋"/>
                <w:szCs w:val="21"/>
              </w:rPr>
            </w:pPr>
            <w:r>
              <w:rPr>
                <w:rFonts w:hint="eastAsia" w:ascii="仿宋" w:hAnsi="仿宋" w:eastAsia="仿宋" w:cs="仿宋"/>
                <w:szCs w:val="21"/>
              </w:rPr>
              <w:t>ENTRUST_IP</w:t>
            </w:r>
          </w:p>
        </w:tc>
        <w:tc>
          <w:tcPr>
            <w:tcW w:w="1580" w:type="dxa"/>
          </w:tcPr>
          <w:p w14:paraId="698513D6">
            <w:pPr>
              <w:widowControl/>
              <w:jc w:val="center"/>
              <w:rPr>
                <w:rFonts w:hint="eastAsia" w:ascii="仿宋" w:hAnsi="仿宋" w:eastAsia="仿宋" w:cs="仿宋"/>
                <w:szCs w:val="21"/>
              </w:rPr>
            </w:pPr>
            <w:r>
              <w:rPr>
                <w:rFonts w:hint="eastAsia" w:ascii="仿宋" w:hAnsi="仿宋" w:eastAsia="仿宋" w:cs="仿宋"/>
                <w:szCs w:val="21"/>
              </w:rPr>
              <w:t>委托IP</w:t>
            </w:r>
          </w:p>
        </w:tc>
        <w:tc>
          <w:tcPr>
            <w:tcW w:w="1491" w:type="dxa"/>
            <w:vMerge w:val="continue"/>
          </w:tcPr>
          <w:p w14:paraId="50210BFC">
            <w:pPr>
              <w:jc w:val="center"/>
              <w:rPr>
                <w:rFonts w:hint="eastAsia" w:ascii="仿宋" w:hAnsi="仿宋" w:eastAsia="仿宋" w:cs="仿宋"/>
                <w:szCs w:val="21"/>
              </w:rPr>
            </w:pPr>
          </w:p>
        </w:tc>
        <w:tc>
          <w:tcPr>
            <w:tcW w:w="1550" w:type="dxa"/>
          </w:tcPr>
          <w:p w14:paraId="3156F0EE">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6F659B6C">
            <w:pPr>
              <w:widowControl/>
              <w:jc w:val="center"/>
              <w:rPr>
                <w:rFonts w:hint="eastAsia" w:ascii="仿宋" w:hAnsi="仿宋" w:eastAsia="仿宋" w:cs="仿宋"/>
                <w:szCs w:val="21"/>
              </w:rPr>
            </w:pPr>
            <w:r>
              <w:rPr>
                <w:rFonts w:hint="eastAsia" w:ascii="仿宋" w:hAnsi="仿宋" w:eastAsia="仿宋" w:cs="仿宋"/>
                <w:szCs w:val="21"/>
              </w:rPr>
              <w:t>置空</w:t>
            </w:r>
          </w:p>
        </w:tc>
      </w:tr>
      <w:tr w14:paraId="2599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5EDA2C7">
            <w:pPr>
              <w:widowControl/>
              <w:jc w:val="center"/>
              <w:rPr>
                <w:rFonts w:hint="eastAsia" w:ascii="仿宋" w:hAnsi="仿宋" w:eastAsia="仿宋" w:cs="仿宋"/>
                <w:szCs w:val="21"/>
              </w:rPr>
            </w:pPr>
            <w:r>
              <w:rPr>
                <w:rFonts w:hint="eastAsia" w:ascii="仿宋" w:hAnsi="仿宋" w:eastAsia="仿宋" w:cs="仿宋"/>
                <w:szCs w:val="21"/>
              </w:rPr>
              <w:t>ENTRUST_MAC</w:t>
            </w:r>
          </w:p>
        </w:tc>
        <w:tc>
          <w:tcPr>
            <w:tcW w:w="1580" w:type="dxa"/>
          </w:tcPr>
          <w:p w14:paraId="688AA586">
            <w:pPr>
              <w:widowControl/>
              <w:jc w:val="center"/>
              <w:rPr>
                <w:rFonts w:hint="eastAsia" w:ascii="仿宋" w:hAnsi="仿宋" w:eastAsia="仿宋" w:cs="仿宋"/>
                <w:szCs w:val="21"/>
              </w:rPr>
            </w:pPr>
            <w:r>
              <w:rPr>
                <w:rFonts w:hint="eastAsia" w:ascii="仿宋" w:hAnsi="仿宋" w:eastAsia="仿宋" w:cs="仿宋"/>
                <w:szCs w:val="21"/>
              </w:rPr>
              <w:t>委托MAC</w:t>
            </w:r>
          </w:p>
        </w:tc>
        <w:tc>
          <w:tcPr>
            <w:tcW w:w="1491" w:type="dxa"/>
            <w:vMerge w:val="continue"/>
          </w:tcPr>
          <w:p w14:paraId="02452601">
            <w:pPr>
              <w:jc w:val="center"/>
              <w:rPr>
                <w:rFonts w:hint="eastAsia" w:ascii="仿宋" w:hAnsi="仿宋" w:eastAsia="仿宋" w:cs="仿宋"/>
                <w:szCs w:val="21"/>
              </w:rPr>
            </w:pPr>
          </w:p>
        </w:tc>
        <w:tc>
          <w:tcPr>
            <w:tcW w:w="1550" w:type="dxa"/>
          </w:tcPr>
          <w:p w14:paraId="29FD01D6">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6A3C47C1">
            <w:pPr>
              <w:widowControl/>
              <w:jc w:val="center"/>
              <w:rPr>
                <w:rFonts w:hint="eastAsia" w:ascii="仿宋" w:hAnsi="仿宋" w:eastAsia="仿宋" w:cs="仿宋"/>
                <w:szCs w:val="21"/>
              </w:rPr>
            </w:pPr>
            <w:r>
              <w:rPr>
                <w:rFonts w:hint="eastAsia" w:ascii="仿宋" w:hAnsi="仿宋" w:eastAsia="仿宋" w:cs="仿宋"/>
                <w:szCs w:val="21"/>
              </w:rPr>
              <w:t>置空</w:t>
            </w:r>
          </w:p>
        </w:tc>
      </w:tr>
      <w:tr w14:paraId="2E33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3E3FE11">
            <w:pPr>
              <w:widowControl/>
              <w:jc w:val="center"/>
              <w:rPr>
                <w:rFonts w:hint="eastAsia" w:ascii="仿宋" w:hAnsi="仿宋" w:eastAsia="仿宋" w:cs="仿宋"/>
                <w:szCs w:val="21"/>
              </w:rPr>
            </w:pPr>
            <w:r>
              <w:rPr>
                <w:rFonts w:hint="eastAsia" w:ascii="仿宋" w:hAnsi="仿宋" w:eastAsia="仿宋" w:cs="仿宋"/>
                <w:szCs w:val="21"/>
              </w:rPr>
              <w:t>CANCEL_IP</w:t>
            </w:r>
          </w:p>
        </w:tc>
        <w:tc>
          <w:tcPr>
            <w:tcW w:w="1580" w:type="dxa"/>
          </w:tcPr>
          <w:p w14:paraId="2C969C48">
            <w:pPr>
              <w:widowControl/>
              <w:jc w:val="center"/>
              <w:rPr>
                <w:rFonts w:hint="eastAsia" w:ascii="仿宋" w:hAnsi="仿宋" w:eastAsia="仿宋" w:cs="仿宋"/>
                <w:szCs w:val="21"/>
              </w:rPr>
            </w:pPr>
            <w:r>
              <w:rPr>
                <w:rFonts w:hint="eastAsia" w:ascii="仿宋" w:hAnsi="仿宋" w:eastAsia="仿宋" w:cs="仿宋"/>
                <w:szCs w:val="21"/>
              </w:rPr>
              <w:t>撤单IP</w:t>
            </w:r>
          </w:p>
        </w:tc>
        <w:tc>
          <w:tcPr>
            <w:tcW w:w="1491" w:type="dxa"/>
            <w:vMerge w:val="continue"/>
          </w:tcPr>
          <w:p w14:paraId="07CB24BF">
            <w:pPr>
              <w:jc w:val="center"/>
              <w:rPr>
                <w:rFonts w:hint="eastAsia" w:ascii="仿宋" w:hAnsi="仿宋" w:eastAsia="仿宋" w:cs="仿宋"/>
                <w:szCs w:val="21"/>
              </w:rPr>
            </w:pPr>
          </w:p>
        </w:tc>
        <w:tc>
          <w:tcPr>
            <w:tcW w:w="1550" w:type="dxa"/>
          </w:tcPr>
          <w:p w14:paraId="28F64249">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0A59B2FB">
            <w:pPr>
              <w:widowControl/>
              <w:jc w:val="center"/>
              <w:rPr>
                <w:rFonts w:hint="eastAsia" w:ascii="仿宋" w:hAnsi="仿宋" w:eastAsia="仿宋" w:cs="仿宋"/>
                <w:szCs w:val="21"/>
              </w:rPr>
            </w:pPr>
            <w:r>
              <w:rPr>
                <w:rFonts w:hint="eastAsia" w:ascii="仿宋" w:hAnsi="仿宋" w:eastAsia="仿宋" w:cs="仿宋"/>
                <w:szCs w:val="21"/>
              </w:rPr>
              <w:t>置空</w:t>
            </w:r>
          </w:p>
        </w:tc>
      </w:tr>
      <w:tr w14:paraId="671F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91BAE7A">
            <w:pPr>
              <w:widowControl/>
              <w:jc w:val="center"/>
              <w:rPr>
                <w:rFonts w:hint="eastAsia" w:ascii="仿宋" w:hAnsi="仿宋" w:eastAsia="仿宋" w:cs="仿宋"/>
                <w:szCs w:val="21"/>
              </w:rPr>
            </w:pPr>
            <w:r>
              <w:rPr>
                <w:rFonts w:hint="eastAsia" w:ascii="仿宋" w:hAnsi="仿宋" w:eastAsia="仿宋" w:cs="仿宋"/>
                <w:szCs w:val="21"/>
              </w:rPr>
              <w:t>CANCEL_MAC</w:t>
            </w:r>
          </w:p>
        </w:tc>
        <w:tc>
          <w:tcPr>
            <w:tcW w:w="1580" w:type="dxa"/>
          </w:tcPr>
          <w:p w14:paraId="5601425B">
            <w:pPr>
              <w:widowControl/>
              <w:jc w:val="center"/>
              <w:rPr>
                <w:rFonts w:hint="eastAsia" w:ascii="仿宋" w:hAnsi="仿宋" w:eastAsia="仿宋" w:cs="仿宋"/>
                <w:szCs w:val="21"/>
              </w:rPr>
            </w:pPr>
            <w:r>
              <w:rPr>
                <w:rFonts w:hint="eastAsia" w:ascii="仿宋" w:hAnsi="仿宋" w:eastAsia="仿宋" w:cs="仿宋"/>
                <w:szCs w:val="21"/>
              </w:rPr>
              <w:t>撤单MAC地址</w:t>
            </w:r>
          </w:p>
        </w:tc>
        <w:tc>
          <w:tcPr>
            <w:tcW w:w="1491" w:type="dxa"/>
            <w:vMerge w:val="continue"/>
          </w:tcPr>
          <w:p w14:paraId="10F9CC3E">
            <w:pPr>
              <w:jc w:val="center"/>
              <w:rPr>
                <w:rFonts w:hint="eastAsia" w:ascii="仿宋" w:hAnsi="仿宋" w:eastAsia="仿宋" w:cs="仿宋"/>
                <w:szCs w:val="21"/>
              </w:rPr>
            </w:pPr>
          </w:p>
        </w:tc>
        <w:tc>
          <w:tcPr>
            <w:tcW w:w="1550" w:type="dxa"/>
          </w:tcPr>
          <w:p w14:paraId="095B7434">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1485ABE3">
            <w:pPr>
              <w:widowControl/>
              <w:jc w:val="center"/>
              <w:rPr>
                <w:rFonts w:hint="eastAsia" w:ascii="仿宋" w:hAnsi="仿宋" w:eastAsia="仿宋" w:cs="仿宋"/>
                <w:szCs w:val="21"/>
              </w:rPr>
            </w:pPr>
            <w:r>
              <w:rPr>
                <w:rFonts w:hint="eastAsia" w:ascii="仿宋" w:hAnsi="仿宋" w:eastAsia="仿宋" w:cs="仿宋"/>
                <w:szCs w:val="21"/>
              </w:rPr>
              <w:t>置空</w:t>
            </w:r>
          </w:p>
        </w:tc>
      </w:tr>
      <w:tr w14:paraId="12ED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AB0F6CB">
            <w:pPr>
              <w:widowControl/>
              <w:jc w:val="center"/>
              <w:rPr>
                <w:rFonts w:hint="eastAsia" w:ascii="仿宋" w:hAnsi="仿宋" w:eastAsia="仿宋" w:cs="仿宋"/>
                <w:szCs w:val="21"/>
              </w:rPr>
            </w:pPr>
            <w:r>
              <w:rPr>
                <w:rFonts w:hint="eastAsia" w:ascii="仿宋" w:hAnsi="仿宋" w:eastAsia="仿宋" w:cs="仿宋"/>
                <w:szCs w:val="21"/>
              </w:rPr>
              <w:t>BRANCH_ID</w:t>
            </w:r>
          </w:p>
        </w:tc>
        <w:tc>
          <w:tcPr>
            <w:tcW w:w="1580" w:type="dxa"/>
          </w:tcPr>
          <w:p w14:paraId="01F8A131">
            <w:pPr>
              <w:widowControl/>
              <w:jc w:val="center"/>
              <w:rPr>
                <w:rFonts w:hint="eastAsia" w:ascii="仿宋" w:hAnsi="仿宋" w:eastAsia="仿宋" w:cs="仿宋"/>
                <w:szCs w:val="21"/>
              </w:rPr>
            </w:pPr>
            <w:r>
              <w:rPr>
                <w:rFonts w:hint="eastAsia" w:ascii="仿宋" w:hAnsi="仿宋" w:eastAsia="仿宋" w:cs="仿宋"/>
                <w:szCs w:val="21"/>
              </w:rPr>
              <w:t>分支机构</w:t>
            </w:r>
          </w:p>
        </w:tc>
        <w:tc>
          <w:tcPr>
            <w:tcW w:w="1491" w:type="dxa"/>
            <w:vMerge w:val="continue"/>
          </w:tcPr>
          <w:p w14:paraId="2B0AD1B2">
            <w:pPr>
              <w:jc w:val="center"/>
              <w:rPr>
                <w:rFonts w:hint="eastAsia" w:ascii="仿宋" w:hAnsi="仿宋" w:eastAsia="仿宋" w:cs="仿宋"/>
                <w:szCs w:val="21"/>
              </w:rPr>
            </w:pPr>
          </w:p>
        </w:tc>
        <w:tc>
          <w:tcPr>
            <w:tcW w:w="1550" w:type="dxa"/>
          </w:tcPr>
          <w:p w14:paraId="3A4C874E">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24EF7F26">
            <w:pPr>
              <w:widowControl/>
              <w:jc w:val="center"/>
              <w:rPr>
                <w:rFonts w:hint="eastAsia" w:ascii="仿宋" w:hAnsi="仿宋" w:eastAsia="仿宋" w:cs="仿宋"/>
                <w:szCs w:val="21"/>
              </w:rPr>
            </w:pPr>
            <w:r>
              <w:rPr>
                <w:rFonts w:hint="eastAsia" w:ascii="仿宋" w:hAnsi="仿宋" w:eastAsia="仿宋" w:cs="仿宋"/>
                <w:szCs w:val="21"/>
              </w:rPr>
              <w:t>置空</w:t>
            </w:r>
          </w:p>
        </w:tc>
      </w:tr>
      <w:tr w14:paraId="459BB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33AC2A6">
            <w:pPr>
              <w:widowControl/>
              <w:jc w:val="center"/>
              <w:rPr>
                <w:rFonts w:hint="eastAsia" w:ascii="仿宋" w:hAnsi="仿宋" w:eastAsia="仿宋" w:cs="仿宋"/>
                <w:szCs w:val="21"/>
              </w:rPr>
            </w:pPr>
            <w:r>
              <w:rPr>
                <w:rFonts w:hint="eastAsia" w:ascii="仿宋" w:hAnsi="仿宋" w:eastAsia="仿宋" w:cs="仿宋"/>
                <w:szCs w:val="21"/>
              </w:rPr>
              <w:t>ENTRUST_STATION</w:t>
            </w:r>
          </w:p>
        </w:tc>
        <w:tc>
          <w:tcPr>
            <w:tcW w:w="1580" w:type="dxa"/>
          </w:tcPr>
          <w:p w14:paraId="404A2E4D">
            <w:pPr>
              <w:widowControl/>
              <w:jc w:val="center"/>
              <w:rPr>
                <w:rFonts w:hint="eastAsia" w:ascii="仿宋" w:hAnsi="仿宋" w:eastAsia="仿宋" w:cs="仿宋"/>
                <w:szCs w:val="21"/>
              </w:rPr>
            </w:pPr>
            <w:r>
              <w:rPr>
                <w:rFonts w:hint="eastAsia" w:ascii="仿宋" w:hAnsi="仿宋" w:eastAsia="仿宋" w:cs="仿宋"/>
                <w:szCs w:val="21"/>
              </w:rPr>
              <w:t>委托站点</w:t>
            </w:r>
          </w:p>
        </w:tc>
        <w:tc>
          <w:tcPr>
            <w:tcW w:w="1491" w:type="dxa"/>
            <w:vMerge w:val="continue"/>
          </w:tcPr>
          <w:p w14:paraId="0D7E49CA">
            <w:pPr>
              <w:jc w:val="center"/>
              <w:rPr>
                <w:rFonts w:hint="eastAsia" w:ascii="仿宋" w:hAnsi="仿宋" w:eastAsia="仿宋" w:cs="仿宋"/>
                <w:szCs w:val="21"/>
              </w:rPr>
            </w:pPr>
          </w:p>
        </w:tc>
        <w:tc>
          <w:tcPr>
            <w:tcW w:w="1550" w:type="dxa"/>
          </w:tcPr>
          <w:p w14:paraId="78DF0B33">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1FBD8B75">
            <w:pPr>
              <w:widowControl/>
              <w:jc w:val="center"/>
              <w:rPr>
                <w:rFonts w:hint="eastAsia" w:ascii="仿宋" w:hAnsi="仿宋" w:eastAsia="仿宋" w:cs="仿宋"/>
                <w:szCs w:val="21"/>
              </w:rPr>
            </w:pPr>
            <w:r>
              <w:rPr>
                <w:rFonts w:hint="eastAsia" w:ascii="仿宋" w:hAnsi="仿宋" w:eastAsia="仿宋" w:cs="仿宋"/>
                <w:szCs w:val="21"/>
              </w:rPr>
              <w:t>置空</w:t>
            </w:r>
          </w:p>
        </w:tc>
      </w:tr>
      <w:tr w14:paraId="741C7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20504FF">
            <w:pPr>
              <w:widowControl/>
              <w:jc w:val="center"/>
              <w:rPr>
                <w:rFonts w:hint="eastAsia" w:ascii="仿宋" w:hAnsi="仿宋" w:eastAsia="仿宋" w:cs="仿宋"/>
                <w:szCs w:val="21"/>
              </w:rPr>
            </w:pPr>
            <w:r>
              <w:rPr>
                <w:rFonts w:hint="eastAsia" w:ascii="仿宋" w:hAnsi="仿宋" w:eastAsia="仿宋" w:cs="仿宋"/>
                <w:szCs w:val="21"/>
              </w:rPr>
              <w:t>OPERATOR_NO</w:t>
            </w:r>
          </w:p>
        </w:tc>
        <w:tc>
          <w:tcPr>
            <w:tcW w:w="1580" w:type="dxa"/>
          </w:tcPr>
          <w:p w14:paraId="159D6E73">
            <w:pPr>
              <w:widowControl/>
              <w:jc w:val="center"/>
              <w:rPr>
                <w:rFonts w:hint="eastAsia" w:ascii="仿宋" w:hAnsi="仿宋" w:eastAsia="仿宋" w:cs="仿宋"/>
                <w:szCs w:val="21"/>
              </w:rPr>
            </w:pPr>
            <w:r>
              <w:rPr>
                <w:rFonts w:hint="eastAsia" w:ascii="仿宋" w:hAnsi="仿宋" w:eastAsia="仿宋" w:cs="仿宋"/>
                <w:szCs w:val="21"/>
              </w:rPr>
              <w:t>操作员</w:t>
            </w:r>
          </w:p>
        </w:tc>
        <w:tc>
          <w:tcPr>
            <w:tcW w:w="1491" w:type="dxa"/>
            <w:vMerge w:val="continue"/>
          </w:tcPr>
          <w:p w14:paraId="24EB5B00">
            <w:pPr>
              <w:jc w:val="center"/>
              <w:rPr>
                <w:rFonts w:hint="eastAsia" w:ascii="仿宋" w:hAnsi="仿宋" w:eastAsia="仿宋" w:cs="仿宋"/>
                <w:szCs w:val="21"/>
              </w:rPr>
            </w:pPr>
          </w:p>
        </w:tc>
        <w:tc>
          <w:tcPr>
            <w:tcW w:w="1550" w:type="dxa"/>
          </w:tcPr>
          <w:p w14:paraId="53A2F404">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2D781DD0">
            <w:pPr>
              <w:widowControl/>
              <w:jc w:val="center"/>
              <w:rPr>
                <w:rFonts w:hint="eastAsia" w:ascii="仿宋" w:hAnsi="仿宋" w:eastAsia="仿宋" w:cs="仿宋"/>
                <w:szCs w:val="21"/>
              </w:rPr>
            </w:pPr>
            <w:r>
              <w:rPr>
                <w:rFonts w:hint="eastAsia" w:ascii="仿宋" w:hAnsi="仿宋" w:eastAsia="仿宋" w:cs="仿宋"/>
                <w:szCs w:val="21"/>
              </w:rPr>
              <w:t>置空</w:t>
            </w:r>
          </w:p>
        </w:tc>
      </w:tr>
      <w:tr w14:paraId="617E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4343241">
            <w:pPr>
              <w:widowControl/>
              <w:jc w:val="center"/>
              <w:rPr>
                <w:rFonts w:hint="eastAsia" w:ascii="仿宋" w:hAnsi="仿宋" w:eastAsia="仿宋" w:cs="仿宋"/>
                <w:szCs w:val="21"/>
              </w:rPr>
            </w:pPr>
            <w:r>
              <w:rPr>
                <w:rFonts w:hint="eastAsia" w:ascii="仿宋" w:hAnsi="仿宋" w:eastAsia="仿宋" w:cs="仿宋"/>
                <w:szCs w:val="21"/>
              </w:rPr>
              <w:t>BROKERS_ID</w:t>
            </w:r>
          </w:p>
        </w:tc>
        <w:tc>
          <w:tcPr>
            <w:tcW w:w="1580" w:type="dxa"/>
          </w:tcPr>
          <w:p w14:paraId="617889B4">
            <w:pPr>
              <w:widowControl/>
              <w:jc w:val="center"/>
              <w:rPr>
                <w:rFonts w:hint="eastAsia" w:ascii="仿宋" w:hAnsi="仿宋" w:eastAsia="仿宋" w:cs="仿宋"/>
                <w:szCs w:val="21"/>
              </w:rPr>
            </w:pPr>
            <w:r>
              <w:rPr>
                <w:rFonts w:hint="eastAsia" w:ascii="仿宋" w:hAnsi="仿宋" w:eastAsia="仿宋" w:cs="仿宋"/>
                <w:szCs w:val="21"/>
              </w:rPr>
              <w:t>经纪公司</w:t>
            </w:r>
          </w:p>
        </w:tc>
        <w:tc>
          <w:tcPr>
            <w:tcW w:w="1491" w:type="dxa"/>
            <w:vMerge w:val="continue"/>
          </w:tcPr>
          <w:p w14:paraId="7ADC33B7">
            <w:pPr>
              <w:jc w:val="center"/>
              <w:rPr>
                <w:rFonts w:hint="eastAsia" w:ascii="仿宋" w:hAnsi="仿宋" w:eastAsia="仿宋" w:cs="仿宋"/>
                <w:szCs w:val="21"/>
              </w:rPr>
            </w:pPr>
          </w:p>
        </w:tc>
        <w:tc>
          <w:tcPr>
            <w:tcW w:w="1550" w:type="dxa"/>
          </w:tcPr>
          <w:p w14:paraId="6847B107">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215F564D">
            <w:pPr>
              <w:widowControl/>
              <w:jc w:val="center"/>
              <w:rPr>
                <w:rFonts w:hint="eastAsia" w:ascii="仿宋" w:hAnsi="仿宋" w:eastAsia="仿宋" w:cs="仿宋"/>
                <w:szCs w:val="21"/>
              </w:rPr>
            </w:pPr>
            <w:r>
              <w:rPr>
                <w:rFonts w:hint="eastAsia" w:ascii="仿宋" w:hAnsi="仿宋" w:eastAsia="仿宋" w:cs="仿宋"/>
                <w:szCs w:val="21"/>
              </w:rPr>
              <w:t>置空</w:t>
            </w:r>
          </w:p>
        </w:tc>
      </w:tr>
      <w:tr w14:paraId="1D8E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ECDFFDE">
            <w:pPr>
              <w:widowControl/>
              <w:jc w:val="center"/>
              <w:rPr>
                <w:rFonts w:hint="eastAsia" w:ascii="仿宋" w:hAnsi="仿宋" w:eastAsia="仿宋" w:cs="仿宋"/>
                <w:szCs w:val="21"/>
              </w:rPr>
            </w:pPr>
            <w:r>
              <w:rPr>
                <w:rFonts w:hint="eastAsia" w:ascii="仿宋" w:hAnsi="仿宋" w:eastAsia="仿宋" w:cs="仿宋"/>
                <w:szCs w:val="21"/>
              </w:rPr>
              <w:t>ENTRUST_SYS_NO</w:t>
            </w:r>
          </w:p>
        </w:tc>
        <w:tc>
          <w:tcPr>
            <w:tcW w:w="1580" w:type="dxa"/>
          </w:tcPr>
          <w:p w14:paraId="4FDDCB01">
            <w:pPr>
              <w:widowControl/>
              <w:jc w:val="center"/>
              <w:rPr>
                <w:rFonts w:hint="eastAsia" w:ascii="仿宋" w:hAnsi="仿宋" w:eastAsia="仿宋" w:cs="仿宋"/>
                <w:szCs w:val="21"/>
              </w:rPr>
            </w:pPr>
            <w:r>
              <w:rPr>
                <w:rFonts w:hint="eastAsia" w:ascii="仿宋" w:hAnsi="仿宋" w:eastAsia="仿宋" w:cs="仿宋"/>
                <w:szCs w:val="21"/>
              </w:rPr>
              <w:t>系统委托号</w:t>
            </w:r>
          </w:p>
        </w:tc>
        <w:tc>
          <w:tcPr>
            <w:tcW w:w="1491" w:type="dxa"/>
            <w:vMerge w:val="continue"/>
          </w:tcPr>
          <w:p w14:paraId="0C1EECB5">
            <w:pPr>
              <w:jc w:val="center"/>
              <w:rPr>
                <w:rFonts w:hint="eastAsia" w:ascii="仿宋" w:hAnsi="仿宋" w:eastAsia="仿宋" w:cs="仿宋"/>
                <w:szCs w:val="21"/>
              </w:rPr>
            </w:pPr>
          </w:p>
        </w:tc>
        <w:tc>
          <w:tcPr>
            <w:tcW w:w="1550" w:type="dxa"/>
          </w:tcPr>
          <w:p w14:paraId="0AC1B9A9">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44FC4922">
            <w:pPr>
              <w:widowControl/>
              <w:jc w:val="center"/>
              <w:rPr>
                <w:rFonts w:hint="eastAsia" w:ascii="仿宋" w:hAnsi="仿宋" w:eastAsia="仿宋" w:cs="仿宋"/>
                <w:szCs w:val="21"/>
              </w:rPr>
            </w:pPr>
            <w:r>
              <w:rPr>
                <w:rFonts w:hint="eastAsia" w:ascii="仿宋" w:hAnsi="仿宋" w:eastAsia="仿宋" w:cs="仿宋"/>
                <w:szCs w:val="21"/>
              </w:rPr>
              <w:t>置空</w:t>
            </w:r>
          </w:p>
        </w:tc>
      </w:tr>
      <w:tr w14:paraId="2F94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D23689C">
            <w:pPr>
              <w:widowControl/>
              <w:jc w:val="center"/>
              <w:rPr>
                <w:rFonts w:hint="eastAsia" w:ascii="仿宋" w:hAnsi="仿宋" w:eastAsia="仿宋" w:cs="仿宋"/>
                <w:szCs w:val="21"/>
              </w:rPr>
            </w:pPr>
            <w:r>
              <w:rPr>
                <w:rFonts w:hint="eastAsia" w:ascii="仿宋" w:hAnsi="仿宋" w:eastAsia="仿宋" w:cs="仿宋"/>
                <w:szCs w:val="21"/>
              </w:rPr>
              <w:t>ENTRUST_LOCAL_NO</w:t>
            </w:r>
          </w:p>
        </w:tc>
        <w:tc>
          <w:tcPr>
            <w:tcW w:w="1580" w:type="dxa"/>
          </w:tcPr>
          <w:p w14:paraId="527112D8">
            <w:pPr>
              <w:widowControl/>
              <w:jc w:val="center"/>
              <w:rPr>
                <w:rFonts w:hint="eastAsia" w:ascii="仿宋" w:hAnsi="仿宋" w:eastAsia="仿宋" w:cs="仿宋"/>
                <w:szCs w:val="21"/>
              </w:rPr>
            </w:pPr>
            <w:r>
              <w:rPr>
                <w:rFonts w:hint="eastAsia" w:ascii="仿宋" w:hAnsi="仿宋" w:eastAsia="仿宋" w:cs="仿宋"/>
                <w:szCs w:val="21"/>
              </w:rPr>
              <w:t>本地委托号</w:t>
            </w:r>
          </w:p>
        </w:tc>
        <w:tc>
          <w:tcPr>
            <w:tcW w:w="1491" w:type="dxa"/>
            <w:vMerge w:val="continue"/>
          </w:tcPr>
          <w:p w14:paraId="4EE1166A">
            <w:pPr>
              <w:jc w:val="center"/>
              <w:rPr>
                <w:rFonts w:hint="eastAsia" w:ascii="仿宋" w:hAnsi="仿宋" w:eastAsia="仿宋" w:cs="仿宋"/>
                <w:szCs w:val="21"/>
              </w:rPr>
            </w:pPr>
          </w:p>
        </w:tc>
        <w:tc>
          <w:tcPr>
            <w:tcW w:w="1550" w:type="dxa"/>
          </w:tcPr>
          <w:p w14:paraId="56ECD124">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562048C3">
            <w:pPr>
              <w:widowControl/>
              <w:jc w:val="center"/>
              <w:rPr>
                <w:rFonts w:hint="eastAsia" w:ascii="仿宋" w:hAnsi="仿宋" w:eastAsia="仿宋" w:cs="仿宋"/>
                <w:szCs w:val="21"/>
              </w:rPr>
            </w:pPr>
            <w:r>
              <w:rPr>
                <w:rFonts w:hint="eastAsia" w:ascii="仿宋" w:hAnsi="仿宋" w:eastAsia="仿宋" w:cs="仿宋"/>
                <w:szCs w:val="21"/>
              </w:rPr>
              <w:t>置空</w:t>
            </w:r>
          </w:p>
        </w:tc>
      </w:tr>
      <w:tr w14:paraId="67F2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8BDC74A">
            <w:pPr>
              <w:widowControl/>
              <w:jc w:val="center"/>
              <w:rPr>
                <w:rFonts w:hint="eastAsia" w:ascii="仿宋" w:hAnsi="仿宋" w:eastAsia="仿宋" w:cs="仿宋"/>
                <w:szCs w:val="21"/>
              </w:rPr>
            </w:pPr>
            <w:r>
              <w:rPr>
                <w:rFonts w:hint="eastAsia" w:ascii="仿宋" w:hAnsi="仿宋" w:eastAsia="仿宋" w:cs="仿宋"/>
                <w:szCs w:val="21"/>
              </w:rPr>
              <w:t>CLIENT_NAME</w:t>
            </w:r>
          </w:p>
        </w:tc>
        <w:tc>
          <w:tcPr>
            <w:tcW w:w="1580" w:type="dxa"/>
          </w:tcPr>
          <w:p w14:paraId="53934D41">
            <w:pPr>
              <w:widowControl/>
              <w:jc w:val="center"/>
              <w:rPr>
                <w:rFonts w:hint="eastAsia" w:ascii="仿宋" w:hAnsi="仿宋" w:eastAsia="仿宋" w:cs="仿宋"/>
                <w:szCs w:val="21"/>
              </w:rPr>
            </w:pPr>
            <w:r>
              <w:rPr>
                <w:rFonts w:hint="eastAsia" w:ascii="仿宋" w:hAnsi="仿宋" w:eastAsia="仿宋" w:cs="仿宋"/>
                <w:szCs w:val="21"/>
              </w:rPr>
              <w:t>客户名称</w:t>
            </w:r>
          </w:p>
        </w:tc>
        <w:tc>
          <w:tcPr>
            <w:tcW w:w="1491" w:type="dxa"/>
            <w:vMerge w:val="continue"/>
          </w:tcPr>
          <w:p w14:paraId="3FEBE8AD">
            <w:pPr>
              <w:jc w:val="center"/>
              <w:rPr>
                <w:rFonts w:hint="eastAsia" w:ascii="仿宋" w:hAnsi="仿宋" w:eastAsia="仿宋" w:cs="仿宋"/>
                <w:szCs w:val="21"/>
              </w:rPr>
            </w:pPr>
          </w:p>
        </w:tc>
        <w:tc>
          <w:tcPr>
            <w:tcW w:w="1550" w:type="dxa"/>
          </w:tcPr>
          <w:p w14:paraId="55079B9E">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1FE9D08C">
            <w:pPr>
              <w:widowControl/>
              <w:jc w:val="center"/>
              <w:rPr>
                <w:rFonts w:hint="eastAsia" w:ascii="仿宋" w:hAnsi="仿宋" w:eastAsia="仿宋" w:cs="仿宋"/>
                <w:szCs w:val="21"/>
              </w:rPr>
            </w:pPr>
            <w:r>
              <w:rPr>
                <w:rFonts w:hint="eastAsia" w:ascii="仿宋" w:hAnsi="仿宋" w:eastAsia="仿宋" w:cs="仿宋"/>
                <w:szCs w:val="21"/>
              </w:rPr>
              <w:t>置空</w:t>
            </w:r>
          </w:p>
        </w:tc>
      </w:tr>
      <w:tr w14:paraId="2742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3345C14">
            <w:pPr>
              <w:widowControl/>
              <w:jc w:val="center"/>
              <w:rPr>
                <w:rFonts w:hint="eastAsia" w:ascii="仿宋" w:hAnsi="仿宋" w:eastAsia="仿宋" w:cs="仿宋"/>
                <w:szCs w:val="21"/>
              </w:rPr>
            </w:pPr>
            <w:r>
              <w:rPr>
                <w:rFonts w:hint="eastAsia" w:ascii="仿宋" w:hAnsi="仿宋" w:eastAsia="仿宋" w:cs="仿宋"/>
                <w:szCs w:val="21"/>
              </w:rPr>
              <w:t>SEAT_NO</w:t>
            </w:r>
          </w:p>
        </w:tc>
        <w:tc>
          <w:tcPr>
            <w:tcW w:w="1580" w:type="dxa"/>
          </w:tcPr>
          <w:p w14:paraId="1ABD4362">
            <w:pPr>
              <w:widowControl/>
              <w:jc w:val="center"/>
              <w:rPr>
                <w:rFonts w:hint="eastAsia" w:ascii="仿宋" w:hAnsi="仿宋" w:eastAsia="仿宋" w:cs="仿宋"/>
                <w:szCs w:val="21"/>
              </w:rPr>
            </w:pPr>
            <w:r>
              <w:rPr>
                <w:rFonts w:hint="eastAsia" w:ascii="仿宋" w:hAnsi="仿宋" w:eastAsia="仿宋" w:cs="仿宋"/>
                <w:szCs w:val="21"/>
              </w:rPr>
              <w:t>席位号</w:t>
            </w:r>
          </w:p>
        </w:tc>
        <w:tc>
          <w:tcPr>
            <w:tcW w:w="1491" w:type="dxa"/>
            <w:vMerge w:val="continue"/>
          </w:tcPr>
          <w:p w14:paraId="29CC6283">
            <w:pPr>
              <w:jc w:val="center"/>
              <w:rPr>
                <w:rFonts w:hint="eastAsia" w:ascii="仿宋" w:hAnsi="仿宋" w:eastAsia="仿宋" w:cs="仿宋"/>
                <w:szCs w:val="21"/>
              </w:rPr>
            </w:pPr>
          </w:p>
        </w:tc>
        <w:tc>
          <w:tcPr>
            <w:tcW w:w="1550" w:type="dxa"/>
          </w:tcPr>
          <w:p w14:paraId="69CED174">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3E463A97">
            <w:pPr>
              <w:widowControl/>
              <w:jc w:val="center"/>
              <w:rPr>
                <w:rFonts w:hint="eastAsia" w:ascii="仿宋" w:hAnsi="仿宋" w:eastAsia="仿宋" w:cs="仿宋"/>
                <w:szCs w:val="21"/>
              </w:rPr>
            </w:pPr>
            <w:r>
              <w:rPr>
                <w:rFonts w:hint="eastAsia" w:ascii="仿宋" w:hAnsi="仿宋" w:eastAsia="仿宋" w:cs="仿宋"/>
                <w:szCs w:val="21"/>
              </w:rPr>
              <w:t>置空</w:t>
            </w:r>
          </w:p>
        </w:tc>
      </w:tr>
      <w:tr w14:paraId="0C72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C143D41">
            <w:pPr>
              <w:widowControl/>
              <w:jc w:val="center"/>
              <w:rPr>
                <w:rFonts w:hint="eastAsia" w:ascii="仿宋" w:hAnsi="仿宋" w:eastAsia="仿宋" w:cs="仿宋"/>
                <w:szCs w:val="21"/>
              </w:rPr>
            </w:pPr>
            <w:r>
              <w:rPr>
                <w:rFonts w:hint="eastAsia" w:ascii="仿宋" w:hAnsi="仿宋" w:eastAsia="仿宋" w:cs="仿宋"/>
                <w:szCs w:val="21"/>
              </w:rPr>
              <w:t>CANCEL_OPER</w:t>
            </w:r>
          </w:p>
        </w:tc>
        <w:tc>
          <w:tcPr>
            <w:tcW w:w="1580" w:type="dxa"/>
          </w:tcPr>
          <w:p w14:paraId="6F7EC026">
            <w:pPr>
              <w:widowControl/>
              <w:jc w:val="center"/>
              <w:rPr>
                <w:rFonts w:hint="eastAsia" w:ascii="仿宋" w:hAnsi="仿宋" w:eastAsia="仿宋" w:cs="仿宋"/>
                <w:szCs w:val="21"/>
              </w:rPr>
            </w:pPr>
            <w:r>
              <w:rPr>
                <w:rFonts w:hint="eastAsia" w:ascii="仿宋" w:hAnsi="仿宋" w:eastAsia="仿宋" w:cs="仿宋"/>
                <w:szCs w:val="21"/>
              </w:rPr>
              <w:t>撤单操作员</w:t>
            </w:r>
          </w:p>
        </w:tc>
        <w:tc>
          <w:tcPr>
            <w:tcW w:w="1491" w:type="dxa"/>
            <w:vMerge w:val="continue"/>
          </w:tcPr>
          <w:p w14:paraId="1827DADD">
            <w:pPr>
              <w:jc w:val="center"/>
              <w:rPr>
                <w:rFonts w:hint="eastAsia" w:ascii="仿宋" w:hAnsi="仿宋" w:eastAsia="仿宋" w:cs="仿宋"/>
                <w:szCs w:val="21"/>
              </w:rPr>
            </w:pPr>
          </w:p>
        </w:tc>
        <w:tc>
          <w:tcPr>
            <w:tcW w:w="1550" w:type="dxa"/>
          </w:tcPr>
          <w:p w14:paraId="6C9E7454">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15E1A48B">
            <w:pPr>
              <w:widowControl/>
              <w:jc w:val="center"/>
              <w:rPr>
                <w:rFonts w:hint="eastAsia" w:ascii="仿宋" w:hAnsi="仿宋" w:eastAsia="仿宋" w:cs="仿宋"/>
                <w:szCs w:val="21"/>
              </w:rPr>
            </w:pPr>
            <w:r>
              <w:rPr>
                <w:rFonts w:hint="eastAsia" w:ascii="仿宋" w:hAnsi="仿宋" w:eastAsia="仿宋" w:cs="仿宋"/>
                <w:szCs w:val="21"/>
              </w:rPr>
              <w:t>置空</w:t>
            </w:r>
          </w:p>
        </w:tc>
      </w:tr>
      <w:tr w14:paraId="5093D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0CA6F95">
            <w:pPr>
              <w:widowControl/>
              <w:jc w:val="center"/>
              <w:rPr>
                <w:rFonts w:hint="eastAsia" w:ascii="仿宋" w:hAnsi="仿宋" w:eastAsia="仿宋" w:cs="仿宋"/>
                <w:szCs w:val="21"/>
              </w:rPr>
            </w:pPr>
            <w:r>
              <w:rPr>
                <w:rFonts w:hint="eastAsia" w:ascii="仿宋" w:hAnsi="仿宋" w:eastAsia="仿宋" w:cs="仿宋"/>
                <w:szCs w:val="21"/>
              </w:rPr>
              <w:t>REMARK</w:t>
            </w:r>
          </w:p>
        </w:tc>
        <w:tc>
          <w:tcPr>
            <w:tcW w:w="1580" w:type="dxa"/>
          </w:tcPr>
          <w:p w14:paraId="41274F11">
            <w:pPr>
              <w:widowControl/>
              <w:jc w:val="center"/>
              <w:rPr>
                <w:rFonts w:hint="eastAsia" w:ascii="仿宋" w:hAnsi="仿宋" w:eastAsia="仿宋" w:cs="仿宋"/>
                <w:szCs w:val="21"/>
              </w:rPr>
            </w:pPr>
            <w:r>
              <w:rPr>
                <w:rFonts w:hint="eastAsia" w:ascii="仿宋" w:hAnsi="仿宋" w:eastAsia="仿宋" w:cs="仿宋"/>
                <w:szCs w:val="21"/>
              </w:rPr>
              <w:t>备注</w:t>
            </w:r>
          </w:p>
        </w:tc>
        <w:tc>
          <w:tcPr>
            <w:tcW w:w="1491" w:type="dxa"/>
            <w:vMerge w:val="continue"/>
          </w:tcPr>
          <w:p w14:paraId="553E7167">
            <w:pPr>
              <w:jc w:val="center"/>
              <w:rPr>
                <w:rFonts w:hint="eastAsia" w:ascii="仿宋" w:hAnsi="仿宋" w:eastAsia="仿宋" w:cs="仿宋"/>
                <w:szCs w:val="21"/>
              </w:rPr>
            </w:pPr>
          </w:p>
        </w:tc>
        <w:tc>
          <w:tcPr>
            <w:tcW w:w="1550" w:type="dxa"/>
          </w:tcPr>
          <w:p w14:paraId="1C1111E6">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55E86C69">
            <w:pPr>
              <w:widowControl/>
              <w:jc w:val="center"/>
              <w:rPr>
                <w:rFonts w:hint="eastAsia" w:ascii="仿宋" w:hAnsi="仿宋" w:eastAsia="仿宋" w:cs="仿宋"/>
                <w:szCs w:val="21"/>
              </w:rPr>
            </w:pPr>
            <w:r>
              <w:rPr>
                <w:rFonts w:hint="eastAsia" w:ascii="仿宋" w:hAnsi="仿宋" w:eastAsia="仿宋" w:cs="仿宋"/>
                <w:szCs w:val="21"/>
              </w:rPr>
              <w:t>置空</w:t>
            </w:r>
          </w:p>
        </w:tc>
      </w:tr>
      <w:tr w14:paraId="39412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308156A">
            <w:pPr>
              <w:widowControl/>
              <w:jc w:val="center"/>
              <w:rPr>
                <w:rFonts w:hint="eastAsia" w:ascii="仿宋" w:hAnsi="仿宋" w:eastAsia="仿宋" w:cs="仿宋"/>
                <w:szCs w:val="21"/>
              </w:rPr>
            </w:pPr>
            <w:r>
              <w:rPr>
                <w:rFonts w:hint="eastAsia" w:ascii="仿宋" w:hAnsi="仿宋" w:eastAsia="仿宋" w:cs="仿宋"/>
                <w:szCs w:val="21"/>
              </w:rPr>
              <w:t>CLIENT_ID</w:t>
            </w:r>
          </w:p>
        </w:tc>
        <w:tc>
          <w:tcPr>
            <w:tcW w:w="1580" w:type="dxa"/>
          </w:tcPr>
          <w:p w14:paraId="782A6AE8">
            <w:pPr>
              <w:widowControl/>
              <w:jc w:val="center"/>
              <w:rPr>
                <w:rFonts w:hint="eastAsia" w:ascii="仿宋" w:hAnsi="仿宋" w:eastAsia="仿宋" w:cs="仿宋"/>
                <w:szCs w:val="21"/>
              </w:rPr>
            </w:pPr>
            <w:r>
              <w:rPr>
                <w:rFonts w:hint="eastAsia" w:ascii="仿宋" w:hAnsi="仿宋" w:eastAsia="仿宋" w:cs="仿宋"/>
                <w:szCs w:val="21"/>
              </w:rPr>
              <w:t>客户号</w:t>
            </w:r>
          </w:p>
        </w:tc>
        <w:tc>
          <w:tcPr>
            <w:tcW w:w="1491" w:type="dxa"/>
            <w:vMerge w:val="continue"/>
          </w:tcPr>
          <w:p w14:paraId="7DCF31D6">
            <w:pPr>
              <w:jc w:val="center"/>
              <w:rPr>
                <w:rFonts w:hint="eastAsia" w:ascii="仿宋" w:hAnsi="仿宋" w:eastAsia="仿宋" w:cs="仿宋"/>
                <w:szCs w:val="21"/>
              </w:rPr>
            </w:pPr>
          </w:p>
        </w:tc>
        <w:tc>
          <w:tcPr>
            <w:tcW w:w="1550" w:type="dxa"/>
          </w:tcPr>
          <w:p w14:paraId="0E543999">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50326B09">
            <w:pPr>
              <w:widowControl/>
              <w:jc w:val="center"/>
              <w:rPr>
                <w:rFonts w:hint="eastAsia" w:ascii="仿宋" w:hAnsi="仿宋" w:eastAsia="仿宋" w:cs="仿宋"/>
                <w:szCs w:val="21"/>
              </w:rPr>
            </w:pPr>
            <w:r>
              <w:rPr>
                <w:rFonts w:hint="eastAsia" w:ascii="仿宋" w:hAnsi="仿宋" w:eastAsia="仿宋" w:cs="仿宋"/>
                <w:szCs w:val="21"/>
              </w:rPr>
              <w:t>加密</w:t>
            </w:r>
          </w:p>
        </w:tc>
      </w:tr>
      <w:tr w14:paraId="2F29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Pr>
          <w:p w14:paraId="1418030A">
            <w:pPr>
              <w:widowControl/>
              <w:jc w:val="center"/>
              <w:rPr>
                <w:rFonts w:hint="eastAsia" w:ascii="仿宋" w:hAnsi="仿宋" w:eastAsia="仿宋" w:cs="仿宋"/>
                <w:szCs w:val="21"/>
              </w:rPr>
            </w:pPr>
            <w:r>
              <w:rPr>
                <w:rFonts w:hint="eastAsia" w:ascii="仿宋" w:hAnsi="仿宋" w:eastAsia="仿宋" w:cs="仿宋"/>
                <w:szCs w:val="21"/>
              </w:rPr>
              <w:t>FUND_ACCOUNT_ID</w:t>
            </w:r>
          </w:p>
        </w:tc>
        <w:tc>
          <w:tcPr>
            <w:tcW w:w="1580" w:type="dxa"/>
            <w:shd w:val="clear" w:color="auto" w:fill="auto"/>
          </w:tcPr>
          <w:p w14:paraId="78395AAA">
            <w:pPr>
              <w:widowControl/>
              <w:jc w:val="center"/>
              <w:rPr>
                <w:rFonts w:hint="eastAsia" w:ascii="仿宋" w:hAnsi="仿宋" w:eastAsia="仿宋" w:cs="仿宋"/>
                <w:szCs w:val="21"/>
              </w:rPr>
            </w:pPr>
            <w:r>
              <w:rPr>
                <w:rFonts w:hint="eastAsia" w:ascii="仿宋" w:hAnsi="仿宋" w:eastAsia="仿宋" w:cs="仿宋"/>
                <w:szCs w:val="21"/>
              </w:rPr>
              <w:t>资金帐户</w:t>
            </w:r>
          </w:p>
        </w:tc>
        <w:tc>
          <w:tcPr>
            <w:tcW w:w="1491" w:type="dxa"/>
            <w:vMerge w:val="continue"/>
          </w:tcPr>
          <w:p w14:paraId="75F9DDCD">
            <w:pPr>
              <w:jc w:val="center"/>
              <w:rPr>
                <w:rFonts w:hint="eastAsia" w:ascii="仿宋" w:hAnsi="仿宋" w:eastAsia="仿宋" w:cs="仿宋"/>
                <w:szCs w:val="21"/>
              </w:rPr>
            </w:pPr>
          </w:p>
        </w:tc>
        <w:tc>
          <w:tcPr>
            <w:tcW w:w="1550" w:type="dxa"/>
            <w:shd w:val="clear" w:color="auto" w:fill="auto"/>
          </w:tcPr>
          <w:p w14:paraId="4B582943">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1033D2C6">
            <w:pPr>
              <w:widowControl/>
              <w:jc w:val="center"/>
              <w:rPr>
                <w:rFonts w:hint="eastAsia" w:ascii="仿宋" w:hAnsi="仿宋" w:eastAsia="仿宋" w:cs="仿宋"/>
                <w:szCs w:val="21"/>
              </w:rPr>
            </w:pPr>
            <w:r>
              <w:rPr>
                <w:rFonts w:hint="eastAsia" w:ascii="仿宋" w:hAnsi="仿宋" w:eastAsia="仿宋" w:cs="仿宋"/>
                <w:szCs w:val="21"/>
              </w:rPr>
              <w:t>加密</w:t>
            </w:r>
          </w:p>
        </w:tc>
      </w:tr>
      <w:tr w14:paraId="0B9D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Pr>
          <w:p w14:paraId="6C8B69FE">
            <w:pPr>
              <w:widowControl/>
              <w:jc w:val="center"/>
              <w:rPr>
                <w:rFonts w:hint="eastAsia" w:ascii="仿宋" w:hAnsi="仿宋" w:eastAsia="仿宋" w:cs="仿宋"/>
                <w:szCs w:val="21"/>
              </w:rPr>
            </w:pPr>
            <w:r>
              <w:rPr>
                <w:rFonts w:hint="eastAsia" w:ascii="仿宋" w:hAnsi="仿宋" w:eastAsia="仿宋" w:cs="仿宋"/>
                <w:szCs w:val="21"/>
              </w:rPr>
              <w:t>TRADE_ACCOUNT_ID</w:t>
            </w:r>
          </w:p>
        </w:tc>
        <w:tc>
          <w:tcPr>
            <w:tcW w:w="1580" w:type="dxa"/>
            <w:shd w:val="clear" w:color="auto" w:fill="auto"/>
          </w:tcPr>
          <w:p w14:paraId="3B6E3374">
            <w:pPr>
              <w:widowControl/>
              <w:jc w:val="center"/>
              <w:rPr>
                <w:rFonts w:hint="eastAsia" w:ascii="仿宋" w:hAnsi="仿宋" w:eastAsia="仿宋" w:cs="仿宋"/>
                <w:szCs w:val="21"/>
              </w:rPr>
            </w:pPr>
            <w:r>
              <w:rPr>
                <w:rFonts w:hint="eastAsia" w:ascii="仿宋" w:hAnsi="仿宋" w:eastAsia="仿宋" w:cs="仿宋"/>
                <w:szCs w:val="21"/>
              </w:rPr>
              <w:t>交易帐户</w:t>
            </w:r>
          </w:p>
        </w:tc>
        <w:tc>
          <w:tcPr>
            <w:tcW w:w="1491" w:type="dxa"/>
            <w:vMerge w:val="continue"/>
          </w:tcPr>
          <w:p w14:paraId="70FB5AD6">
            <w:pPr>
              <w:widowControl/>
              <w:jc w:val="center"/>
              <w:rPr>
                <w:rFonts w:hint="eastAsia" w:ascii="仿宋" w:hAnsi="仿宋" w:eastAsia="仿宋" w:cs="仿宋"/>
                <w:szCs w:val="21"/>
              </w:rPr>
            </w:pPr>
          </w:p>
        </w:tc>
        <w:tc>
          <w:tcPr>
            <w:tcW w:w="1550" w:type="dxa"/>
            <w:shd w:val="clear" w:color="auto" w:fill="auto"/>
          </w:tcPr>
          <w:p w14:paraId="0DB8BE7D">
            <w:pPr>
              <w:widowControl/>
              <w:jc w:val="center"/>
              <w:rPr>
                <w:rFonts w:hint="eastAsia" w:ascii="仿宋" w:hAnsi="仿宋" w:eastAsia="仿宋" w:cs="仿宋"/>
                <w:szCs w:val="21"/>
              </w:rPr>
            </w:pPr>
            <w:r>
              <w:rPr>
                <w:rFonts w:hint="eastAsia" w:ascii="仿宋" w:hAnsi="仿宋" w:eastAsia="仿宋" w:cs="仿宋"/>
                <w:szCs w:val="21"/>
              </w:rPr>
              <w:t>3</w:t>
            </w:r>
          </w:p>
        </w:tc>
        <w:tc>
          <w:tcPr>
            <w:tcW w:w="1550" w:type="dxa"/>
            <w:shd w:val="clear" w:color="auto" w:fill="auto"/>
          </w:tcPr>
          <w:p w14:paraId="0370709E">
            <w:pPr>
              <w:widowControl/>
              <w:jc w:val="center"/>
              <w:rPr>
                <w:rFonts w:hint="eastAsia" w:ascii="仿宋" w:hAnsi="仿宋" w:eastAsia="仿宋" w:cs="仿宋"/>
                <w:szCs w:val="21"/>
              </w:rPr>
            </w:pPr>
            <w:r>
              <w:rPr>
                <w:rFonts w:hint="eastAsia" w:ascii="仿宋" w:hAnsi="仿宋" w:eastAsia="仿宋" w:cs="仿宋"/>
                <w:szCs w:val="21"/>
              </w:rPr>
              <w:t>加密</w:t>
            </w:r>
          </w:p>
        </w:tc>
      </w:tr>
    </w:tbl>
    <w:p w14:paraId="01CC007B">
      <w:pPr>
        <w:widowControl/>
        <w:numPr>
          <w:ilvl w:val="0"/>
          <w:numId w:val="2"/>
        </w:numPr>
        <w:jc w:val="left"/>
        <w:rPr>
          <w:rFonts w:ascii="仿宋" w:hAnsi="仿宋" w:eastAsia="仿宋"/>
          <w:sz w:val="24"/>
        </w:rPr>
      </w:pPr>
      <w:r>
        <w:rPr>
          <w:rFonts w:hint="eastAsia" w:ascii="仿宋" w:hAnsi="仿宋" w:eastAsia="仿宋" w:cs="仿宋"/>
          <w:sz w:val="24"/>
        </w:rPr>
        <w:t>CF_SETT.T_DONE（成交表）</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7"/>
        <w:gridCol w:w="1563"/>
        <w:gridCol w:w="1506"/>
        <w:gridCol w:w="1563"/>
        <w:gridCol w:w="1563"/>
      </w:tblGrid>
      <w:tr w14:paraId="5E48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F4B382" w:themeFill="accent2" w:themeFillTint="99"/>
          </w:tcPr>
          <w:p w14:paraId="0A3B1CFE">
            <w:pPr>
              <w:widowControl/>
              <w:jc w:val="center"/>
              <w:rPr>
                <w:rFonts w:hint="eastAsia" w:ascii="仿宋" w:hAnsi="仿宋" w:eastAsia="仿宋" w:cs="仿宋"/>
              </w:rPr>
            </w:pPr>
            <w:r>
              <w:rPr>
                <w:rFonts w:hint="eastAsia" w:ascii="仿宋" w:hAnsi="仿宋" w:eastAsia="仿宋" w:cs="仿宋"/>
              </w:rPr>
              <w:t>字段</w:t>
            </w:r>
          </w:p>
        </w:tc>
        <w:tc>
          <w:tcPr>
            <w:tcW w:w="1563" w:type="dxa"/>
            <w:shd w:val="clear" w:color="auto" w:fill="F4B382" w:themeFill="accent2" w:themeFillTint="99"/>
          </w:tcPr>
          <w:p w14:paraId="18D3F97F">
            <w:pPr>
              <w:widowControl/>
              <w:jc w:val="center"/>
              <w:rPr>
                <w:rFonts w:hint="eastAsia" w:ascii="仿宋" w:hAnsi="仿宋" w:eastAsia="仿宋" w:cs="仿宋"/>
              </w:rPr>
            </w:pPr>
            <w:r>
              <w:rPr>
                <w:rFonts w:hint="eastAsia" w:ascii="仿宋" w:hAnsi="仿宋" w:eastAsia="仿宋" w:cs="仿宋"/>
              </w:rPr>
              <w:t>字段释义</w:t>
            </w:r>
          </w:p>
        </w:tc>
        <w:tc>
          <w:tcPr>
            <w:tcW w:w="1506" w:type="dxa"/>
            <w:shd w:val="clear" w:color="auto" w:fill="F4B382" w:themeFill="accent2" w:themeFillTint="99"/>
          </w:tcPr>
          <w:p w14:paraId="0FBA032C">
            <w:pPr>
              <w:widowControl/>
              <w:jc w:val="center"/>
              <w:rPr>
                <w:rFonts w:hint="eastAsia" w:ascii="仿宋" w:hAnsi="仿宋" w:eastAsia="仿宋" w:cs="仿宋"/>
              </w:rPr>
            </w:pPr>
            <w:r>
              <w:rPr>
                <w:rFonts w:hint="eastAsia" w:ascii="仿宋" w:hAnsi="仿宋" w:eastAsia="仿宋" w:cs="仿宋"/>
              </w:rPr>
              <w:t>数据类别</w:t>
            </w:r>
          </w:p>
        </w:tc>
        <w:tc>
          <w:tcPr>
            <w:tcW w:w="1563" w:type="dxa"/>
            <w:shd w:val="clear" w:color="auto" w:fill="F4B382" w:themeFill="accent2" w:themeFillTint="99"/>
          </w:tcPr>
          <w:p w14:paraId="1717309B">
            <w:pPr>
              <w:widowControl/>
              <w:jc w:val="center"/>
              <w:rPr>
                <w:rFonts w:hint="eastAsia" w:ascii="仿宋" w:hAnsi="仿宋" w:eastAsia="仿宋" w:cs="仿宋"/>
              </w:rPr>
            </w:pPr>
            <w:r>
              <w:rPr>
                <w:rFonts w:hint="eastAsia" w:ascii="仿宋" w:hAnsi="仿宋" w:eastAsia="仿宋" w:cs="仿宋"/>
              </w:rPr>
              <w:t>数据分级</w:t>
            </w:r>
          </w:p>
        </w:tc>
        <w:tc>
          <w:tcPr>
            <w:tcW w:w="1563" w:type="dxa"/>
            <w:shd w:val="clear" w:color="auto" w:fill="F4B382" w:themeFill="accent2" w:themeFillTint="99"/>
          </w:tcPr>
          <w:p w14:paraId="6FB06CBB">
            <w:pPr>
              <w:widowControl/>
              <w:jc w:val="center"/>
              <w:rPr>
                <w:rFonts w:hint="eastAsia" w:ascii="仿宋" w:hAnsi="仿宋" w:eastAsia="仿宋" w:cs="仿宋"/>
              </w:rPr>
            </w:pPr>
            <w:r>
              <w:rPr>
                <w:rFonts w:hint="eastAsia" w:ascii="仿宋" w:hAnsi="仿宋" w:eastAsia="仿宋" w:cs="仿宋"/>
              </w:rPr>
              <w:t>脱敏方式</w:t>
            </w:r>
          </w:p>
        </w:tc>
      </w:tr>
      <w:tr w14:paraId="33A8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126219EB">
            <w:pPr>
              <w:widowControl/>
              <w:jc w:val="center"/>
              <w:rPr>
                <w:rFonts w:hint="eastAsia" w:ascii="仿宋" w:hAnsi="仿宋" w:eastAsia="仿宋" w:cs="仿宋"/>
              </w:rPr>
            </w:pPr>
            <w:r>
              <w:rPr>
                <w:rFonts w:hint="eastAsia" w:ascii="仿宋" w:hAnsi="仿宋" w:eastAsia="仿宋" w:cs="仿宋"/>
              </w:rPr>
              <w:t>EXCH_SEAT_NO</w:t>
            </w:r>
          </w:p>
        </w:tc>
        <w:tc>
          <w:tcPr>
            <w:tcW w:w="1563" w:type="dxa"/>
            <w:shd w:val="clear" w:color="auto" w:fill="auto"/>
          </w:tcPr>
          <w:p w14:paraId="588908E9">
            <w:pPr>
              <w:widowControl/>
              <w:jc w:val="center"/>
              <w:rPr>
                <w:rFonts w:hint="eastAsia" w:ascii="仿宋" w:hAnsi="仿宋" w:eastAsia="仿宋" w:cs="仿宋"/>
              </w:rPr>
            </w:pPr>
            <w:r>
              <w:rPr>
                <w:rFonts w:hint="eastAsia" w:ascii="仿宋" w:hAnsi="仿宋" w:eastAsia="仿宋" w:cs="仿宋"/>
              </w:rPr>
              <w:t>交易席位号</w:t>
            </w:r>
          </w:p>
        </w:tc>
        <w:tc>
          <w:tcPr>
            <w:tcW w:w="1506" w:type="dxa"/>
            <w:vMerge w:val="restart"/>
          </w:tcPr>
          <w:p w14:paraId="3A9422E0">
            <w:pPr>
              <w:widowControl/>
              <w:jc w:val="center"/>
              <w:rPr>
                <w:rFonts w:hint="eastAsia" w:ascii="仿宋" w:hAnsi="仿宋" w:eastAsia="仿宋" w:cs="仿宋"/>
              </w:rPr>
            </w:pPr>
            <w:r>
              <w:rPr>
                <w:rFonts w:hint="eastAsia" w:ascii="仿宋" w:hAnsi="仿宋" w:eastAsia="仿宋" w:cs="仿宋"/>
              </w:rPr>
              <w:t>交易类</w:t>
            </w:r>
          </w:p>
        </w:tc>
        <w:tc>
          <w:tcPr>
            <w:tcW w:w="1563" w:type="dxa"/>
            <w:shd w:val="clear" w:color="auto" w:fill="auto"/>
          </w:tcPr>
          <w:p w14:paraId="1C27C9DC">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3D77B006">
            <w:pPr>
              <w:widowControl/>
              <w:jc w:val="center"/>
              <w:rPr>
                <w:rFonts w:hint="eastAsia" w:ascii="仿宋" w:hAnsi="仿宋" w:eastAsia="仿宋" w:cs="仿宋"/>
              </w:rPr>
            </w:pPr>
            <w:r>
              <w:rPr>
                <w:rFonts w:hint="eastAsia" w:ascii="仿宋" w:hAnsi="仿宋" w:eastAsia="仿宋" w:cs="仿宋"/>
              </w:rPr>
              <w:t>置空</w:t>
            </w:r>
          </w:p>
        </w:tc>
      </w:tr>
      <w:tr w14:paraId="716C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68C34981">
            <w:pPr>
              <w:widowControl/>
              <w:jc w:val="center"/>
              <w:rPr>
                <w:rFonts w:hint="eastAsia" w:ascii="仿宋" w:hAnsi="仿宋" w:eastAsia="仿宋" w:cs="仿宋"/>
              </w:rPr>
            </w:pPr>
            <w:r>
              <w:rPr>
                <w:rFonts w:hint="eastAsia" w:ascii="仿宋" w:hAnsi="仿宋" w:eastAsia="仿宋" w:cs="仿宋"/>
              </w:rPr>
              <w:t>BRANCH_ID</w:t>
            </w:r>
          </w:p>
        </w:tc>
        <w:tc>
          <w:tcPr>
            <w:tcW w:w="1563" w:type="dxa"/>
            <w:shd w:val="clear" w:color="auto" w:fill="auto"/>
          </w:tcPr>
          <w:p w14:paraId="26E7CC95">
            <w:pPr>
              <w:widowControl/>
              <w:jc w:val="center"/>
              <w:rPr>
                <w:rFonts w:hint="eastAsia" w:ascii="仿宋" w:hAnsi="仿宋" w:eastAsia="仿宋" w:cs="仿宋"/>
              </w:rPr>
            </w:pPr>
            <w:r>
              <w:rPr>
                <w:rFonts w:hint="eastAsia" w:ascii="仿宋" w:hAnsi="仿宋" w:eastAsia="仿宋" w:cs="仿宋"/>
              </w:rPr>
              <w:t>分支机构</w:t>
            </w:r>
          </w:p>
        </w:tc>
        <w:tc>
          <w:tcPr>
            <w:tcW w:w="1506" w:type="dxa"/>
            <w:vMerge w:val="continue"/>
          </w:tcPr>
          <w:p w14:paraId="14658CE2">
            <w:pPr>
              <w:widowControl/>
              <w:jc w:val="center"/>
              <w:rPr>
                <w:rFonts w:hint="eastAsia" w:ascii="仿宋" w:hAnsi="仿宋" w:eastAsia="仿宋" w:cs="仿宋"/>
              </w:rPr>
            </w:pPr>
          </w:p>
        </w:tc>
        <w:tc>
          <w:tcPr>
            <w:tcW w:w="1563" w:type="dxa"/>
            <w:shd w:val="clear" w:color="auto" w:fill="auto"/>
          </w:tcPr>
          <w:p w14:paraId="25A02721">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0C09DCE8">
            <w:pPr>
              <w:widowControl/>
              <w:jc w:val="center"/>
              <w:rPr>
                <w:rFonts w:hint="eastAsia" w:ascii="仿宋" w:hAnsi="仿宋" w:eastAsia="仿宋" w:cs="仿宋"/>
              </w:rPr>
            </w:pPr>
            <w:r>
              <w:rPr>
                <w:rFonts w:hint="eastAsia" w:ascii="仿宋" w:hAnsi="仿宋" w:eastAsia="仿宋" w:cs="仿宋"/>
              </w:rPr>
              <w:t>置空</w:t>
            </w:r>
          </w:p>
        </w:tc>
      </w:tr>
      <w:tr w14:paraId="46BC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65E2BF28">
            <w:pPr>
              <w:widowControl/>
              <w:jc w:val="center"/>
              <w:rPr>
                <w:rFonts w:hint="eastAsia" w:ascii="仿宋" w:hAnsi="仿宋" w:eastAsia="仿宋" w:cs="仿宋"/>
              </w:rPr>
            </w:pPr>
            <w:r>
              <w:rPr>
                <w:rFonts w:hint="eastAsia" w:ascii="仿宋" w:hAnsi="仿宋" w:eastAsia="仿宋" w:cs="仿宋"/>
              </w:rPr>
              <w:t>FUND_ACCOUNT_ID</w:t>
            </w:r>
          </w:p>
        </w:tc>
        <w:tc>
          <w:tcPr>
            <w:tcW w:w="1563" w:type="dxa"/>
            <w:shd w:val="clear" w:color="auto" w:fill="auto"/>
          </w:tcPr>
          <w:p w14:paraId="46CC47A9">
            <w:pPr>
              <w:widowControl/>
              <w:jc w:val="center"/>
              <w:rPr>
                <w:rFonts w:hint="eastAsia" w:ascii="仿宋" w:hAnsi="仿宋" w:eastAsia="仿宋" w:cs="仿宋"/>
              </w:rPr>
            </w:pPr>
            <w:r>
              <w:rPr>
                <w:rFonts w:hint="eastAsia" w:ascii="仿宋" w:hAnsi="仿宋" w:eastAsia="仿宋" w:cs="仿宋"/>
              </w:rPr>
              <w:t>资金账户</w:t>
            </w:r>
          </w:p>
        </w:tc>
        <w:tc>
          <w:tcPr>
            <w:tcW w:w="1506" w:type="dxa"/>
            <w:vMerge w:val="continue"/>
          </w:tcPr>
          <w:p w14:paraId="58D7E854">
            <w:pPr>
              <w:widowControl/>
              <w:jc w:val="center"/>
              <w:rPr>
                <w:rFonts w:hint="eastAsia" w:ascii="仿宋" w:hAnsi="仿宋" w:eastAsia="仿宋" w:cs="仿宋"/>
              </w:rPr>
            </w:pPr>
          </w:p>
        </w:tc>
        <w:tc>
          <w:tcPr>
            <w:tcW w:w="1563" w:type="dxa"/>
            <w:shd w:val="clear" w:color="auto" w:fill="auto"/>
          </w:tcPr>
          <w:p w14:paraId="25E5E7FA">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00012389">
            <w:pPr>
              <w:widowControl/>
              <w:jc w:val="center"/>
              <w:rPr>
                <w:rFonts w:hint="eastAsia" w:ascii="仿宋" w:hAnsi="仿宋" w:eastAsia="仿宋" w:cs="仿宋"/>
              </w:rPr>
            </w:pPr>
            <w:r>
              <w:rPr>
                <w:rFonts w:hint="eastAsia" w:ascii="仿宋" w:hAnsi="仿宋" w:eastAsia="仿宋" w:cs="仿宋"/>
              </w:rPr>
              <w:t>置空</w:t>
            </w:r>
          </w:p>
        </w:tc>
      </w:tr>
      <w:tr w14:paraId="6944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5B5DF8C6">
            <w:pPr>
              <w:widowControl/>
              <w:jc w:val="center"/>
              <w:rPr>
                <w:rFonts w:hint="eastAsia" w:ascii="仿宋" w:hAnsi="仿宋" w:eastAsia="仿宋" w:cs="仿宋"/>
              </w:rPr>
            </w:pPr>
            <w:r>
              <w:rPr>
                <w:rFonts w:hint="eastAsia" w:ascii="仿宋" w:hAnsi="仿宋" w:eastAsia="仿宋" w:cs="仿宋"/>
              </w:rPr>
              <w:t>TRADE_ACCOUNT_ID</w:t>
            </w:r>
          </w:p>
        </w:tc>
        <w:tc>
          <w:tcPr>
            <w:tcW w:w="1563" w:type="dxa"/>
            <w:shd w:val="clear" w:color="auto" w:fill="auto"/>
          </w:tcPr>
          <w:p w14:paraId="3F1D9A79">
            <w:pPr>
              <w:widowControl/>
              <w:jc w:val="center"/>
              <w:rPr>
                <w:rFonts w:hint="eastAsia" w:ascii="仿宋" w:hAnsi="仿宋" w:eastAsia="仿宋" w:cs="仿宋"/>
              </w:rPr>
            </w:pPr>
            <w:r>
              <w:rPr>
                <w:rFonts w:hint="eastAsia" w:ascii="仿宋" w:hAnsi="仿宋" w:eastAsia="仿宋" w:cs="仿宋"/>
              </w:rPr>
              <w:t>交易账户</w:t>
            </w:r>
          </w:p>
        </w:tc>
        <w:tc>
          <w:tcPr>
            <w:tcW w:w="1506" w:type="dxa"/>
            <w:vMerge w:val="continue"/>
          </w:tcPr>
          <w:p w14:paraId="79ED8AEB">
            <w:pPr>
              <w:widowControl/>
              <w:jc w:val="center"/>
              <w:rPr>
                <w:rFonts w:hint="eastAsia" w:ascii="仿宋" w:hAnsi="仿宋" w:eastAsia="仿宋" w:cs="仿宋"/>
              </w:rPr>
            </w:pPr>
          </w:p>
        </w:tc>
        <w:tc>
          <w:tcPr>
            <w:tcW w:w="1563" w:type="dxa"/>
            <w:shd w:val="clear" w:color="auto" w:fill="auto"/>
          </w:tcPr>
          <w:p w14:paraId="6DBBE5ED">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5C70AA5C">
            <w:pPr>
              <w:widowControl/>
              <w:jc w:val="center"/>
              <w:rPr>
                <w:rFonts w:hint="eastAsia" w:ascii="仿宋" w:hAnsi="仿宋" w:eastAsia="仿宋" w:cs="仿宋"/>
              </w:rPr>
            </w:pPr>
            <w:r>
              <w:rPr>
                <w:rFonts w:hint="eastAsia" w:ascii="仿宋" w:hAnsi="仿宋" w:eastAsia="仿宋" w:cs="仿宋"/>
              </w:rPr>
              <w:t>置空</w:t>
            </w:r>
          </w:p>
        </w:tc>
      </w:tr>
      <w:tr w14:paraId="6B6C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017A3B2B">
            <w:pPr>
              <w:widowControl/>
              <w:jc w:val="center"/>
              <w:rPr>
                <w:rFonts w:hint="eastAsia" w:ascii="仿宋" w:hAnsi="仿宋" w:eastAsia="仿宋" w:cs="仿宋"/>
              </w:rPr>
            </w:pPr>
            <w:r>
              <w:rPr>
                <w:rFonts w:hint="eastAsia" w:ascii="仿宋" w:hAnsi="仿宋" w:eastAsia="仿宋" w:cs="仿宋"/>
              </w:rPr>
              <w:t>BROKERS_ID</w:t>
            </w:r>
          </w:p>
        </w:tc>
        <w:tc>
          <w:tcPr>
            <w:tcW w:w="1563" w:type="dxa"/>
            <w:shd w:val="clear" w:color="auto" w:fill="auto"/>
          </w:tcPr>
          <w:p w14:paraId="493C9A64">
            <w:pPr>
              <w:widowControl/>
              <w:jc w:val="center"/>
              <w:rPr>
                <w:rFonts w:hint="eastAsia" w:ascii="仿宋" w:hAnsi="仿宋" w:eastAsia="仿宋" w:cs="仿宋"/>
              </w:rPr>
            </w:pPr>
            <w:r>
              <w:rPr>
                <w:rFonts w:hint="eastAsia" w:ascii="仿宋" w:hAnsi="仿宋" w:eastAsia="仿宋" w:cs="仿宋"/>
              </w:rPr>
              <w:t>经纪公司</w:t>
            </w:r>
          </w:p>
        </w:tc>
        <w:tc>
          <w:tcPr>
            <w:tcW w:w="1506" w:type="dxa"/>
            <w:vMerge w:val="continue"/>
          </w:tcPr>
          <w:p w14:paraId="313D504B">
            <w:pPr>
              <w:widowControl/>
              <w:jc w:val="center"/>
              <w:rPr>
                <w:rFonts w:hint="eastAsia" w:ascii="仿宋" w:hAnsi="仿宋" w:eastAsia="仿宋" w:cs="仿宋"/>
              </w:rPr>
            </w:pPr>
          </w:p>
        </w:tc>
        <w:tc>
          <w:tcPr>
            <w:tcW w:w="1563" w:type="dxa"/>
            <w:shd w:val="clear" w:color="auto" w:fill="auto"/>
          </w:tcPr>
          <w:p w14:paraId="34FBC9E5">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3A7D13C8">
            <w:pPr>
              <w:widowControl/>
              <w:jc w:val="center"/>
              <w:rPr>
                <w:rFonts w:hint="eastAsia" w:ascii="仿宋" w:hAnsi="仿宋" w:eastAsia="仿宋" w:cs="仿宋"/>
              </w:rPr>
            </w:pPr>
            <w:r>
              <w:rPr>
                <w:rFonts w:hint="eastAsia" w:ascii="仿宋" w:hAnsi="仿宋" w:eastAsia="仿宋" w:cs="仿宋"/>
              </w:rPr>
              <w:t>置空</w:t>
            </w:r>
          </w:p>
        </w:tc>
      </w:tr>
      <w:tr w14:paraId="2BAC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46DB3A60">
            <w:pPr>
              <w:widowControl/>
              <w:jc w:val="center"/>
              <w:rPr>
                <w:rFonts w:hint="eastAsia" w:ascii="仿宋" w:hAnsi="仿宋" w:eastAsia="仿宋" w:cs="仿宋"/>
              </w:rPr>
            </w:pPr>
            <w:r>
              <w:rPr>
                <w:rFonts w:hint="eastAsia" w:ascii="仿宋" w:hAnsi="仿宋" w:eastAsia="仿宋" w:cs="仿宋"/>
              </w:rPr>
              <w:t>SEAT_NO</w:t>
            </w:r>
          </w:p>
        </w:tc>
        <w:tc>
          <w:tcPr>
            <w:tcW w:w="1563" w:type="dxa"/>
            <w:shd w:val="clear" w:color="auto" w:fill="auto"/>
          </w:tcPr>
          <w:p w14:paraId="635B4F50">
            <w:pPr>
              <w:widowControl/>
              <w:jc w:val="center"/>
              <w:rPr>
                <w:rFonts w:hint="eastAsia" w:ascii="仿宋" w:hAnsi="仿宋" w:eastAsia="仿宋" w:cs="仿宋"/>
              </w:rPr>
            </w:pPr>
            <w:r>
              <w:rPr>
                <w:rFonts w:hint="eastAsia" w:ascii="仿宋" w:hAnsi="仿宋" w:eastAsia="仿宋" w:cs="仿宋"/>
              </w:rPr>
              <w:t>席位号</w:t>
            </w:r>
          </w:p>
        </w:tc>
        <w:tc>
          <w:tcPr>
            <w:tcW w:w="1506" w:type="dxa"/>
            <w:vMerge w:val="continue"/>
          </w:tcPr>
          <w:p w14:paraId="20B987D5">
            <w:pPr>
              <w:widowControl/>
              <w:jc w:val="center"/>
              <w:rPr>
                <w:rFonts w:hint="eastAsia" w:ascii="仿宋" w:hAnsi="仿宋" w:eastAsia="仿宋" w:cs="仿宋"/>
              </w:rPr>
            </w:pPr>
          </w:p>
        </w:tc>
        <w:tc>
          <w:tcPr>
            <w:tcW w:w="1563" w:type="dxa"/>
            <w:shd w:val="clear" w:color="auto" w:fill="auto"/>
          </w:tcPr>
          <w:p w14:paraId="40FE931E">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015EC4B0">
            <w:pPr>
              <w:widowControl/>
              <w:jc w:val="center"/>
              <w:rPr>
                <w:rFonts w:hint="eastAsia" w:ascii="仿宋" w:hAnsi="仿宋" w:eastAsia="仿宋" w:cs="仿宋"/>
              </w:rPr>
            </w:pPr>
            <w:r>
              <w:rPr>
                <w:rFonts w:hint="eastAsia" w:ascii="仿宋" w:hAnsi="仿宋" w:eastAsia="仿宋" w:cs="仿宋"/>
              </w:rPr>
              <w:t>置空</w:t>
            </w:r>
          </w:p>
        </w:tc>
      </w:tr>
      <w:tr w14:paraId="78A9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09F1EE0F">
            <w:pPr>
              <w:widowControl/>
              <w:jc w:val="center"/>
              <w:rPr>
                <w:rFonts w:hint="eastAsia" w:ascii="仿宋" w:hAnsi="仿宋" w:eastAsia="仿宋" w:cs="仿宋"/>
              </w:rPr>
            </w:pPr>
            <w:r>
              <w:rPr>
                <w:rFonts w:hint="eastAsia" w:ascii="仿宋" w:hAnsi="仿宋" w:eastAsia="仿宋" w:cs="仿宋"/>
              </w:rPr>
              <w:t>CLIENT_NAME</w:t>
            </w:r>
          </w:p>
        </w:tc>
        <w:tc>
          <w:tcPr>
            <w:tcW w:w="1563" w:type="dxa"/>
            <w:shd w:val="clear" w:color="auto" w:fill="auto"/>
          </w:tcPr>
          <w:p w14:paraId="21465B2E">
            <w:pPr>
              <w:widowControl/>
              <w:jc w:val="center"/>
              <w:rPr>
                <w:rFonts w:hint="eastAsia" w:ascii="仿宋" w:hAnsi="仿宋" w:eastAsia="仿宋" w:cs="仿宋"/>
              </w:rPr>
            </w:pPr>
            <w:r>
              <w:rPr>
                <w:rFonts w:hint="eastAsia" w:ascii="仿宋" w:hAnsi="仿宋" w:eastAsia="仿宋" w:cs="仿宋"/>
              </w:rPr>
              <w:t>客户名称</w:t>
            </w:r>
          </w:p>
        </w:tc>
        <w:tc>
          <w:tcPr>
            <w:tcW w:w="1506" w:type="dxa"/>
            <w:vMerge w:val="continue"/>
          </w:tcPr>
          <w:p w14:paraId="0237AE2B">
            <w:pPr>
              <w:widowControl/>
              <w:jc w:val="center"/>
              <w:rPr>
                <w:rFonts w:hint="eastAsia" w:ascii="仿宋" w:hAnsi="仿宋" w:eastAsia="仿宋" w:cs="仿宋"/>
              </w:rPr>
            </w:pPr>
          </w:p>
        </w:tc>
        <w:tc>
          <w:tcPr>
            <w:tcW w:w="1563" w:type="dxa"/>
            <w:shd w:val="clear" w:color="auto" w:fill="auto"/>
          </w:tcPr>
          <w:p w14:paraId="2324A581">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4FEE0105">
            <w:pPr>
              <w:widowControl/>
              <w:jc w:val="center"/>
              <w:rPr>
                <w:rFonts w:hint="eastAsia" w:ascii="仿宋" w:hAnsi="仿宋" w:eastAsia="仿宋" w:cs="仿宋"/>
              </w:rPr>
            </w:pPr>
            <w:r>
              <w:rPr>
                <w:rFonts w:hint="eastAsia" w:ascii="仿宋" w:hAnsi="仿宋" w:eastAsia="仿宋" w:cs="仿宋"/>
              </w:rPr>
              <w:t>置空</w:t>
            </w:r>
          </w:p>
        </w:tc>
      </w:tr>
      <w:tr w14:paraId="7DF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2ADCF304">
            <w:pPr>
              <w:widowControl/>
              <w:jc w:val="center"/>
              <w:rPr>
                <w:rFonts w:hint="eastAsia" w:ascii="仿宋" w:hAnsi="仿宋" w:eastAsia="仿宋" w:cs="仿宋"/>
              </w:rPr>
            </w:pPr>
            <w:r>
              <w:rPr>
                <w:rFonts w:hint="eastAsia" w:ascii="仿宋" w:hAnsi="仿宋" w:eastAsia="仿宋" w:cs="仿宋"/>
              </w:rPr>
              <w:t>CLIENT_NO</w:t>
            </w:r>
          </w:p>
        </w:tc>
        <w:tc>
          <w:tcPr>
            <w:tcW w:w="1563" w:type="dxa"/>
            <w:shd w:val="clear" w:color="auto" w:fill="auto"/>
          </w:tcPr>
          <w:p w14:paraId="79639F04">
            <w:pPr>
              <w:widowControl/>
              <w:jc w:val="center"/>
              <w:rPr>
                <w:rFonts w:hint="eastAsia" w:ascii="仿宋" w:hAnsi="仿宋" w:eastAsia="仿宋" w:cs="仿宋"/>
              </w:rPr>
            </w:pPr>
            <w:r>
              <w:rPr>
                <w:rFonts w:hint="eastAsia" w:ascii="仿宋" w:hAnsi="仿宋" w:eastAsia="仿宋" w:cs="仿宋"/>
              </w:rPr>
              <w:t>统一客户号</w:t>
            </w:r>
          </w:p>
        </w:tc>
        <w:tc>
          <w:tcPr>
            <w:tcW w:w="1506" w:type="dxa"/>
            <w:vMerge w:val="continue"/>
          </w:tcPr>
          <w:p w14:paraId="72494FEB">
            <w:pPr>
              <w:widowControl/>
              <w:jc w:val="center"/>
              <w:rPr>
                <w:rFonts w:hint="eastAsia" w:ascii="仿宋" w:hAnsi="仿宋" w:eastAsia="仿宋" w:cs="仿宋"/>
              </w:rPr>
            </w:pPr>
          </w:p>
        </w:tc>
        <w:tc>
          <w:tcPr>
            <w:tcW w:w="1563" w:type="dxa"/>
            <w:shd w:val="clear" w:color="auto" w:fill="auto"/>
          </w:tcPr>
          <w:p w14:paraId="7DD84FFD">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6E81A0B5">
            <w:pPr>
              <w:widowControl/>
              <w:jc w:val="center"/>
              <w:rPr>
                <w:rFonts w:hint="eastAsia" w:ascii="仿宋" w:hAnsi="仿宋" w:eastAsia="仿宋" w:cs="仿宋"/>
              </w:rPr>
            </w:pPr>
            <w:r>
              <w:rPr>
                <w:rFonts w:hint="eastAsia" w:ascii="仿宋" w:hAnsi="仿宋" w:eastAsia="仿宋" w:cs="仿宋"/>
              </w:rPr>
              <w:t>置空</w:t>
            </w:r>
          </w:p>
        </w:tc>
      </w:tr>
      <w:tr w14:paraId="686B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41710C57">
            <w:pPr>
              <w:widowControl/>
              <w:jc w:val="center"/>
              <w:rPr>
                <w:rFonts w:hint="eastAsia" w:ascii="仿宋" w:hAnsi="仿宋" w:eastAsia="仿宋" w:cs="仿宋"/>
              </w:rPr>
            </w:pPr>
            <w:r>
              <w:rPr>
                <w:rFonts w:hint="eastAsia" w:ascii="仿宋" w:hAnsi="仿宋" w:eastAsia="仿宋" w:cs="仿宋"/>
              </w:rPr>
              <w:t>REMARK</w:t>
            </w:r>
          </w:p>
        </w:tc>
        <w:tc>
          <w:tcPr>
            <w:tcW w:w="1563" w:type="dxa"/>
            <w:shd w:val="clear" w:color="auto" w:fill="auto"/>
          </w:tcPr>
          <w:p w14:paraId="28F348BD">
            <w:pPr>
              <w:widowControl/>
              <w:jc w:val="center"/>
              <w:rPr>
                <w:rFonts w:hint="eastAsia" w:ascii="仿宋" w:hAnsi="仿宋" w:eastAsia="仿宋" w:cs="仿宋"/>
              </w:rPr>
            </w:pPr>
            <w:r>
              <w:rPr>
                <w:rFonts w:hint="eastAsia" w:ascii="仿宋" w:hAnsi="仿宋" w:eastAsia="仿宋" w:cs="仿宋"/>
              </w:rPr>
              <w:t>备注</w:t>
            </w:r>
          </w:p>
        </w:tc>
        <w:tc>
          <w:tcPr>
            <w:tcW w:w="1506" w:type="dxa"/>
            <w:vMerge w:val="continue"/>
          </w:tcPr>
          <w:p w14:paraId="6FC9DA1D">
            <w:pPr>
              <w:widowControl/>
              <w:jc w:val="center"/>
              <w:rPr>
                <w:rFonts w:hint="eastAsia" w:ascii="仿宋" w:hAnsi="仿宋" w:eastAsia="仿宋" w:cs="仿宋"/>
              </w:rPr>
            </w:pPr>
          </w:p>
        </w:tc>
        <w:tc>
          <w:tcPr>
            <w:tcW w:w="1563" w:type="dxa"/>
            <w:shd w:val="clear" w:color="auto" w:fill="auto"/>
          </w:tcPr>
          <w:p w14:paraId="183A3A0D">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0CD1D1D4">
            <w:pPr>
              <w:widowControl/>
              <w:jc w:val="center"/>
              <w:rPr>
                <w:rFonts w:hint="eastAsia" w:ascii="仿宋" w:hAnsi="仿宋" w:eastAsia="仿宋" w:cs="仿宋"/>
              </w:rPr>
            </w:pPr>
            <w:r>
              <w:rPr>
                <w:rFonts w:hint="eastAsia" w:ascii="仿宋" w:hAnsi="仿宋" w:eastAsia="仿宋" w:cs="仿宋"/>
              </w:rPr>
              <w:t>置空</w:t>
            </w:r>
          </w:p>
        </w:tc>
      </w:tr>
      <w:tr w14:paraId="72BB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7A9A4A85">
            <w:pPr>
              <w:widowControl/>
              <w:jc w:val="center"/>
              <w:rPr>
                <w:rFonts w:hint="eastAsia" w:ascii="仿宋" w:hAnsi="仿宋" w:eastAsia="仿宋" w:cs="仿宋"/>
              </w:rPr>
            </w:pPr>
            <w:r>
              <w:rPr>
                <w:rFonts w:hint="eastAsia" w:ascii="仿宋" w:hAnsi="仿宋" w:eastAsia="仿宋" w:cs="仿宋"/>
              </w:rPr>
              <w:t>CLIENT_ID</w:t>
            </w:r>
          </w:p>
        </w:tc>
        <w:tc>
          <w:tcPr>
            <w:tcW w:w="1563" w:type="dxa"/>
            <w:shd w:val="clear" w:color="auto" w:fill="auto"/>
          </w:tcPr>
          <w:p w14:paraId="0C29D1F2">
            <w:pPr>
              <w:widowControl/>
              <w:jc w:val="center"/>
              <w:rPr>
                <w:rFonts w:hint="eastAsia" w:ascii="仿宋" w:hAnsi="仿宋" w:eastAsia="仿宋" w:cs="仿宋"/>
              </w:rPr>
            </w:pPr>
            <w:r>
              <w:rPr>
                <w:rFonts w:hint="eastAsia" w:ascii="仿宋" w:hAnsi="仿宋" w:eastAsia="仿宋" w:cs="仿宋"/>
              </w:rPr>
              <w:t>客户号</w:t>
            </w:r>
          </w:p>
        </w:tc>
        <w:tc>
          <w:tcPr>
            <w:tcW w:w="1506" w:type="dxa"/>
            <w:vMerge w:val="continue"/>
          </w:tcPr>
          <w:p w14:paraId="70FD9F85">
            <w:pPr>
              <w:widowControl/>
              <w:jc w:val="center"/>
              <w:rPr>
                <w:rFonts w:hint="eastAsia" w:ascii="仿宋" w:hAnsi="仿宋" w:eastAsia="仿宋" w:cs="仿宋"/>
              </w:rPr>
            </w:pPr>
          </w:p>
        </w:tc>
        <w:tc>
          <w:tcPr>
            <w:tcW w:w="1563" w:type="dxa"/>
            <w:shd w:val="clear" w:color="auto" w:fill="auto"/>
          </w:tcPr>
          <w:p w14:paraId="3B67EDAE">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1D1611F7">
            <w:pPr>
              <w:widowControl/>
              <w:jc w:val="center"/>
              <w:rPr>
                <w:rFonts w:hint="eastAsia" w:ascii="仿宋" w:hAnsi="仿宋" w:eastAsia="仿宋" w:cs="仿宋"/>
              </w:rPr>
            </w:pPr>
            <w:r>
              <w:rPr>
                <w:rFonts w:hint="eastAsia" w:ascii="仿宋" w:hAnsi="仿宋" w:eastAsia="仿宋" w:cs="仿宋"/>
              </w:rPr>
              <w:t>加密</w:t>
            </w:r>
          </w:p>
        </w:tc>
      </w:tr>
      <w:tr w14:paraId="5A88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7" w:type="dxa"/>
            <w:shd w:val="clear" w:color="auto" w:fill="auto"/>
          </w:tcPr>
          <w:p w14:paraId="3105AAB3">
            <w:pPr>
              <w:widowControl/>
              <w:jc w:val="center"/>
              <w:rPr>
                <w:rFonts w:hint="eastAsia" w:ascii="仿宋" w:hAnsi="仿宋" w:eastAsia="仿宋" w:cs="仿宋"/>
              </w:rPr>
            </w:pPr>
            <w:r>
              <w:rPr>
                <w:rFonts w:hint="eastAsia" w:ascii="仿宋" w:hAnsi="仿宋" w:eastAsia="仿宋" w:cs="仿宋"/>
              </w:rPr>
              <w:t>FUND_ACCOUNT_ID</w:t>
            </w:r>
          </w:p>
        </w:tc>
        <w:tc>
          <w:tcPr>
            <w:tcW w:w="1563" w:type="dxa"/>
            <w:shd w:val="clear" w:color="auto" w:fill="auto"/>
          </w:tcPr>
          <w:p w14:paraId="41725218">
            <w:pPr>
              <w:widowControl/>
              <w:jc w:val="center"/>
              <w:rPr>
                <w:rFonts w:hint="eastAsia" w:ascii="仿宋" w:hAnsi="仿宋" w:eastAsia="仿宋" w:cs="仿宋"/>
              </w:rPr>
            </w:pPr>
            <w:r>
              <w:rPr>
                <w:rFonts w:hint="eastAsia" w:ascii="仿宋" w:hAnsi="仿宋" w:eastAsia="仿宋" w:cs="仿宋"/>
              </w:rPr>
              <w:t>资金账户</w:t>
            </w:r>
          </w:p>
        </w:tc>
        <w:tc>
          <w:tcPr>
            <w:tcW w:w="1506" w:type="dxa"/>
            <w:vMerge w:val="continue"/>
          </w:tcPr>
          <w:p w14:paraId="6F40B506">
            <w:pPr>
              <w:widowControl/>
              <w:jc w:val="center"/>
              <w:rPr>
                <w:rFonts w:hint="eastAsia" w:ascii="仿宋" w:hAnsi="仿宋" w:eastAsia="仿宋" w:cs="仿宋"/>
              </w:rPr>
            </w:pPr>
          </w:p>
        </w:tc>
        <w:tc>
          <w:tcPr>
            <w:tcW w:w="1563" w:type="dxa"/>
            <w:shd w:val="clear" w:color="auto" w:fill="auto"/>
          </w:tcPr>
          <w:p w14:paraId="59C43DFB">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588AA92A">
            <w:pPr>
              <w:widowControl/>
              <w:jc w:val="center"/>
              <w:rPr>
                <w:rFonts w:hint="eastAsia" w:ascii="仿宋" w:hAnsi="仿宋" w:eastAsia="仿宋" w:cs="仿宋"/>
              </w:rPr>
            </w:pPr>
            <w:r>
              <w:rPr>
                <w:rFonts w:hint="eastAsia" w:ascii="仿宋" w:hAnsi="仿宋" w:eastAsia="仿宋" w:cs="仿宋"/>
              </w:rPr>
              <w:t>加密</w:t>
            </w:r>
          </w:p>
        </w:tc>
      </w:tr>
      <w:tr w14:paraId="0663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42D9163F">
            <w:pPr>
              <w:widowControl/>
              <w:jc w:val="center"/>
              <w:rPr>
                <w:rFonts w:hint="eastAsia" w:ascii="仿宋" w:hAnsi="仿宋" w:eastAsia="仿宋" w:cs="仿宋"/>
              </w:rPr>
            </w:pPr>
            <w:r>
              <w:rPr>
                <w:rFonts w:hint="eastAsia" w:ascii="仿宋" w:hAnsi="仿宋" w:eastAsia="仿宋" w:cs="仿宋"/>
              </w:rPr>
              <w:t>TRADE_ACCOUNT_ID</w:t>
            </w:r>
          </w:p>
        </w:tc>
        <w:tc>
          <w:tcPr>
            <w:tcW w:w="0" w:type="auto"/>
            <w:shd w:val="clear" w:color="auto" w:fill="auto"/>
          </w:tcPr>
          <w:p w14:paraId="1D374475">
            <w:pPr>
              <w:widowControl/>
              <w:jc w:val="center"/>
              <w:rPr>
                <w:rFonts w:hint="eastAsia" w:ascii="仿宋" w:hAnsi="仿宋" w:eastAsia="仿宋" w:cs="仿宋"/>
              </w:rPr>
            </w:pPr>
            <w:r>
              <w:rPr>
                <w:rFonts w:hint="eastAsia" w:ascii="仿宋" w:hAnsi="仿宋" w:eastAsia="仿宋" w:cs="仿宋"/>
              </w:rPr>
              <w:t>交易账户</w:t>
            </w:r>
          </w:p>
        </w:tc>
        <w:tc>
          <w:tcPr>
            <w:tcW w:w="0" w:type="auto"/>
            <w:vMerge w:val="continue"/>
          </w:tcPr>
          <w:p w14:paraId="292E52C3">
            <w:pPr>
              <w:widowControl/>
              <w:jc w:val="center"/>
              <w:rPr>
                <w:rFonts w:hint="eastAsia" w:ascii="仿宋" w:hAnsi="仿宋" w:eastAsia="仿宋" w:cs="仿宋"/>
              </w:rPr>
            </w:pPr>
          </w:p>
        </w:tc>
        <w:tc>
          <w:tcPr>
            <w:tcW w:w="0" w:type="auto"/>
            <w:shd w:val="clear" w:color="auto" w:fill="auto"/>
          </w:tcPr>
          <w:p w14:paraId="6C4A009D">
            <w:pPr>
              <w:widowControl/>
              <w:jc w:val="center"/>
              <w:rPr>
                <w:rFonts w:hint="eastAsia" w:ascii="仿宋" w:hAnsi="仿宋" w:eastAsia="仿宋" w:cs="仿宋"/>
              </w:rPr>
            </w:pPr>
            <w:r>
              <w:rPr>
                <w:rFonts w:hint="eastAsia" w:ascii="仿宋" w:hAnsi="仿宋" w:eastAsia="仿宋" w:cs="仿宋"/>
              </w:rPr>
              <w:t>3</w:t>
            </w:r>
          </w:p>
        </w:tc>
        <w:tc>
          <w:tcPr>
            <w:tcW w:w="0" w:type="auto"/>
            <w:shd w:val="clear" w:color="auto" w:fill="auto"/>
          </w:tcPr>
          <w:p w14:paraId="6E066525">
            <w:pPr>
              <w:widowControl/>
              <w:jc w:val="center"/>
              <w:rPr>
                <w:rFonts w:hint="eastAsia" w:ascii="仿宋" w:hAnsi="仿宋" w:eastAsia="仿宋" w:cs="仿宋"/>
              </w:rPr>
            </w:pPr>
            <w:r>
              <w:rPr>
                <w:rFonts w:hint="eastAsia" w:ascii="仿宋" w:hAnsi="仿宋" w:eastAsia="仿宋" w:cs="仿宋"/>
              </w:rPr>
              <w:t>加密</w:t>
            </w:r>
          </w:p>
        </w:tc>
      </w:tr>
    </w:tbl>
    <w:p w14:paraId="0C9CDB68">
      <w:pPr>
        <w:widowControl/>
        <w:numPr>
          <w:ilvl w:val="0"/>
          <w:numId w:val="2"/>
        </w:numPr>
        <w:jc w:val="left"/>
        <w:rPr>
          <w:rFonts w:hint="eastAsia" w:ascii="仿宋" w:hAnsi="仿宋" w:eastAsia="仿宋" w:cs="仿宋"/>
          <w:sz w:val="24"/>
        </w:rPr>
      </w:pPr>
      <w:r>
        <w:rPr>
          <w:rFonts w:hint="eastAsia" w:ascii="仿宋" w:hAnsi="仿宋" w:eastAsia="仿宋" w:cs="仿宋"/>
          <w:sz w:val="24"/>
        </w:rPr>
        <w:t>CF_SETT.T_EXECUTE_RESULT（行权表）</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7"/>
        <w:gridCol w:w="1563"/>
        <w:gridCol w:w="1506"/>
        <w:gridCol w:w="1563"/>
        <w:gridCol w:w="1563"/>
      </w:tblGrid>
      <w:tr w14:paraId="376E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F4B382" w:themeFill="accent2" w:themeFillTint="99"/>
          </w:tcPr>
          <w:p w14:paraId="7899E37E">
            <w:pPr>
              <w:widowControl/>
              <w:jc w:val="center"/>
              <w:rPr>
                <w:rFonts w:hint="eastAsia" w:ascii="仿宋" w:hAnsi="仿宋" w:eastAsia="仿宋" w:cs="仿宋"/>
              </w:rPr>
            </w:pPr>
            <w:r>
              <w:rPr>
                <w:rFonts w:hint="eastAsia" w:ascii="仿宋" w:hAnsi="仿宋" w:eastAsia="仿宋" w:cs="仿宋"/>
              </w:rPr>
              <w:t>字段</w:t>
            </w:r>
          </w:p>
        </w:tc>
        <w:tc>
          <w:tcPr>
            <w:tcW w:w="1563" w:type="dxa"/>
            <w:shd w:val="clear" w:color="auto" w:fill="F4B382" w:themeFill="accent2" w:themeFillTint="99"/>
          </w:tcPr>
          <w:p w14:paraId="42B95A40">
            <w:pPr>
              <w:widowControl/>
              <w:jc w:val="center"/>
              <w:rPr>
                <w:rFonts w:hint="eastAsia" w:ascii="仿宋" w:hAnsi="仿宋" w:eastAsia="仿宋" w:cs="仿宋"/>
              </w:rPr>
            </w:pPr>
            <w:r>
              <w:rPr>
                <w:rFonts w:hint="eastAsia" w:ascii="仿宋" w:hAnsi="仿宋" w:eastAsia="仿宋" w:cs="仿宋"/>
              </w:rPr>
              <w:t>字段释义</w:t>
            </w:r>
          </w:p>
        </w:tc>
        <w:tc>
          <w:tcPr>
            <w:tcW w:w="1506" w:type="dxa"/>
            <w:shd w:val="clear" w:color="auto" w:fill="F4B382" w:themeFill="accent2" w:themeFillTint="99"/>
          </w:tcPr>
          <w:p w14:paraId="4026CEB8">
            <w:pPr>
              <w:widowControl/>
              <w:jc w:val="center"/>
              <w:rPr>
                <w:rFonts w:hint="eastAsia" w:ascii="仿宋" w:hAnsi="仿宋" w:eastAsia="仿宋" w:cs="仿宋"/>
              </w:rPr>
            </w:pPr>
            <w:r>
              <w:rPr>
                <w:rFonts w:hint="eastAsia" w:ascii="仿宋" w:hAnsi="仿宋" w:eastAsia="仿宋" w:cs="仿宋"/>
              </w:rPr>
              <w:t>数据类别</w:t>
            </w:r>
          </w:p>
        </w:tc>
        <w:tc>
          <w:tcPr>
            <w:tcW w:w="1563" w:type="dxa"/>
            <w:shd w:val="clear" w:color="auto" w:fill="F4B382" w:themeFill="accent2" w:themeFillTint="99"/>
          </w:tcPr>
          <w:p w14:paraId="5BC81E4B">
            <w:pPr>
              <w:widowControl/>
              <w:jc w:val="center"/>
              <w:rPr>
                <w:rFonts w:hint="eastAsia" w:ascii="仿宋" w:hAnsi="仿宋" w:eastAsia="仿宋" w:cs="仿宋"/>
              </w:rPr>
            </w:pPr>
            <w:r>
              <w:rPr>
                <w:rFonts w:hint="eastAsia" w:ascii="仿宋" w:hAnsi="仿宋" w:eastAsia="仿宋" w:cs="仿宋"/>
              </w:rPr>
              <w:t>数据分级</w:t>
            </w:r>
          </w:p>
        </w:tc>
        <w:tc>
          <w:tcPr>
            <w:tcW w:w="1563" w:type="dxa"/>
            <w:shd w:val="clear" w:color="auto" w:fill="F4B382" w:themeFill="accent2" w:themeFillTint="99"/>
          </w:tcPr>
          <w:p w14:paraId="273F034E">
            <w:pPr>
              <w:widowControl/>
              <w:jc w:val="center"/>
              <w:rPr>
                <w:rFonts w:hint="eastAsia" w:ascii="仿宋" w:hAnsi="仿宋" w:eastAsia="仿宋" w:cs="仿宋"/>
              </w:rPr>
            </w:pPr>
            <w:r>
              <w:rPr>
                <w:rFonts w:hint="eastAsia" w:ascii="仿宋" w:hAnsi="仿宋" w:eastAsia="仿宋" w:cs="仿宋"/>
              </w:rPr>
              <w:t>脱敏方式</w:t>
            </w:r>
          </w:p>
        </w:tc>
      </w:tr>
      <w:tr w14:paraId="1AC40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2960D613">
            <w:pPr>
              <w:widowControl/>
              <w:jc w:val="center"/>
              <w:rPr>
                <w:rFonts w:hint="eastAsia" w:ascii="仿宋" w:hAnsi="仿宋" w:eastAsia="仿宋" w:cs="仿宋"/>
              </w:rPr>
            </w:pPr>
            <w:r>
              <w:rPr>
                <w:rFonts w:hint="eastAsia" w:ascii="仿宋" w:hAnsi="仿宋" w:eastAsia="仿宋" w:cs="仿宋"/>
              </w:rPr>
              <w:t>CLIENT_NAME</w:t>
            </w:r>
          </w:p>
        </w:tc>
        <w:tc>
          <w:tcPr>
            <w:tcW w:w="1563" w:type="dxa"/>
            <w:shd w:val="clear" w:color="auto" w:fill="auto"/>
          </w:tcPr>
          <w:p w14:paraId="03015DDD">
            <w:pPr>
              <w:widowControl/>
              <w:jc w:val="center"/>
              <w:rPr>
                <w:rFonts w:hint="eastAsia" w:ascii="仿宋" w:hAnsi="仿宋" w:eastAsia="仿宋" w:cs="仿宋"/>
              </w:rPr>
            </w:pPr>
            <w:r>
              <w:rPr>
                <w:rFonts w:hint="eastAsia" w:ascii="仿宋" w:hAnsi="仿宋" w:eastAsia="仿宋" w:cs="仿宋"/>
              </w:rPr>
              <w:t>客户名称</w:t>
            </w:r>
          </w:p>
        </w:tc>
        <w:tc>
          <w:tcPr>
            <w:tcW w:w="1506" w:type="dxa"/>
            <w:vMerge w:val="restart"/>
          </w:tcPr>
          <w:p w14:paraId="2DB1592A">
            <w:pPr>
              <w:widowControl/>
              <w:jc w:val="center"/>
              <w:rPr>
                <w:rFonts w:hint="eastAsia" w:ascii="仿宋" w:hAnsi="仿宋" w:eastAsia="仿宋" w:cs="仿宋"/>
              </w:rPr>
            </w:pPr>
            <w:r>
              <w:rPr>
                <w:rFonts w:hint="eastAsia" w:ascii="仿宋" w:hAnsi="仿宋" w:eastAsia="仿宋" w:cs="仿宋"/>
              </w:rPr>
              <w:t>交易类</w:t>
            </w:r>
          </w:p>
        </w:tc>
        <w:tc>
          <w:tcPr>
            <w:tcW w:w="1563" w:type="dxa"/>
            <w:shd w:val="clear" w:color="auto" w:fill="auto"/>
          </w:tcPr>
          <w:p w14:paraId="667A9B49">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08A41B9D">
            <w:pPr>
              <w:widowControl/>
              <w:jc w:val="center"/>
              <w:rPr>
                <w:rFonts w:hint="eastAsia" w:ascii="仿宋" w:hAnsi="仿宋" w:eastAsia="仿宋" w:cs="仿宋"/>
              </w:rPr>
            </w:pPr>
            <w:r>
              <w:rPr>
                <w:rFonts w:hint="eastAsia" w:ascii="仿宋" w:hAnsi="仿宋" w:eastAsia="仿宋" w:cs="仿宋"/>
              </w:rPr>
              <w:t>置空</w:t>
            </w:r>
          </w:p>
        </w:tc>
      </w:tr>
      <w:tr w14:paraId="0297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27" w:type="dxa"/>
            <w:shd w:val="clear" w:color="auto" w:fill="auto"/>
          </w:tcPr>
          <w:p w14:paraId="6CBC431F">
            <w:pPr>
              <w:widowControl/>
              <w:jc w:val="center"/>
              <w:rPr>
                <w:rFonts w:hint="eastAsia" w:ascii="仿宋" w:hAnsi="仿宋" w:eastAsia="仿宋" w:cs="仿宋"/>
              </w:rPr>
            </w:pPr>
            <w:r>
              <w:rPr>
                <w:rFonts w:hint="eastAsia" w:ascii="仿宋" w:hAnsi="仿宋" w:eastAsia="仿宋" w:cs="仿宋"/>
              </w:rPr>
              <w:t>SEAT_NO</w:t>
            </w:r>
          </w:p>
        </w:tc>
        <w:tc>
          <w:tcPr>
            <w:tcW w:w="1563" w:type="dxa"/>
            <w:shd w:val="clear" w:color="auto" w:fill="auto"/>
          </w:tcPr>
          <w:p w14:paraId="0D67FCEB">
            <w:pPr>
              <w:widowControl/>
              <w:jc w:val="center"/>
              <w:rPr>
                <w:rFonts w:hint="eastAsia" w:ascii="仿宋" w:hAnsi="仿宋" w:eastAsia="仿宋" w:cs="仿宋"/>
              </w:rPr>
            </w:pPr>
            <w:r>
              <w:rPr>
                <w:rFonts w:hint="eastAsia" w:ascii="仿宋" w:hAnsi="仿宋" w:eastAsia="仿宋" w:cs="仿宋"/>
              </w:rPr>
              <w:t>席位号</w:t>
            </w:r>
          </w:p>
        </w:tc>
        <w:tc>
          <w:tcPr>
            <w:tcW w:w="1506" w:type="dxa"/>
            <w:vMerge w:val="continue"/>
          </w:tcPr>
          <w:p w14:paraId="7BC501CA">
            <w:pPr>
              <w:jc w:val="center"/>
              <w:rPr>
                <w:rFonts w:hint="eastAsia" w:ascii="仿宋" w:hAnsi="仿宋" w:eastAsia="仿宋" w:cs="仿宋"/>
              </w:rPr>
            </w:pPr>
          </w:p>
        </w:tc>
        <w:tc>
          <w:tcPr>
            <w:tcW w:w="1563" w:type="dxa"/>
            <w:shd w:val="clear" w:color="auto" w:fill="auto"/>
          </w:tcPr>
          <w:p w14:paraId="695E7233">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674FFC85">
            <w:pPr>
              <w:widowControl/>
              <w:jc w:val="center"/>
              <w:rPr>
                <w:rFonts w:hint="eastAsia" w:ascii="仿宋" w:hAnsi="仿宋" w:eastAsia="仿宋" w:cs="仿宋"/>
              </w:rPr>
            </w:pPr>
            <w:r>
              <w:rPr>
                <w:rFonts w:hint="eastAsia" w:ascii="仿宋" w:hAnsi="仿宋" w:eastAsia="仿宋" w:cs="仿宋"/>
              </w:rPr>
              <w:t>置空</w:t>
            </w:r>
          </w:p>
        </w:tc>
      </w:tr>
      <w:tr w14:paraId="55B9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063EA945">
            <w:pPr>
              <w:widowControl/>
              <w:jc w:val="center"/>
              <w:rPr>
                <w:rFonts w:hint="eastAsia" w:ascii="仿宋" w:hAnsi="仿宋" w:eastAsia="仿宋" w:cs="仿宋"/>
              </w:rPr>
            </w:pPr>
            <w:r>
              <w:rPr>
                <w:rFonts w:hint="eastAsia" w:ascii="仿宋" w:hAnsi="仿宋" w:eastAsia="仿宋" w:cs="仿宋"/>
              </w:rPr>
              <w:t>BRANCH_ID</w:t>
            </w:r>
          </w:p>
        </w:tc>
        <w:tc>
          <w:tcPr>
            <w:tcW w:w="1563" w:type="dxa"/>
            <w:shd w:val="clear" w:color="auto" w:fill="auto"/>
          </w:tcPr>
          <w:p w14:paraId="2CF07BFC">
            <w:pPr>
              <w:widowControl/>
              <w:jc w:val="center"/>
              <w:rPr>
                <w:rFonts w:hint="eastAsia" w:ascii="仿宋" w:hAnsi="仿宋" w:eastAsia="仿宋" w:cs="仿宋"/>
              </w:rPr>
            </w:pPr>
            <w:r>
              <w:rPr>
                <w:rFonts w:hint="eastAsia" w:ascii="仿宋" w:hAnsi="仿宋" w:eastAsia="仿宋" w:cs="仿宋"/>
              </w:rPr>
              <w:t>分支机构</w:t>
            </w:r>
          </w:p>
        </w:tc>
        <w:tc>
          <w:tcPr>
            <w:tcW w:w="1506" w:type="dxa"/>
            <w:vMerge w:val="continue"/>
          </w:tcPr>
          <w:p w14:paraId="4330F580">
            <w:pPr>
              <w:jc w:val="center"/>
              <w:rPr>
                <w:rFonts w:hint="eastAsia" w:ascii="仿宋" w:hAnsi="仿宋" w:eastAsia="仿宋" w:cs="仿宋"/>
              </w:rPr>
            </w:pPr>
          </w:p>
        </w:tc>
        <w:tc>
          <w:tcPr>
            <w:tcW w:w="1563" w:type="dxa"/>
            <w:shd w:val="clear" w:color="auto" w:fill="auto"/>
          </w:tcPr>
          <w:p w14:paraId="20D13AB2">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15C58630">
            <w:pPr>
              <w:widowControl/>
              <w:jc w:val="center"/>
              <w:rPr>
                <w:rFonts w:hint="eastAsia" w:ascii="仿宋" w:hAnsi="仿宋" w:eastAsia="仿宋" w:cs="仿宋"/>
              </w:rPr>
            </w:pPr>
            <w:r>
              <w:rPr>
                <w:rFonts w:hint="eastAsia" w:ascii="仿宋" w:hAnsi="仿宋" w:eastAsia="仿宋" w:cs="仿宋"/>
              </w:rPr>
              <w:t>置空</w:t>
            </w:r>
          </w:p>
        </w:tc>
      </w:tr>
      <w:tr w14:paraId="1364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4A8F64E4">
            <w:pPr>
              <w:widowControl/>
              <w:jc w:val="center"/>
              <w:rPr>
                <w:rFonts w:hint="eastAsia" w:ascii="仿宋" w:hAnsi="仿宋" w:eastAsia="仿宋" w:cs="仿宋"/>
              </w:rPr>
            </w:pPr>
            <w:r>
              <w:rPr>
                <w:rFonts w:hint="eastAsia" w:ascii="仿宋" w:hAnsi="仿宋" w:eastAsia="仿宋" w:cs="仿宋"/>
              </w:rPr>
              <w:t>NOTE</w:t>
            </w:r>
          </w:p>
        </w:tc>
        <w:tc>
          <w:tcPr>
            <w:tcW w:w="1563" w:type="dxa"/>
            <w:shd w:val="clear" w:color="auto" w:fill="auto"/>
          </w:tcPr>
          <w:p w14:paraId="7A1E6494">
            <w:pPr>
              <w:widowControl/>
              <w:jc w:val="center"/>
              <w:rPr>
                <w:rFonts w:hint="eastAsia" w:ascii="仿宋" w:hAnsi="仿宋" w:eastAsia="仿宋" w:cs="仿宋"/>
              </w:rPr>
            </w:pPr>
            <w:r>
              <w:rPr>
                <w:rFonts w:hint="eastAsia" w:ascii="仿宋" w:hAnsi="仿宋" w:eastAsia="仿宋" w:cs="仿宋"/>
              </w:rPr>
              <w:t>备注</w:t>
            </w:r>
          </w:p>
        </w:tc>
        <w:tc>
          <w:tcPr>
            <w:tcW w:w="1506" w:type="dxa"/>
            <w:vMerge w:val="continue"/>
          </w:tcPr>
          <w:p w14:paraId="675B0A7E">
            <w:pPr>
              <w:jc w:val="center"/>
              <w:rPr>
                <w:rFonts w:hint="eastAsia" w:ascii="仿宋" w:hAnsi="仿宋" w:eastAsia="仿宋" w:cs="仿宋"/>
              </w:rPr>
            </w:pPr>
          </w:p>
        </w:tc>
        <w:tc>
          <w:tcPr>
            <w:tcW w:w="1563" w:type="dxa"/>
            <w:shd w:val="clear" w:color="auto" w:fill="auto"/>
          </w:tcPr>
          <w:p w14:paraId="7B05753A">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1B6F2ED4">
            <w:pPr>
              <w:widowControl/>
              <w:jc w:val="center"/>
              <w:rPr>
                <w:rFonts w:hint="eastAsia" w:ascii="仿宋" w:hAnsi="仿宋" w:eastAsia="仿宋" w:cs="仿宋"/>
              </w:rPr>
            </w:pPr>
            <w:r>
              <w:rPr>
                <w:rFonts w:hint="eastAsia" w:ascii="仿宋" w:hAnsi="仿宋" w:eastAsia="仿宋" w:cs="仿宋"/>
              </w:rPr>
              <w:t>置空</w:t>
            </w:r>
          </w:p>
        </w:tc>
      </w:tr>
      <w:tr w14:paraId="4391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07D68CBD">
            <w:pPr>
              <w:widowControl/>
              <w:jc w:val="center"/>
              <w:rPr>
                <w:rFonts w:hint="eastAsia" w:ascii="仿宋" w:hAnsi="仿宋" w:eastAsia="仿宋" w:cs="仿宋"/>
              </w:rPr>
            </w:pPr>
            <w:r>
              <w:rPr>
                <w:rFonts w:hint="eastAsia" w:ascii="仿宋" w:hAnsi="仿宋" w:eastAsia="仿宋" w:cs="仿宋"/>
              </w:rPr>
              <w:t>CLIENT_ID</w:t>
            </w:r>
          </w:p>
        </w:tc>
        <w:tc>
          <w:tcPr>
            <w:tcW w:w="1563" w:type="dxa"/>
            <w:shd w:val="clear" w:color="auto" w:fill="auto"/>
          </w:tcPr>
          <w:p w14:paraId="4CE1E788">
            <w:pPr>
              <w:widowControl/>
              <w:jc w:val="center"/>
              <w:rPr>
                <w:rFonts w:hint="eastAsia" w:ascii="仿宋" w:hAnsi="仿宋" w:eastAsia="仿宋" w:cs="仿宋"/>
              </w:rPr>
            </w:pPr>
            <w:r>
              <w:rPr>
                <w:rFonts w:hint="eastAsia" w:ascii="仿宋" w:hAnsi="仿宋" w:eastAsia="仿宋" w:cs="仿宋"/>
              </w:rPr>
              <w:t>客户号</w:t>
            </w:r>
          </w:p>
        </w:tc>
        <w:tc>
          <w:tcPr>
            <w:tcW w:w="1506" w:type="dxa"/>
            <w:vMerge w:val="continue"/>
          </w:tcPr>
          <w:p w14:paraId="0104A249">
            <w:pPr>
              <w:jc w:val="center"/>
              <w:rPr>
                <w:rFonts w:hint="eastAsia" w:ascii="仿宋" w:hAnsi="仿宋" w:eastAsia="仿宋" w:cs="仿宋"/>
              </w:rPr>
            </w:pPr>
          </w:p>
        </w:tc>
        <w:tc>
          <w:tcPr>
            <w:tcW w:w="1563" w:type="dxa"/>
            <w:shd w:val="clear" w:color="auto" w:fill="auto"/>
          </w:tcPr>
          <w:p w14:paraId="117C2114">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620DB97B">
            <w:pPr>
              <w:widowControl/>
              <w:jc w:val="center"/>
              <w:rPr>
                <w:rFonts w:hint="eastAsia" w:ascii="仿宋" w:hAnsi="仿宋" w:eastAsia="仿宋" w:cs="仿宋"/>
              </w:rPr>
            </w:pPr>
            <w:r>
              <w:rPr>
                <w:rFonts w:hint="eastAsia" w:ascii="仿宋" w:hAnsi="仿宋" w:eastAsia="仿宋" w:cs="仿宋"/>
              </w:rPr>
              <w:t>加密</w:t>
            </w:r>
          </w:p>
        </w:tc>
      </w:tr>
      <w:tr w14:paraId="1433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41D694D7">
            <w:pPr>
              <w:widowControl/>
              <w:jc w:val="center"/>
              <w:rPr>
                <w:rFonts w:hint="eastAsia" w:ascii="仿宋" w:hAnsi="仿宋" w:eastAsia="仿宋" w:cs="仿宋"/>
              </w:rPr>
            </w:pPr>
            <w:r>
              <w:rPr>
                <w:rFonts w:hint="eastAsia" w:ascii="仿宋" w:hAnsi="仿宋" w:eastAsia="仿宋" w:cs="仿宋"/>
              </w:rPr>
              <w:t>TRADE_ACCOUNT_ID</w:t>
            </w:r>
          </w:p>
        </w:tc>
        <w:tc>
          <w:tcPr>
            <w:tcW w:w="1563" w:type="dxa"/>
            <w:shd w:val="clear" w:color="auto" w:fill="auto"/>
          </w:tcPr>
          <w:p w14:paraId="6018D4AB">
            <w:pPr>
              <w:widowControl/>
              <w:jc w:val="center"/>
              <w:rPr>
                <w:rFonts w:hint="eastAsia" w:ascii="仿宋" w:hAnsi="仿宋" w:eastAsia="仿宋" w:cs="仿宋"/>
              </w:rPr>
            </w:pPr>
            <w:r>
              <w:rPr>
                <w:rFonts w:hint="eastAsia" w:ascii="仿宋" w:hAnsi="仿宋" w:eastAsia="仿宋" w:cs="仿宋"/>
              </w:rPr>
              <w:t>交易账户</w:t>
            </w:r>
          </w:p>
        </w:tc>
        <w:tc>
          <w:tcPr>
            <w:tcW w:w="1506" w:type="dxa"/>
            <w:vMerge w:val="continue"/>
          </w:tcPr>
          <w:p w14:paraId="0A8ED8F2">
            <w:pPr>
              <w:jc w:val="center"/>
              <w:rPr>
                <w:rFonts w:hint="eastAsia" w:ascii="仿宋" w:hAnsi="仿宋" w:eastAsia="仿宋" w:cs="仿宋"/>
              </w:rPr>
            </w:pPr>
          </w:p>
        </w:tc>
        <w:tc>
          <w:tcPr>
            <w:tcW w:w="1563" w:type="dxa"/>
            <w:shd w:val="clear" w:color="auto" w:fill="auto"/>
          </w:tcPr>
          <w:p w14:paraId="33A398C9">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262929BE">
            <w:pPr>
              <w:widowControl/>
              <w:jc w:val="center"/>
              <w:rPr>
                <w:rFonts w:hint="eastAsia" w:ascii="仿宋" w:hAnsi="仿宋" w:eastAsia="仿宋" w:cs="仿宋"/>
              </w:rPr>
            </w:pPr>
            <w:r>
              <w:rPr>
                <w:rFonts w:hint="eastAsia" w:ascii="仿宋" w:hAnsi="仿宋" w:eastAsia="仿宋" w:cs="仿宋"/>
              </w:rPr>
              <w:t>加密</w:t>
            </w:r>
          </w:p>
        </w:tc>
      </w:tr>
      <w:tr w14:paraId="6324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09410A00">
            <w:pPr>
              <w:widowControl/>
              <w:jc w:val="center"/>
              <w:rPr>
                <w:rFonts w:hint="eastAsia" w:ascii="仿宋" w:hAnsi="仿宋" w:eastAsia="仿宋" w:cs="仿宋"/>
              </w:rPr>
            </w:pPr>
            <w:r>
              <w:rPr>
                <w:rFonts w:hint="eastAsia" w:ascii="仿宋" w:hAnsi="仿宋" w:eastAsia="仿宋" w:cs="仿宋"/>
              </w:rPr>
              <w:t>FUND_ACCOUNT_ID</w:t>
            </w:r>
          </w:p>
        </w:tc>
        <w:tc>
          <w:tcPr>
            <w:tcW w:w="1563" w:type="dxa"/>
            <w:shd w:val="clear" w:color="auto" w:fill="auto"/>
          </w:tcPr>
          <w:p w14:paraId="1F294CA3">
            <w:pPr>
              <w:widowControl/>
              <w:jc w:val="center"/>
              <w:rPr>
                <w:rFonts w:hint="eastAsia" w:ascii="仿宋" w:hAnsi="仿宋" w:eastAsia="仿宋" w:cs="仿宋"/>
              </w:rPr>
            </w:pPr>
            <w:r>
              <w:rPr>
                <w:rFonts w:hint="eastAsia" w:ascii="仿宋" w:hAnsi="仿宋" w:eastAsia="仿宋" w:cs="仿宋"/>
              </w:rPr>
              <w:t>资金账户</w:t>
            </w:r>
          </w:p>
        </w:tc>
        <w:tc>
          <w:tcPr>
            <w:tcW w:w="1506" w:type="dxa"/>
            <w:vMerge w:val="continue"/>
          </w:tcPr>
          <w:p w14:paraId="2608A9C5">
            <w:pPr>
              <w:widowControl/>
              <w:jc w:val="center"/>
              <w:rPr>
                <w:rFonts w:hint="eastAsia" w:ascii="仿宋" w:hAnsi="仿宋" w:eastAsia="仿宋" w:cs="仿宋"/>
              </w:rPr>
            </w:pPr>
          </w:p>
        </w:tc>
        <w:tc>
          <w:tcPr>
            <w:tcW w:w="1563" w:type="dxa"/>
            <w:shd w:val="clear" w:color="auto" w:fill="auto"/>
          </w:tcPr>
          <w:p w14:paraId="0E6DCA42">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24F4EC91">
            <w:pPr>
              <w:widowControl/>
              <w:jc w:val="center"/>
              <w:rPr>
                <w:rFonts w:hint="eastAsia" w:ascii="仿宋" w:hAnsi="仿宋" w:eastAsia="仿宋" w:cs="仿宋"/>
              </w:rPr>
            </w:pPr>
            <w:r>
              <w:rPr>
                <w:rFonts w:hint="eastAsia" w:ascii="仿宋" w:hAnsi="仿宋" w:eastAsia="仿宋" w:cs="仿宋"/>
              </w:rPr>
              <w:t>加密</w:t>
            </w:r>
          </w:p>
        </w:tc>
      </w:tr>
    </w:tbl>
    <w:p w14:paraId="452ED7FD">
      <w:pPr>
        <w:widowControl/>
        <w:numPr>
          <w:ilvl w:val="0"/>
          <w:numId w:val="2"/>
        </w:numPr>
        <w:jc w:val="left"/>
        <w:rPr>
          <w:rFonts w:hint="eastAsia" w:ascii="仿宋" w:hAnsi="仿宋" w:eastAsia="仿宋" w:cs="仿宋"/>
          <w:sz w:val="24"/>
        </w:rPr>
      </w:pPr>
      <w:r>
        <w:rPr>
          <w:rFonts w:ascii="仿宋" w:hAnsi="仿宋" w:eastAsia="仿宋" w:cs="仿宋"/>
          <w:sz w:val="24"/>
        </w:rPr>
        <w:t>CF_SETT.T_DELIVERY</w:t>
      </w:r>
      <w:r>
        <w:rPr>
          <w:rFonts w:hint="eastAsia" w:ascii="仿宋" w:hAnsi="仿宋" w:eastAsia="仿宋" w:cs="仿宋"/>
          <w:sz w:val="24"/>
        </w:rPr>
        <w:t>（交割表）</w:t>
      </w:r>
    </w:p>
    <w:p w14:paraId="3120EEF0">
      <w:pPr>
        <w:pStyle w:val="13"/>
        <w:ind w:firstLineChars="0"/>
        <w:rPr>
          <w:rFonts w:hint="eastAsia" w:ascii="仿宋" w:hAnsi="仿宋" w:eastAsia="仿宋" w:cs="仿宋"/>
          <w:sz w:val="24"/>
        </w:rPr>
      </w:pPr>
      <w:r>
        <w:rPr>
          <w:rFonts w:hint="eastAsia" w:ascii="仿宋" w:hAnsi="仿宋" w:eastAsia="仿宋" w:cs="仿宋"/>
          <w:sz w:val="24"/>
        </w:rPr>
        <w:t>依据分级分类制度，此表字段属于交易类数据的交割信息子类，交割信息一般指交易者持有期货合约交割的信息，包含期货合约代码、期货投保标志、数量单位、交割违约金、交割配对号、升贴水等等，该子类定级为3，意味着数据遭破坏后损失影响程度严重。</w:t>
      </w:r>
    </w:p>
    <w:p w14:paraId="577B2CF3">
      <w:pPr>
        <w:widowControl/>
        <w:ind w:firstLine="420"/>
        <w:jc w:val="left"/>
        <w:rPr>
          <w:rFonts w:hint="eastAsia" w:ascii="仿宋" w:hAnsi="仿宋" w:eastAsia="仿宋" w:cs="仿宋"/>
          <w:sz w:val="24"/>
        </w:rPr>
      </w:pPr>
      <w:r>
        <w:rPr>
          <w:rFonts w:hint="eastAsia" w:ascii="仿宋" w:hAnsi="仿宋" w:eastAsia="仿宋" w:cs="仿宋"/>
          <w:sz w:val="24"/>
        </w:rPr>
        <w:t>该表中，交易账户、资金账户、客户ID、经纪公司、席位号、统一客户号等字段直接关联到客户个体信息和交易的键路径信息需脱敏，因其泄露会造成用户隐私被侵犯、引发安全问题或是被不法利用。而交割类型、交割日期、交割数量、交割价格、合约乘数、交割盈亏逐笔/逐日等字段数据对业务流程的直接支持性，在本次项目开发中不予脱敏。</w:t>
      </w:r>
    </w:p>
    <w:p w14:paraId="2B785639">
      <w:pPr>
        <w:pStyle w:val="13"/>
        <w:ind w:firstLineChars="0"/>
        <w:rPr>
          <w:rFonts w:ascii="仿宋" w:hAnsi="仿宋" w:eastAsia="仿宋"/>
        </w:rPr>
      </w:pPr>
      <w:r>
        <w:rPr>
          <w:rFonts w:hint="eastAsia" w:ascii="仿宋" w:hAnsi="仿宋" w:eastAsia="仿宋" w:cs="仿宋"/>
          <w:sz w:val="24"/>
        </w:rPr>
        <w:t>该表应予脱敏的明细字段见下表：</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7"/>
        <w:gridCol w:w="1563"/>
        <w:gridCol w:w="1506"/>
        <w:gridCol w:w="1563"/>
        <w:gridCol w:w="1563"/>
      </w:tblGrid>
      <w:tr w14:paraId="0B00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F4B382" w:themeFill="accent2" w:themeFillTint="99"/>
          </w:tcPr>
          <w:p w14:paraId="42908A6B">
            <w:pPr>
              <w:widowControl/>
              <w:jc w:val="center"/>
              <w:rPr>
                <w:rFonts w:hint="eastAsia" w:ascii="仿宋" w:hAnsi="仿宋" w:eastAsia="仿宋" w:cs="仿宋"/>
                <w:szCs w:val="21"/>
              </w:rPr>
            </w:pPr>
            <w:r>
              <w:rPr>
                <w:rFonts w:hint="eastAsia" w:ascii="仿宋" w:hAnsi="仿宋" w:eastAsia="仿宋" w:cs="仿宋"/>
                <w:szCs w:val="21"/>
              </w:rPr>
              <w:t>字段</w:t>
            </w:r>
          </w:p>
        </w:tc>
        <w:tc>
          <w:tcPr>
            <w:tcW w:w="1563" w:type="dxa"/>
            <w:shd w:val="clear" w:color="auto" w:fill="F4B382" w:themeFill="accent2" w:themeFillTint="99"/>
          </w:tcPr>
          <w:p w14:paraId="3E1B102D">
            <w:pPr>
              <w:widowControl/>
              <w:jc w:val="center"/>
              <w:rPr>
                <w:rFonts w:hint="eastAsia" w:ascii="仿宋" w:hAnsi="仿宋" w:eastAsia="仿宋" w:cs="仿宋"/>
                <w:szCs w:val="21"/>
              </w:rPr>
            </w:pPr>
            <w:r>
              <w:rPr>
                <w:rFonts w:hint="eastAsia" w:ascii="仿宋" w:hAnsi="仿宋" w:eastAsia="仿宋" w:cs="仿宋"/>
                <w:szCs w:val="21"/>
              </w:rPr>
              <w:t>字段释义</w:t>
            </w:r>
          </w:p>
        </w:tc>
        <w:tc>
          <w:tcPr>
            <w:tcW w:w="1506" w:type="dxa"/>
            <w:shd w:val="clear" w:color="auto" w:fill="F4B382" w:themeFill="accent2" w:themeFillTint="99"/>
          </w:tcPr>
          <w:p w14:paraId="20A3FAD6">
            <w:pPr>
              <w:widowControl/>
              <w:jc w:val="center"/>
              <w:rPr>
                <w:rFonts w:hint="eastAsia" w:ascii="仿宋" w:hAnsi="仿宋" w:eastAsia="仿宋" w:cs="仿宋"/>
                <w:szCs w:val="21"/>
              </w:rPr>
            </w:pPr>
            <w:r>
              <w:rPr>
                <w:rFonts w:hint="eastAsia" w:ascii="仿宋" w:hAnsi="仿宋" w:eastAsia="仿宋" w:cs="仿宋"/>
                <w:szCs w:val="21"/>
              </w:rPr>
              <w:t>数据类别</w:t>
            </w:r>
          </w:p>
        </w:tc>
        <w:tc>
          <w:tcPr>
            <w:tcW w:w="1563" w:type="dxa"/>
            <w:shd w:val="clear" w:color="auto" w:fill="F4B382" w:themeFill="accent2" w:themeFillTint="99"/>
          </w:tcPr>
          <w:p w14:paraId="2F485801">
            <w:pPr>
              <w:widowControl/>
              <w:jc w:val="center"/>
              <w:rPr>
                <w:rFonts w:hint="eastAsia" w:ascii="仿宋" w:hAnsi="仿宋" w:eastAsia="仿宋" w:cs="仿宋"/>
                <w:szCs w:val="21"/>
              </w:rPr>
            </w:pPr>
            <w:r>
              <w:rPr>
                <w:rFonts w:hint="eastAsia" w:ascii="仿宋" w:hAnsi="仿宋" w:eastAsia="仿宋" w:cs="仿宋"/>
                <w:szCs w:val="21"/>
              </w:rPr>
              <w:t>数据分级</w:t>
            </w:r>
          </w:p>
        </w:tc>
        <w:tc>
          <w:tcPr>
            <w:tcW w:w="1563" w:type="dxa"/>
            <w:shd w:val="clear" w:color="auto" w:fill="F4B382" w:themeFill="accent2" w:themeFillTint="99"/>
          </w:tcPr>
          <w:p w14:paraId="0564E70C">
            <w:pPr>
              <w:widowControl/>
              <w:jc w:val="center"/>
              <w:rPr>
                <w:rFonts w:hint="eastAsia" w:ascii="仿宋" w:hAnsi="仿宋" w:eastAsia="仿宋" w:cs="仿宋"/>
                <w:szCs w:val="21"/>
              </w:rPr>
            </w:pPr>
            <w:r>
              <w:rPr>
                <w:rFonts w:hint="eastAsia" w:ascii="仿宋" w:hAnsi="仿宋" w:eastAsia="仿宋" w:cs="仿宋"/>
                <w:szCs w:val="21"/>
              </w:rPr>
              <w:t>脱敏方式</w:t>
            </w:r>
          </w:p>
        </w:tc>
      </w:tr>
      <w:tr w14:paraId="05CDA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2B2918BE">
            <w:pPr>
              <w:widowControl/>
              <w:jc w:val="center"/>
              <w:rPr>
                <w:rFonts w:hint="eastAsia" w:ascii="仿宋" w:hAnsi="仿宋" w:eastAsia="仿宋" w:cs="仿宋"/>
                <w:szCs w:val="21"/>
              </w:rPr>
            </w:pPr>
            <w:r>
              <w:rPr>
                <w:rFonts w:hint="eastAsia" w:ascii="仿宋" w:hAnsi="仿宋" w:eastAsia="仿宋" w:cs="仿宋"/>
                <w:szCs w:val="21"/>
              </w:rPr>
              <w:t>REMARK</w:t>
            </w:r>
          </w:p>
        </w:tc>
        <w:tc>
          <w:tcPr>
            <w:tcW w:w="1563" w:type="dxa"/>
            <w:shd w:val="clear" w:color="auto" w:fill="auto"/>
          </w:tcPr>
          <w:p w14:paraId="62A6F62E">
            <w:pPr>
              <w:widowControl/>
              <w:jc w:val="center"/>
              <w:rPr>
                <w:rFonts w:hint="eastAsia" w:ascii="仿宋" w:hAnsi="仿宋" w:eastAsia="仿宋" w:cs="仿宋"/>
                <w:szCs w:val="21"/>
              </w:rPr>
            </w:pPr>
            <w:r>
              <w:rPr>
                <w:rFonts w:hint="eastAsia" w:ascii="仿宋" w:hAnsi="仿宋" w:eastAsia="仿宋" w:cs="仿宋"/>
                <w:szCs w:val="21"/>
              </w:rPr>
              <w:t>备注</w:t>
            </w:r>
          </w:p>
        </w:tc>
        <w:tc>
          <w:tcPr>
            <w:tcW w:w="1506" w:type="dxa"/>
            <w:vMerge w:val="restart"/>
          </w:tcPr>
          <w:p w14:paraId="57D39AE6">
            <w:pPr>
              <w:widowControl/>
              <w:jc w:val="center"/>
              <w:rPr>
                <w:rFonts w:hint="eastAsia" w:ascii="仿宋" w:hAnsi="仿宋" w:eastAsia="仿宋" w:cs="仿宋"/>
                <w:szCs w:val="21"/>
              </w:rPr>
            </w:pPr>
            <w:r>
              <w:rPr>
                <w:rFonts w:hint="eastAsia" w:ascii="仿宋" w:hAnsi="仿宋" w:eastAsia="仿宋" w:cs="仿宋"/>
                <w:szCs w:val="21"/>
              </w:rPr>
              <w:t>交易类</w:t>
            </w:r>
          </w:p>
        </w:tc>
        <w:tc>
          <w:tcPr>
            <w:tcW w:w="1563" w:type="dxa"/>
            <w:shd w:val="clear" w:color="auto" w:fill="auto"/>
          </w:tcPr>
          <w:p w14:paraId="3A3F35A7">
            <w:pPr>
              <w:widowControl/>
              <w:jc w:val="center"/>
              <w:rPr>
                <w:rFonts w:hint="eastAsia" w:ascii="仿宋" w:hAnsi="仿宋" w:eastAsia="仿宋" w:cs="仿宋"/>
                <w:szCs w:val="21"/>
              </w:rPr>
            </w:pPr>
            <w:r>
              <w:rPr>
                <w:rFonts w:hint="eastAsia" w:ascii="仿宋" w:hAnsi="仿宋" w:eastAsia="仿宋" w:cs="仿宋"/>
                <w:szCs w:val="21"/>
              </w:rPr>
              <w:t>3</w:t>
            </w:r>
          </w:p>
        </w:tc>
        <w:tc>
          <w:tcPr>
            <w:tcW w:w="1563" w:type="dxa"/>
            <w:shd w:val="clear" w:color="auto" w:fill="auto"/>
          </w:tcPr>
          <w:p w14:paraId="25FA1392">
            <w:pPr>
              <w:widowControl/>
              <w:jc w:val="center"/>
              <w:rPr>
                <w:rFonts w:hint="eastAsia" w:ascii="仿宋" w:hAnsi="仿宋" w:eastAsia="仿宋" w:cs="仿宋"/>
                <w:szCs w:val="21"/>
              </w:rPr>
            </w:pPr>
            <w:r>
              <w:rPr>
                <w:rFonts w:hint="eastAsia" w:ascii="仿宋" w:hAnsi="仿宋" w:eastAsia="仿宋" w:cs="仿宋"/>
                <w:szCs w:val="21"/>
              </w:rPr>
              <w:t>置空</w:t>
            </w:r>
          </w:p>
        </w:tc>
      </w:tr>
      <w:tr w14:paraId="2FF0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3CCAE648">
            <w:pPr>
              <w:widowControl/>
              <w:jc w:val="center"/>
              <w:rPr>
                <w:rFonts w:hint="eastAsia" w:ascii="仿宋" w:hAnsi="仿宋" w:eastAsia="仿宋" w:cs="仿宋"/>
                <w:szCs w:val="21"/>
              </w:rPr>
            </w:pPr>
            <w:r>
              <w:rPr>
                <w:rFonts w:hint="eastAsia" w:ascii="仿宋" w:hAnsi="仿宋" w:eastAsia="仿宋" w:cs="仿宋"/>
                <w:szCs w:val="21"/>
              </w:rPr>
              <w:t>BROKERS_ID</w:t>
            </w:r>
          </w:p>
        </w:tc>
        <w:tc>
          <w:tcPr>
            <w:tcW w:w="1563" w:type="dxa"/>
            <w:shd w:val="clear" w:color="auto" w:fill="auto"/>
          </w:tcPr>
          <w:p w14:paraId="4EF12D6D">
            <w:pPr>
              <w:widowControl/>
              <w:jc w:val="center"/>
              <w:rPr>
                <w:rFonts w:hint="eastAsia" w:ascii="仿宋" w:hAnsi="仿宋" w:eastAsia="仿宋" w:cs="仿宋"/>
                <w:szCs w:val="21"/>
              </w:rPr>
            </w:pPr>
            <w:r>
              <w:rPr>
                <w:rFonts w:hint="eastAsia" w:ascii="仿宋" w:hAnsi="仿宋" w:eastAsia="仿宋" w:cs="仿宋"/>
                <w:szCs w:val="21"/>
              </w:rPr>
              <w:t>经纪公司</w:t>
            </w:r>
          </w:p>
        </w:tc>
        <w:tc>
          <w:tcPr>
            <w:tcW w:w="1506" w:type="dxa"/>
            <w:vMerge w:val="continue"/>
          </w:tcPr>
          <w:p w14:paraId="18B7825F">
            <w:pPr>
              <w:widowControl/>
              <w:jc w:val="center"/>
              <w:rPr>
                <w:rFonts w:hint="eastAsia" w:ascii="仿宋" w:hAnsi="仿宋" w:eastAsia="仿宋" w:cs="仿宋"/>
                <w:szCs w:val="21"/>
              </w:rPr>
            </w:pPr>
          </w:p>
        </w:tc>
        <w:tc>
          <w:tcPr>
            <w:tcW w:w="1563" w:type="dxa"/>
            <w:shd w:val="clear" w:color="auto" w:fill="auto"/>
          </w:tcPr>
          <w:p w14:paraId="15687D33">
            <w:pPr>
              <w:widowControl/>
              <w:jc w:val="center"/>
              <w:rPr>
                <w:rFonts w:hint="eastAsia" w:ascii="仿宋" w:hAnsi="仿宋" w:eastAsia="仿宋" w:cs="仿宋"/>
                <w:szCs w:val="21"/>
              </w:rPr>
            </w:pPr>
            <w:r>
              <w:rPr>
                <w:rFonts w:hint="eastAsia" w:ascii="仿宋" w:hAnsi="仿宋" w:eastAsia="仿宋" w:cs="仿宋"/>
                <w:szCs w:val="21"/>
              </w:rPr>
              <w:t>3</w:t>
            </w:r>
          </w:p>
        </w:tc>
        <w:tc>
          <w:tcPr>
            <w:tcW w:w="1563" w:type="dxa"/>
            <w:shd w:val="clear" w:color="auto" w:fill="auto"/>
          </w:tcPr>
          <w:p w14:paraId="6497D5C2">
            <w:pPr>
              <w:widowControl/>
              <w:jc w:val="center"/>
              <w:rPr>
                <w:rFonts w:hint="eastAsia" w:ascii="仿宋" w:hAnsi="仿宋" w:eastAsia="仿宋" w:cs="仿宋"/>
                <w:szCs w:val="21"/>
              </w:rPr>
            </w:pPr>
            <w:r>
              <w:rPr>
                <w:rFonts w:hint="eastAsia" w:ascii="仿宋" w:hAnsi="仿宋" w:eastAsia="仿宋" w:cs="仿宋"/>
                <w:szCs w:val="21"/>
              </w:rPr>
              <w:t>置空</w:t>
            </w:r>
          </w:p>
        </w:tc>
      </w:tr>
      <w:tr w14:paraId="0A6E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31686760">
            <w:pPr>
              <w:widowControl/>
              <w:jc w:val="center"/>
              <w:rPr>
                <w:rFonts w:hint="eastAsia" w:ascii="仿宋" w:hAnsi="仿宋" w:eastAsia="仿宋" w:cs="仿宋"/>
                <w:szCs w:val="21"/>
              </w:rPr>
            </w:pPr>
            <w:r>
              <w:rPr>
                <w:rFonts w:hint="eastAsia" w:ascii="仿宋" w:hAnsi="仿宋" w:eastAsia="仿宋" w:cs="仿宋"/>
                <w:szCs w:val="21"/>
              </w:rPr>
              <w:t>SEAT_NO</w:t>
            </w:r>
          </w:p>
        </w:tc>
        <w:tc>
          <w:tcPr>
            <w:tcW w:w="1563" w:type="dxa"/>
            <w:shd w:val="clear" w:color="auto" w:fill="auto"/>
          </w:tcPr>
          <w:p w14:paraId="0D5290CA">
            <w:pPr>
              <w:widowControl/>
              <w:jc w:val="center"/>
              <w:rPr>
                <w:rFonts w:hint="eastAsia" w:ascii="仿宋" w:hAnsi="仿宋" w:eastAsia="仿宋" w:cs="仿宋"/>
                <w:szCs w:val="21"/>
              </w:rPr>
            </w:pPr>
            <w:r>
              <w:rPr>
                <w:rFonts w:hint="eastAsia" w:ascii="仿宋" w:hAnsi="仿宋" w:eastAsia="仿宋" w:cs="仿宋"/>
                <w:szCs w:val="21"/>
              </w:rPr>
              <w:t>席位号</w:t>
            </w:r>
          </w:p>
        </w:tc>
        <w:tc>
          <w:tcPr>
            <w:tcW w:w="1506" w:type="dxa"/>
            <w:vMerge w:val="continue"/>
          </w:tcPr>
          <w:p w14:paraId="5428A4B8">
            <w:pPr>
              <w:widowControl/>
              <w:jc w:val="center"/>
              <w:rPr>
                <w:rFonts w:hint="eastAsia" w:ascii="仿宋" w:hAnsi="仿宋" w:eastAsia="仿宋" w:cs="仿宋"/>
                <w:szCs w:val="21"/>
              </w:rPr>
            </w:pPr>
          </w:p>
        </w:tc>
        <w:tc>
          <w:tcPr>
            <w:tcW w:w="1563" w:type="dxa"/>
            <w:shd w:val="clear" w:color="auto" w:fill="auto"/>
          </w:tcPr>
          <w:p w14:paraId="338950BA">
            <w:pPr>
              <w:widowControl/>
              <w:jc w:val="center"/>
              <w:rPr>
                <w:rFonts w:hint="eastAsia" w:ascii="仿宋" w:hAnsi="仿宋" w:eastAsia="仿宋" w:cs="仿宋"/>
                <w:szCs w:val="21"/>
              </w:rPr>
            </w:pPr>
            <w:r>
              <w:rPr>
                <w:rFonts w:hint="eastAsia" w:ascii="仿宋" w:hAnsi="仿宋" w:eastAsia="仿宋" w:cs="仿宋"/>
                <w:szCs w:val="21"/>
              </w:rPr>
              <w:t>3</w:t>
            </w:r>
          </w:p>
        </w:tc>
        <w:tc>
          <w:tcPr>
            <w:tcW w:w="1563" w:type="dxa"/>
            <w:shd w:val="clear" w:color="auto" w:fill="auto"/>
          </w:tcPr>
          <w:p w14:paraId="35EAC404">
            <w:pPr>
              <w:widowControl/>
              <w:jc w:val="center"/>
              <w:rPr>
                <w:rFonts w:hint="eastAsia" w:ascii="仿宋" w:hAnsi="仿宋" w:eastAsia="仿宋" w:cs="仿宋"/>
                <w:szCs w:val="21"/>
              </w:rPr>
            </w:pPr>
            <w:r>
              <w:rPr>
                <w:rFonts w:hint="eastAsia" w:ascii="仿宋" w:hAnsi="仿宋" w:eastAsia="仿宋" w:cs="仿宋"/>
                <w:szCs w:val="21"/>
              </w:rPr>
              <w:t>置空</w:t>
            </w:r>
          </w:p>
        </w:tc>
      </w:tr>
      <w:tr w14:paraId="651C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50686D30">
            <w:pPr>
              <w:widowControl/>
              <w:jc w:val="center"/>
              <w:rPr>
                <w:rFonts w:hint="eastAsia" w:ascii="仿宋" w:hAnsi="仿宋" w:eastAsia="仿宋" w:cs="仿宋"/>
                <w:szCs w:val="21"/>
              </w:rPr>
            </w:pPr>
            <w:r>
              <w:rPr>
                <w:rFonts w:hint="eastAsia" w:ascii="仿宋" w:hAnsi="仿宋" w:eastAsia="仿宋" w:cs="仿宋"/>
                <w:szCs w:val="21"/>
              </w:rPr>
              <w:t>CLIENT_NO</w:t>
            </w:r>
          </w:p>
        </w:tc>
        <w:tc>
          <w:tcPr>
            <w:tcW w:w="1563" w:type="dxa"/>
            <w:shd w:val="clear" w:color="auto" w:fill="auto"/>
          </w:tcPr>
          <w:p w14:paraId="5131A40D">
            <w:pPr>
              <w:widowControl/>
              <w:jc w:val="center"/>
              <w:rPr>
                <w:rFonts w:hint="eastAsia" w:ascii="仿宋" w:hAnsi="仿宋" w:eastAsia="仿宋" w:cs="仿宋"/>
                <w:szCs w:val="21"/>
              </w:rPr>
            </w:pPr>
            <w:r>
              <w:rPr>
                <w:rFonts w:hint="eastAsia" w:ascii="仿宋" w:hAnsi="仿宋" w:eastAsia="仿宋" w:cs="仿宋"/>
                <w:szCs w:val="21"/>
              </w:rPr>
              <w:t>统一客户号</w:t>
            </w:r>
          </w:p>
        </w:tc>
        <w:tc>
          <w:tcPr>
            <w:tcW w:w="1506" w:type="dxa"/>
            <w:vMerge w:val="continue"/>
          </w:tcPr>
          <w:p w14:paraId="6C4DAF0D">
            <w:pPr>
              <w:widowControl/>
              <w:jc w:val="center"/>
              <w:rPr>
                <w:rFonts w:hint="eastAsia" w:ascii="仿宋" w:hAnsi="仿宋" w:eastAsia="仿宋" w:cs="仿宋"/>
                <w:szCs w:val="21"/>
              </w:rPr>
            </w:pPr>
          </w:p>
        </w:tc>
        <w:tc>
          <w:tcPr>
            <w:tcW w:w="1563" w:type="dxa"/>
            <w:shd w:val="clear" w:color="auto" w:fill="auto"/>
          </w:tcPr>
          <w:p w14:paraId="786F69DA">
            <w:pPr>
              <w:widowControl/>
              <w:jc w:val="center"/>
              <w:rPr>
                <w:rFonts w:hint="eastAsia" w:ascii="仿宋" w:hAnsi="仿宋" w:eastAsia="仿宋" w:cs="仿宋"/>
                <w:szCs w:val="21"/>
              </w:rPr>
            </w:pPr>
            <w:r>
              <w:rPr>
                <w:rFonts w:hint="eastAsia" w:ascii="仿宋" w:hAnsi="仿宋" w:eastAsia="仿宋" w:cs="仿宋"/>
                <w:szCs w:val="21"/>
              </w:rPr>
              <w:t>3</w:t>
            </w:r>
          </w:p>
        </w:tc>
        <w:tc>
          <w:tcPr>
            <w:tcW w:w="1563" w:type="dxa"/>
            <w:shd w:val="clear" w:color="auto" w:fill="auto"/>
          </w:tcPr>
          <w:p w14:paraId="653CB5F2">
            <w:pPr>
              <w:widowControl/>
              <w:jc w:val="center"/>
              <w:rPr>
                <w:rFonts w:hint="eastAsia" w:ascii="仿宋" w:hAnsi="仿宋" w:eastAsia="仿宋" w:cs="仿宋"/>
                <w:szCs w:val="21"/>
              </w:rPr>
            </w:pPr>
            <w:r>
              <w:rPr>
                <w:rFonts w:hint="eastAsia" w:ascii="仿宋" w:hAnsi="仿宋" w:eastAsia="仿宋" w:cs="仿宋"/>
                <w:szCs w:val="21"/>
              </w:rPr>
              <w:t>置空</w:t>
            </w:r>
          </w:p>
        </w:tc>
      </w:tr>
      <w:tr w14:paraId="5E43D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2377374D">
            <w:pPr>
              <w:widowControl/>
              <w:jc w:val="center"/>
              <w:rPr>
                <w:rFonts w:hint="eastAsia" w:ascii="仿宋" w:hAnsi="仿宋" w:eastAsia="仿宋" w:cs="仿宋"/>
                <w:szCs w:val="21"/>
              </w:rPr>
            </w:pPr>
            <w:r>
              <w:rPr>
                <w:rFonts w:hint="eastAsia" w:ascii="仿宋" w:hAnsi="仿宋" w:eastAsia="仿宋" w:cs="仿宋"/>
                <w:szCs w:val="21"/>
              </w:rPr>
              <w:t>CLIENT_ID</w:t>
            </w:r>
          </w:p>
        </w:tc>
        <w:tc>
          <w:tcPr>
            <w:tcW w:w="1563" w:type="dxa"/>
            <w:shd w:val="clear" w:color="auto" w:fill="auto"/>
          </w:tcPr>
          <w:p w14:paraId="2F9139CC">
            <w:pPr>
              <w:widowControl/>
              <w:jc w:val="center"/>
              <w:rPr>
                <w:rFonts w:hint="eastAsia" w:ascii="仿宋" w:hAnsi="仿宋" w:eastAsia="仿宋" w:cs="仿宋"/>
                <w:szCs w:val="21"/>
              </w:rPr>
            </w:pPr>
            <w:r>
              <w:rPr>
                <w:rFonts w:hint="eastAsia" w:ascii="仿宋" w:hAnsi="仿宋" w:eastAsia="仿宋" w:cs="仿宋"/>
                <w:szCs w:val="21"/>
              </w:rPr>
              <w:t>客户号</w:t>
            </w:r>
          </w:p>
        </w:tc>
        <w:tc>
          <w:tcPr>
            <w:tcW w:w="1506" w:type="dxa"/>
            <w:vMerge w:val="continue"/>
          </w:tcPr>
          <w:p w14:paraId="1943434C">
            <w:pPr>
              <w:widowControl/>
              <w:jc w:val="center"/>
              <w:rPr>
                <w:rFonts w:hint="eastAsia" w:ascii="仿宋" w:hAnsi="仿宋" w:eastAsia="仿宋" w:cs="仿宋"/>
                <w:szCs w:val="21"/>
              </w:rPr>
            </w:pPr>
          </w:p>
        </w:tc>
        <w:tc>
          <w:tcPr>
            <w:tcW w:w="1563" w:type="dxa"/>
            <w:shd w:val="clear" w:color="auto" w:fill="auto"/>
          </w:tcPr>
          <w:p w14:paraId="7163231E">
            <w:pPr>
              <w:widowControl/>
              <w:jc w:val="center"/>
              <w:rPr>
                <w:rFonts w:hint="eastAsia" w:ascii="仿宋" w:hAnsi="仿宋" w:eastAsia="仿宋" w:cs="仿宋"/>
                <w:szCs w:val="21"/>
              </w:rPr>
            </w:pPr>
            <w:r>
              <w:rPr>
                <w:rFonts w:hint="eastAsia" w:ascii="仿宋" w:hAnsi="仿宋" w:eastAsia="仿宋" w:cs="仿宋"/>
                <w:szCs w:val="21"/>
              </w:rPr>
              <w:t>3</w:t>
            </w:r>
          </w:p>
        </w:tc>
        <w:tc>
          <w:tcPr>
            <w:tcW w:w="1563" w:type="dxa"/>
            <w:shd w:val="clear" w:color="auto" w:fill="auto"/>
          </w:tcPr>
          <w:p w14:paraId="03473834">
            <w:pPr>
              <w:widowControl/>
              <w:jc w:val="center"/>
              <w:rPr>
                <w:rFonts w:hint="eastAsia" w:ascii="仿宋" w:hAnsi="仿宋" w:eastAsia="仿宋" w:cs="仿宋"/>
                <w:szCs w:val="21"/>
              </w:rPr>
            </w:pPr>
            <w:r>
              <w:rPr>
                <w:rFonts w:hint="eastAsia" w:ascii="仿宋" w:hAnsi="仿宋" w:eastAsia="仿宋" w:cs="仿宋"/>
                <w:szCs w:val="21"/>
              </w:rPr>
              <w:t>加密</w:t>
            </w:r>
          </w:p>
        </w:tc>
      </w:tr>
      <w:tr w14:paraId="606D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6ACBAE19">
            <w:pPr>
              <w:widowControl/>
              <w:jc w:val="center"/>
              <w:rPr>
                <w:rFonts w:hint="eastAsia" w:ascii="仿宋" w:hAnsi="仿宋" w:eastAsia="仿宋" w:cs="仿宋"/>
                <w:szCs w:val="21"/>
              </w:rPr>
            </w:pPr>
            <w:r>
              <w:rPr>
                <w:rFonts w:hint="eastAsia" w:ascii="仿宋" w:hAnsi="仿宋" w:eastAsia="仿宋" w:cs="仿宋"/>
                <w:szCs w:val="21"/>
              </w:rPr>
              <w:t>FUND_ACCOUNT_ID</w:t>
            </w:r>
          </w:p>
        </w:tc>
        <w:tc>
          <w:tcPr>
            <w:tcW w:w="1563" w:type="dxa"/>
            <w:shd w:val="clear" w:color="auto" w:fill="auto"/>
          </w:tcPr>
          <w:p w14:paraId="22E2E0AE">
            <w:pPr>
              <w:widowControl/>
              <w:jc w:val="center"/>
              <w:rPr>
                <w:rFonts w:hint="eastAsia" w:ascii="仿宋" w:hAnsi="仿宋" w:eastAsia="仿宋" w:cs="仿宋"/>
                <w:szCs w:val="21"/>
              </w:rPr>
            </w:pPr>
            <w:r>
              <w:rPr>
                <w:rFonts w:hint="eastAsia" w:ascii="仿宋" w:hAnsi="仿宋" w:eastAsia="仿宋" w:cs="仿宋"/>
                <w:szCs w:val="21"/>
              </w:rPr>
              <w:t>资金账户</w:t>
            </w:r>
          </w:p>
        </w:tc>
        <w:tc>
          <w:tcPr>
            <w:tcW w:w="1506" w:type="dxa"/>
            <w:vMerge w:val="continue"/>
          </w:tcPr>
          <w:p w14:paraId="06215E63">
            <w:pPr>
              <w:widowControl/>
              <w:jc w:val="center"/>
              <w:rPr>
                <w:rFonts w:hint="eastAsia" w:ascii="仿宋" w:hAnsi="仿宋" w:eastAsia="仿宋" w:cs="仿宋"/>
                <w:szCs w:val="21"/>
              </w:rPr>
            </w:pPr>
          </w:p>
        </w:tc>
        <w:tc>
          <w:tcPr>
            <w:tcW w:w="1563" w:type="dxa"/>
            <w:shd w:val="clear" w:color="auto" w:fill="auto"/>
          </w:tcPr>
          <w:p w14:paraId="74D246C1">
            <w:pPr>
              <w:widowControl/>
              <w:jc w:val="center"/>
              <w:rPr>
                <w:rFonts w:hint="eastAsia" w:ascii="仿宋" w:hAnsi="仿宋" w:eastAsia="仿宋" w:cs="仿宋"/>
                <w:szCs w:val="21"/>
              </w:rPr>
            </w:pPr>
            <w:r>
              <w:rPr>
                <w:rFonts w:hint="eastAsia" w:ascii="仿宋" w:hAnsi="仿宋" w:eastAsia="仿宋" w:cs="仿宋"/>
                <w:szCs w:val="21"/>
              </w:rPr>
              <w:t>3</w:t>
            </w:r>
          </w:p>
        </w:tc>
        <w:tc>
          <w:tcPr>
            <w:tcW w:w="1563" w:type="dxa"/>
            <w:shd w:val="clear" w:color="auto" w:fill="auto"/>
          </w:tcPr>
          <w:p w14:paraId="41F14842">
            <w:pPr>
              <w:widowControl/>
              <w:jc w:val="center"/>
              <w:rPr>
                <w:rFonts w:hint="eastAsia" w:ascii="仿宋" w:hAnsi="仿宋" w:eastAsia="仿宋" w:cs="仿宋"/>
                <w:szCs w:val="21"/>
              </w:rPr>
            </w:pPr>
            <w:r>
              <w:rPr>
                <w:rFonts w:hint="eastAsia" w:ascii="仿宋" w:hAnsi="仿宋" w:eastAsia="仿宋" w:cs="仿宋"/>
                <w:szCs w:val="21"/>
              </w:rPr>
              <w:t>加密</w:t>
            </w:r>
          </w:p>
        </w:tc>
      </w:tr>
      <w:tr w14:paraId="4E65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732D538F">
            <w:pPr>
              <w:widowControl/>
              <w:jc w:val="center"/>
              <w:rPr>
                <w:rFonts w:hint="eastAsia" w:ascii="仿宋" w:hAnsi="仿宋" w:eastAsia="仿宋" w:cs="仿宋"/>
                <w:szCs w:val="21"/>
              </w:rPr>
            </w:pPr>
            <w:r>
              <w:rPr>
                <w:rFonts w:hint="eastAsia" w:ascii="仿宋" w:hAnsi="仿宋" w:eastAsia="仿宋" w:cs="仿宋"/>
                <w:szCs w:val="21"/>
              </w:rPr>
              <w:t>TRADE_ACCOUNT_ID</w:t>
            </w:r>
          </w:p>
        </w:tc>
        <w:tc>
          <w:tcPr>
            <w:tcW w:w="1563" w:type="dxa"/>
            <w:shd w:val="clear" w:color="auto" w:fill="auto"/>
          </w:tcPr>
          <w:p w14:paraId="2CEB9A19">
            <w:pPr>
              <w:widowControl/>
              <w:jc w:val="center"/>
              <w:rPr>
                <w:rFonts w:hint="eastAsia" w:ascii="仿宋" w:hAnsi="仿宋" w:eastAsia="仿宋" w:cs="仿宋"/>
                <w:szCs w:val="21"/>
              </w:rPr>
            </w:pPr>
            <w:r>
              <w:rPr>
                <w:rFonts w:hint="eastAsia" w:ascii="仿宋" w:hAnsi="仿宋" w:eastAsia="仿宋" w:cs="仿宋"/>
                <w:szCs w:val="21"/>
              </w:rPr>
              <w:t>交易账户</w:t>
            </w:r>
          </w:p>
        </w:tc>
        <w:tc>
          <w:tcPr>
            <w:tcW w:w="1506" w:type="dxa"/>
            <w:vMerge w:val="continue"/>
          </w:tcPr>
          <w:p w14:paraId="1D80A592">
            <w:pPr>
              <w:widowControl/>
              <w:jc w:val="center"/>
              <w:rPr>
                <w:rFonts w:hint="eastAsia" w:ascii="仿宋" w:hAnsi="仿宋" w:eastAsia="仿宋" w:cs="仿宋"/>
                <w:szCs w:val="21"/>
              </w:rPr>
            </w:pPr>
          </w:p>
        </w:tc>
        <w:tc>
          <w:tcPr>
            <w:tcW w:w="1563" w:type="dxa"/>
            <w:shd w:val="clear" w:color="auto" w:fill="auto"/>
          </w:tcPr>
          <w:p w14:paraId="65838261">
            <w:pPr>
              <w:widowControl/>
              <w:jc w:val="center"/>
              <w:rPr>
                <w:rFonts w:hint="eastAsia" w:ascii="仿宋" w:hAnsi="仿宋" w:eastAsia="仿宋" w:cs="仿宋"/>
                <w:szCs w:val="21"/>
              </w:rPr>
            </w:pPr>
            <w:r>
              <w:rPr>
                <w:rFonts w:hint="eastAsia" w:ascii="仿宋" w:hAnsi="仿宋" w:eastAsia="仿宋" w:cs="仿宋"/>
                <w:szCs w:val="21"/>
              </w:rPr>
              <w:t>3</w:t>
            </w:r>
          </w:p>
        </w:tc>
        <w:tc>
          <w:tcPr>
            <w:tcW w:w="1563" w:type="dxa"/>
            <w:shd w:val="clear" w:color="auto" w:fill="auto"/>
          </w:tcPr>
          <w:p w14:paraId="012DA027">
            <w:pPr>
              <w:widowControl/>
              <w:jc w:val="center"/>
              <w:rPr>
                <w:rFonts w:hint="eastAsia" w:ascii="仿宋" w:hAnsi="仿宋" w:eastAsia="仿宋" w:cs="仿宋"/>
                <w:szCs w:val="21"/>
              </w:rPr>
            </w:pPr>
            <w:r>
              <w:rPr>
                <w:rFonts w:hint="eastAsia" w:ascii="仿宋" w:hAnsi="仿宋" w:eastAsia="仿宋" w:cs="仿宋"/>
                <w:szCs w:val="21"/>
              </w:rPr>
              <w:t>加密</w:t>
            </w:r>
          </w:p>
        </w:tc>
      </w:tr>
    </w:tbl>
    <w:p w14:paraId="6D7DD0C4">
      <w:pPr>
        <w:pStyle w:val="5"/>
        <w:spacing w:after="0" w:line="240" w:lineRule="auto"/>
        <w:rPr>
          <w:rFonts w:hint="eastAsia" w:ascii="仿宋" w:hAnsi="仿宋" w:eastAsia="仿宋"/>
        </w:rPr>
      </w:pPr>
      <w:r>
        <w:rPr>
          <w:rFonts w:hint="eastAsia" w:ascii="仿宋" w:hAnsi="仿宋" w:eastAsia="仿宋"/>
        </w:rPr>
        <w:t>（2）持仓事实表</w:t>
      </w:r>
    </w:p>
    <w:p w14:paraId="0EBEE25F">
      <w:pPr>
        <w:pStyle w:val="13"/>
        <w:ind w:firstLineChars="0"/>
        <w:rPr>
          <w:rFonts w:hint="eastAsia" w:ascii="仿宋" w:hAnsi="仿宋" w:eastAsia="仿宋" w:cs="仿宋"/>
          <w:sz w:val="24"/>
        </w:rPr>
      </w:pPr>
      <w:r>
        <w:rPr>
          <w:rFonts w:hint="eastAsia" w:ascii="仿宋" w:hAnsi="仿宋" w:eastAsia="仿宋" w:cs="仿宋"/>
          <w:sz w:val="24"/>
        </w:rPr>
        <w:t>依据分级分类制度，持仓汇总表与持仓明细表的数据属于交易类数据的持仓信息子类，持仓信息一般交易者持有期货合约的信息，包含账户编码、合约代码、持仓数量、持仓日期、交易编码等，该子类定级为3，意味着数据遭破坏后损失影响程度严重。</w:t>
      </w:r>
    </w:p>
    <w:p w14:paraId="4BFF1108">
      <w:pPr>
        <w:widowControl/>
        <w:ind w:firstLine="420"/>
        <w:jc w:val="left"/>
        <w:rPr>
          <w:rFonts w:hint="eastAsia" w:ascii="仿宋" w:hAnsi="仿宋" w:eastAsia="仿宋" w:cs="仿宋"/>
          <w:sz w:val="24"/>
        </w:rPr>
      </w:pPr>
      <w:r>
        <w:rPr>
          <w:rFonts w:hint="eastAsia" w:ascii="仿宋" w:hAnsi="仿宋" w:eastAsia="仿宋" w:cs="仿宋"/>
          <w:sz w:val="24"/>
        </w:rPr>
        <w:t>该表中，经纪公司、交易账户、资金账户、分支机构、席位号、客户名称、客户ID等字段直接关联到客户个体信息和交易的键路径信息需脱敏，因其泄露会造成用户隐私被侵犯、引发安全问题或是被不法利用。而持仓量、持仓额、持仓盈亏、可用数量、冻结数量等字段数据对业务流程的直接支持性，在本次项目开发中不予脱敏。</w:t>
      </w:r>
    </w:p>
    <w:p w14:paraId="133D346E">
      <w:pPr>
        <w:pStyle w:val="13"/>
        <w:ind w:firstLine="240"/>
        <w:rPr>
          <w:rFonts w:hint="eastAsia" w:ascii="仿宋" w:hAnsi="仿宋" w:eastAsia="仿宋" w:cs="仿宋"/>
          <w:sz w:val="24"/>
        </w:rPr>
      </w:pPr>
      <w:r>
        <w:rPr>
          <w:rFonts w:hint="eastAsia" w:ascii="仿宋" w:hAnsi="仿宋" w:eastAsia="仿宋" w:cs="仿宋"/>
          <w:sz w:val="24"/>
        </w:rPr>
        <w:t>应予脱敏的明细字段见下表：</w:t>
      </w:r>
    </w:p>
    <w:p w14:paraId="2E110F3E">
      <w:pPr>
        <w:widowControl/>
        <w:numPr>
          <w:ilvl w:val="0"/>
          <w:numId w:val="2"/>
        </w:numPr>
        <w:jc w:val="left"/>
        <w:rPr>
          <w:rFonts w:ascii="仿宋" w:hAnsi="仿宋" w:eastAsia="仿宋"/>
          <w:sz w:val="24"/>
        </w:rPr>
      </w:pPr>
      <w:r>
        <w:rPr>
          <w:rFonts w:ascii="仿宋" w:hAnsi="仿宋" w:eastAsia="仿宋" w:cs="仿宋"/>
          <w:sz w:val="24"/>
        </w:rPr>
        <w:t>CF_SETT.T_HOLD_DETAIL</w:t>
      </w:r>
      <w:r>
        <w:rPr>
          <w:rFonts w:hint="eastAsia" w:ascii="仿宋" w:hAnsi="仿宋" w:eastAsia="仿宋" w:cs="仿宋"/>
          <w:sz w:val="24"/>
        </w:rPr>
        <w:t>（持仓明细表）</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7"/>
        <w:gridCol w:w="1563"/>
        <w:gridCol w:w="1506"/>
        <w:gridCol w:w="1563"/>
        <w:gridCol w:w="1563"/>
      </w:tblGrid>
      <w:tr w14:paraId="5D329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F4B382" w:themeFill="accent2" w:themeFillTint="99"/>
          </w:tcPr>
          <w:p w14:paraId="5F82889A">
            <w:pPr>
              <w:widowControl/>
              <w:jc w:val="center"/>
              <w:rPr>
                <w:rFonts w:hint="eastAsia" w:ascii="仿宋" w:hAnsi="仿宋" w:eastAsia="仿宋" w:cs="仿宋"/>
              </w:rPr>
            </w:pPr>
            <w:r>
              <w:rPr>
                <w:rFonts w:hint="eastAsia" w:ascii="仿宋" w:hAnsi="仿宋" w:eastAsia="仿宋" w:cs="仿宋"/>
              </w:rPr>
              <w:t>字段</w:t>
            </w:r>
          </w:p>
        </w:tc>
        <w:tc>
          <w:tcPr>
            <w:tcW w:w="1563" w:type="dxa"/>
            <w:shd w:val="clear" w:color="auto" w:fill="F4B382" w:themeFill="accent2" w:themeFillTint="99"/>
          </w:tcPr>
          <w:p w14:paraId="2DBF55F0">
            <w:pPr>
              <w:widowControl/>
              <w:jc w:val="center"/>
              <w:rPr>
                <w:rFonts w:hint="eastAsia" w:ascii="仿宋" w:hAnsi="仿宋" w:eastAsia="仿宋" w:cs="仿宋"/>
              </w:rPr>
            </w:pPr>
            <w:r>
              <w:rPr>
                <w:rFonts w:hint="eastAsia" w:ascii="仿宋" w:hAnsi="仿宋" w:eastAsia="仿宋" w:cs="仿宋"/>
              </w:rPr>
              <w:t>字段释义</w:t>
            </w:r>
          </w:p>
        </w:tc>
        <w:tc>
          <w:tcPr>
            <w:tcW w:w="1506" w:type="dxa"/>
            <w:shd w:val="clear" w:color="auto" w:fill="F4B382" w:themeFill="accent2" w:themeFillTint="99"/>
          </w:tcPr>
          <w:p w14:paraId="4D1A11BF">
            <w:pPr>
              <w:widowControl/>
              <w:jc w:val="center"/>
              <w:rPr>
                <w:rFonts w:hint="eastAsia" w:ascii="仿宋" w:hAnsi="仿宋" w:eastAsia="仿宋" w:cs="仿宋"/>
              </w:rPr>
            </w:pPr>
            <w:r>
              <w:rPr>
                <w:rFonts w:hint="eastAsia" w:ascii="仿宋" w:hAnsi="仿宋" w:eastAsia="仿宋" w:cs="仿宋"/>
              </w:rPr>
              <w:t>数据类别</w:t>
            </w:r>
          </w:p>
        </w:tc>
        <w:tc>
          <w:tcPr>
            <w:tcW w:w="1563" w:type="dxa"/>
            <w:shd w:val="clear" w:color="auto" w:fill="F4B382" w:themeFill="accent2" w:themeFillTint="99"/>
          </w:tcPr>
          <w:p w14:paraId="2050916F">
            <w:pPr>
              <w:widowControl/>
              <w:jc w:val="center"/>
              <w:rPr>
                <w:rFonts w:hint="eastAsia" w:ascii="仿宋" w:hAnsi="仿宋" w:eastAsia="仿宋" w:cs="仿宋"/>
              </w:rPr>
            </w:pPr>
            <w:r>
              <w:rPr>
                <w:rFonts w:hint="eastAsia" w:ascii="仿宋" w:hAnsi="仿宋" w:eastAsia="仿宋" w:cs="仿宋"/>
              </w:rPr>
              <w:t>数据分级</w:t>
            </w:r>
          </w:p>
        </w:tc>
        <w:tc>
          <w:tcPr>
            <w:tcW w:w="1563" w:type="dxa"/>
            <w:shd w:val="clear" w:color="auto" w:fill="F4B382" w:themeFill="accent2" w:themeFillTint="99"/>
          </w:tcPr>
          <w:p w14:paraId="4DE82079">
            <w:pPr>
              <w:widowControl/>
              <w:jc w:val="center"/>
              <w:rPr>
                <w:rFonts w:hint="eastAsia" w:ascii="仿宋" w:hAnsi="仿宋" w:eastAsia="仿宋" w:cs="仿宋"/>
              </w:rPr>
            </w:pPr>
            <w:r>
              <w:rPr>
                <w:rFonts w:hint="eastAsia" w:ascii="仿宋" w:hAnsi="仿宋" w:eastAsia="仿宋" w:cs="仿宋"/>
              </w:rPr>
              <w:t>脱敏方式</w:t>
            </w:r>
          </w:p>
        </w:tc>
      </w:tr>
      <w:tr w14:paraId="7E5C1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77EEE588">
            <w:pPr>
              <w:widowControl/>
              <w:jc w:val="center"/>
              <w:rPr>
                <w:rFonts w:hint="eastAsia" w:ascii="仿宋" w:hAnsi="仿宋" w:eastAsia="仿宋" w:cs="仿宋"/>
              </w:rPr>
            </w:pPr>
            <w:r>
              <w:rPr>
                <w:rFonts w:hint="eastAsia" w:ascii="仿宋" w:hAnsi="仿宋" w:eastAsia="仿宋" w:cs="仿宋"/>
              </w:rPr>
              <w:t>BROKERS_ID</w:t>
            </w:r>
          </w:p>
        </w:tc>
        <w:tc>
          <w:tcPr>
            <w:tcW w:w="1563" w:type="dxa"/>
            <w:shd w:val="clear" w:color="auto" w:fill="auto"/>
          </w:tcPr>
          <w:p w14:paraId="22E881E7">
            <w:pPr>
              <w:widowControl/>
              <w:jc w:val="center"/>
              <w:rPr>
                <w:rFonts w:hint="eastAsia" w:ascii="仿宋" w:hAnsi="仿宋" w:eastAsia="仿宋" w:cs="仿宋"/>
              </w:rPr>
            </w:pPr>
            <w:r>
              <w:rPr>
                <w:rFonts w:hint="eastAsia" w:ascii="仿宋" w:hAnsi="仿宋" w:eastAsia="仿宋" w:cs="仿宋"/>
              </w:rPr>
              <w:t>经纪公司</w:t>
            </w:r>
          </w:p>
        </w:tc>
        <w:tc>
          <w:tcPr>
            <w:tcW w:w="1506" w:type="dxa"/>
            <w:vMerge w:val="restart"/>
          </w:tcPr>
          <w:p w14:paraId="1A73D5F9">
            <w:pPr>
              <w:widowControl/>
              <w:jc w:val="center"/>
              <w:rPr>
                <w:rFonts w:hint="eastAsia" w:ascii="仿宋" w:hAnsi="仿宋" w:eastAsia="仿宋" w:cs="仿宋"/>
              </w:rPr>
            </w:pPr>
            <w:r>
              <w:rPr>
                <w:rFonts w:hint="eastAsia" w:ascii="仿宋" w:hAnsi="仿宋" w:eastAsia="仿宋" w:cs="仿宋"/>
              </w:rPr>
              <w:t>交易类</w:t>
            </w:r>
          </w:p>
        </w:tc>
        <w:tc>
          <w:tcPr>
            <w:tcW w:w="1563" w:type="dxa"/>
            <w:shd w:val="clear" w:color="auto" w:fill="auto"/>
          </w:tcPr>
          <w:p w14:paraId="4CCC392F">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51BA97BD">
            <w:pPr>
              <w:widowControl/>
              <w:jc w:val="center"/>
              <w:rPr>
                <w:rFonts w:hint="eastAsia" w:ascii="仿宋" w:hAnsi="仿宋" w:eastAsia="仿宋" w:cs="仿宋"/>
              </w:rPr>
            </w:pPr>
            <w:r>
              <w:rPr>
                <w:rFonts w:hint="eastAsia" w:ascii="仿宋" w:hAnsi="仿宋" w:eastAsia="仿宋" w:cs="仿宋"/>
              </w:rPr>
              <w:t>置空</w:t>
            </w:r>
          </w:p>
        </w:tc>
      </w:tr>
      <w:tr w14:paraId="4152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2E9528C6">
            <w:pPr>
              <w:widowControl/>
              <w:jc w:val="center"/>
              <w:rPr>
                <w:rFonts w:hint="eastAsia" w:ascii="仿宋" w:hAnsi="仿宋" w:eastAsia="仿宋" w:cs="仿宋"/>
              </w:rPr>
            </w:pPr>
            <w:r>
              <w:rPr>
                <w:rFonts w:hint="eastAsia" w:ascii="仿宋" w:hAnsi="仿宋" w:eastAsia="仿宋" w:cs="仿宋"/>
              </w:rPr>
              <w:t>BRANCH_ID</w:t>
            </w:r>
          </w:p>
        </w:tc>
        <w:tc>
          <w:tcPr>
            <w:tcW w:w="1563" w:type="dxa"/>
            <w:shd w:val="clear" w:color="auto" w:fill="auto"/>
          </w:tcPr>
          <w:p w14:paraId="2B49F74B">
            <w:pPr>
              <w:widowControl/>
              <w:jc w:val="center"/>
              <w:rPr>
                <w:rFonts w:hint="eastAsia" w:ascii="仿宋" w:hAnsi="仿宋" w:eastAsia="仿宋" w:cs="仿宋"/>
              </w:rPr>
            </w:pPr>
            <w:r>
              <w:rPr>
                <w:rFonts w:hint="eastAsia" w:ascii="仿宋" w:hAnsi="仿宋" w:eastAsia="仿宋" w:cs="仿宋"/>
              </w:rPr>
              <w:t>分支机构</w:t>
            </w:r>
          </w:p>
        </w:tc>
        <w:tc>
          <w:tcPr>
            <w:tcW w:w="1506" w:type="dxa"/>
            <w:vMerge w:val="continue"/>
          </w:tcPr>
          <w:p w14:paraId="21568494">
            <w:pPr>
              <w:widowControl/>
              <w:jc w:val="center"/>
              <w:rPr>
                <w:rFonts w:hint="eastAsia" w:ascii="仿宋" w:hAnsi="仿宋" w:eastAsia="仿宋" w:cs="仿宋"/>
              </w:rPr>
            </w:pPr>
          </w:p>
        </w:tc>
        <w:tc>
          <w:tcPr>
            <w:tcW w:w="1563" w:type="dxa"/>
            <w:shd w:val="clear" w:color="auto" w:fill="auto"/>
          </w:tcPr>
          <w:p w14:paraId="4FA0B709">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639AB659">
            <w:pPr>
              <w:widowControl/>
              <w:jc w:val="center"/>
              <w:rPr>
                <w:rFonts w:hint="eastAsia" w:ascii="仿宋" w:hAnsi="仿宋" w:eastAsia="仿宋" w:cs="仿宋"/>
              </w:rPr>
            </w:pPr>
            <w:r>
              <w:rPr>
                <w:rFonts w:hint="eastAsia" w:ascii="仿宋" w:hAnsi="仿宋" w:eastAsia="仿宋" w:cs="仿宋"/>
              </w:rPr>
              <w:t>置空</w:t>
            </w:r>
          </w:p>
        </w:tc>
      </w:tr>
      <w:tr w14:paraId="3ADB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11F76CD6">
            <w:pPr>
              <w:widowControl/>
              <w:jc w:val="center"/>
              <w:rPr>
                <w:rFonts w:hint="eastAsia" w:ascii="仿宋" w:hAnsi="仿宋" w:eastAsia="仿宋" w:cs="仿宋"/>
              </w:rPr>
            </w:pPr>
            <w:r>
              <w:rPr>
                <w:rFonts w:hint="eastAsia" w:ascii="仿宋" w:hAnsi="仿宋" w:eastAsia="仿宋" w:cs="仿宋"/>
              </w:rPr>
              <w:t>CLIENT_NAME</w:t>
            </w:r>
          </w:p>
        </w:tc>
        <w:tc>
          <w:tcPr>
            <w:tcW w:w="1563" w:type="dxa"/>
            <w:shd w:val="clear" w:color="auto" w:fill="auto"/>
          </w:tcPr>
          <w:p w14:paraId="5C16F873">
            <w:pPr>
              <w:widowControl/>
              <w:jc w:val="center"/>
              <w:rPr>
                <w:rFonts w:hint="eastAsia" w:ascii="仿宋" w:hAnsi="仿宋" w:eastAsia="仿宋" w:cs="仿宋"/>
              </w:rPr>
            </w:pPr>
            <w:r>
              <w:rPr>
                <w:rFonts w:hint="eastAsia" w:ascii="仿宋" w:hAnsi="仿宋" w:eastAsia="仿宋" w:cs="仿宋"/>
              </w:rPr>
              <w:t>客户名称</w:t>
            </w:r>
          </w:p>
        </w:tc>
        <w:tc>
          <w:tcPr>
            <w:tcW w:w="1506" w:type="dxa"/>
            <w:vMerge w:val="continue"/>
          </w:tcPr>
          <w:p w14:paraId="2F8BDA8A">
            <w:pPr>
              <w:widowControl/>
              <w:jc w:val="center"/>
              <w:rPr>
                <w:rFonts w:hint="eastAsia" w:ascii="仿宋" w:hAnsi="仿宋" w:eastAsia="仿宋" w:cs="仿宋"/>
              </w:rPr>
            </w:pPr>
          </w:p>
        </w:tc>
        <w:tc>
          <w:tcPr>
            <w:tcW w:w="1563" w:type="dxa"/>
            <w:shd w:val="clear" w:color="auto" w:fill="auto"/>
          </w:tcPr>
          <w:p w14:paraId="78464225">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3A6474A3">
            <w:pPr>
              <w:widowControl/>
              <w:jc w:val="center"/>
              <w:rPr>
                <w:rFonts w:hint="eastAsia" w:ascii="仿宋" w:hAnsi="仿宋" w:eastAsia="仿宋" w:cs="仿宋"/>
              </w:rPr>
            </w:pPr>
            <w:r>
              <w:rPr>
                <w:rFonts w:hint="eastAsia" w:ascii="仿宋" w:hAnsi="仿宋" w:eastAsia="仿宋" w:cs="仿宋"/>
              </w:rPr>
              <w:t>置空</w:t>
            </w:r>
          </w:p>
        </w:tc>
      </w:tr>
      <w:tr w14:paraId="538C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0C17673F">
            <w:pPr>
              <w:widowControl/>
              <w:jc w:val="center"/>
              <w:rPr>
                <w:rFonts w:hint="eastAsia" w:ascii="仿宋" w:hAnsi="仿宋" w:eastAsia="仿宋" w:cs="仿宋"/>
              </w:rPr>
            </w:pPr>
            <w:r>
              <w:rPr>
                <w:rFonts w:hint="eastAsia" w:ascii="仿宋" w:hAnsi="仿宋" w:eastAsia="仿宋" w:cs="仿宋"/>
              </w:rPr>
              <w:t>SEAT_NO</w:t>
            </w:r>
          </w:p>
        </w:tc>
        <w:tc>
          <w:tcPr>
            <w:tcW w:w="1563" w:type="dxa"/>
            <w:shd w:val="clear" w:color="auto" w:fill="auto"/>
          </w:tcPr>
          <w:p w14:paraId="78E0A1CB">
            <w:pPr>
              <w:widowControl/>
              <w:jc w:val="center"/>
              <w:rPr>
                <w:rFonts w:hint="eastAsia" w:ascii="仿宋" w:hAnsi="仿宋" w:eastAsia="仿宋" w:cs="仿宋"/>
              </w:rPr>
            </w:pPr>
            <w:r>
              <w:rPr>
                <w:rFonts w:hint="eastAsia" w:ascii="仿宋" w:hAnsi="仿宋" w:eastAsia="仿宋" w:cs="仿宋"/>
              </w:rPr>
              <w:t>席位号</w:t>
            </w:r>
          </w:p>
        </w:tc>
        <w:tc>
          <w:tcPr>
            <w:tcW w:w="1506" w:type="dxa"/>
            <w:vMerge w:val="continue"/>
          </w:tcPr>
          <w:p w14:paraId="268FCC28">
            <w:pPr>
              <w:widowControl/>
              <w:jc w:val="center"/>
              <w:rPr>
                <w:rFonts w:hint="eastAsia" w:ascii="仿宋" w:hAnsi="仿宋" w:eastAsia="仿宋" w:cs="仿宋"/>
              </w:rPr>
            </w:pPr>
          </w:p>
        </w:tc>
        <w:tc>
          <w:tcPr>
            <w:tcW w:w="1563" w:type="dxa"/>
            <w:shd w:val="clear" w:color="auto" w:fill="auto"/>
          </w:tcPr>
          <w:p w14:paraId="5CABD4A4">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470986FF">
            <w:pPr>
              <w:widowControl/>
              <w:jc w:val="center"/>
              <w:rPr>
                <w:rFonts w:hint="eastAsia" w:ascii="仿宋" w:hAnsi="仿宋" w:eastAsia="仿宋" w:cs="仿宋"/>
              </w:rPr>
            </w:pPr>
            <w:r>
              <w:rPr>
                <w:rFonts w:hint="eastAsia" w:ascii="仿宋" w:hAnsi="仿宋" w:eastAsia="仿宋" w:cs="仿宋"/>
              </w:rPr>
              <w:t>置空</w:t>
            </w:r>
          </w:p>
        </w:tc>
      </w:tr>
      <w:tr w14:paraId="6FD5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5A06B965">
            <w:pPr>
              <w:widowControl/>
              <w:jc w:val="center"/>
              <w:rPr>
                <w:rFonts w:hint="eastAsia" w:ascii="仿宋" w:hAnsi="仿宋" w:eastAsia="仿宋" w:cs="仿宋"/>
              </w:rPr>
            </w:pPr>
            <w:r>
              <w:rPr>
                <w:rFonts w:hint="eastAsia" w:ascii="仿宋" w:hAnsi="仿宋" w:eastAsia="仿宋" w:cs="仿宋"/>
              </w:rPr>
              <w:t>CLIENT_NO</w:t>
            </w:r>
          </w:p>
        </w:tc>
        <w:tc>
          <w:tcPr>
            <w:tcW w:w="1563" w:type="dxa"/>
            <w:shd w:val="clear" w:color="auto" w:fill="auto"/>
          </w:tcPr>
          <w:p w14:paraId="4F034516">
            <w:pPr>
              <w:widowControl/>
              <w:jc w:val="center"/>
              <w:rPr>
                <w:rFonts w:hint="eastAsia" w:ascii="仿宋" w:hAnsi="仿宋" w:eastAsia="仿宋" w:cs="仿宋"/>
              </w:rPr>
            </w:pPr>
            <w:r>
              <w:rPr>
                <w:rFonts w:hint="eastAsia" w:ascii="仿宋" w:hAnsi="仿宋" w:eastAsia="仿宋" w:cs="仿宋"/>
              </w:rPr>
              <w:t>统一客户号</w:t>
            </w:r>
          </w:p>
        </w:tc>
        <w:tc>
          <w:tcPr>
            <w:tcW w:w="1506" w:type="dxa"/>
            <w:vMerge w:val="continue"/>
          </w:tcPr>
          <w:p w14:paraId="5BF4F254">
            <w:pPr>
              <w:widowControl/>
              <w:jc w:val="center"/>
              <w:rPr>
                <w:rFonts w:hint="eastAsia" w:ascii="仿宋" w:hAnsi="仿宋" w:eastAsia="仿宋" w:cs="仿宋"/>
              </w:rPr>
            </w:pPr>
          </w:p>
        </w:tc>
        <w:tc>
          <w:tcPr>
            <w:tcW w:w="1563" w:type="dxa"/>
            <w:shd w:val="clear" w:color="auto" w:fill="auto"/>
          </w:tcPr>
          <w:p w14:paraId="4B7E3E53">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4529CE1E">
            <w:pPr>
              <w:widowControl/>
              <w:jc w:val="center"/>
              <w:rPr>
                <w:rFonts w:hint="eastAsia" w:ascii="仿宋" w:hAnsi="仿宋" w:eastAsia="仿宋" w:cs="仿宋"/>
              </w:rPr>
            </w:pPr>
            <w:r>
              <w:rPr>
                <w:rFonts w:hint="eastAsia" w:ascii="仿宋" w:hAnsi="仿宋" w:eastAsia="仿宋" w:cs="仿宋"/>
              </w:rPr>
              <w:t>置空</w:t>
            </w:r>
          </w:p>
        </w:tc>
      </w:tr>
      <w:tr w14:paraId="57D5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61D90A09">
            <w:pPr>
              <w:widowControl/>
              <w:jc w:val="center"/>
              <w:rPr>
                <w:rFonts w:hint="eastAsia" w:ascii="仿宋" w:hAnsi="仿宋" w:eastAsia="仿宋" w:cs="仿宋"/>
              </w:rPr>
            </w:pPr>
            <w:r>
              <w:rPr>
                <w:rFonts w:hint="eastAsia" w:ascii="仿宋" w:hAnsi="仿宋" w:eastAsia="仿宋" w:cs="仿宋"/>
              </w:rPr>
              <w:t>CLIENT_ID</w:t>
            </w:r>
          </w:p>
        </w:tc>
        <w:tc>
          <w:tcPr>
            <w:tcW w:w="1563" w:type="dxa"/>
            <w:shd w:val="clear" w:color="auto" w:fill="auto"/>
          </w:tcPr>
          <w:p w14:paraId="5E62E67E">
            <w:pPr>
              <w:widowControl/>
              <w:jc w:val="center"/>
              <w:rPr>
                <w:rFonts w:hint="eastAsia" w:ascii="仿宋" w:hAnsi="仿宋" w:eastAsia="仿宋" w:cs="仿宋"/>
              </w:rPr>
            </w:pPr>
            <w:r>
              <w:rPr>
                <w:rFonts w:hint="eastAsia" w:ascii="仿宋" w:hAnsi="仿宋" w:eastAsia="仿宋" w:cs="仿宋"/>
              </w:rPr>
              <w:t>客户号</w:t>
            </w:r>
          </w:p>
        </w:tc>
        <w:tc>
          <w:tcPr>
            <w:tcW w:w="1506" w:type="dxa"/>
            <w:vMerge w:val="continue"/>
          </w:tcPr>
          <w:p w14:paraId="538694A0">
            <w:pPr>
              <w:widowControl/>
              <w:jc w:val="center"/>
              <w:rPr>
                <w:rFonts w:hint="eastAsia" w:ascii="仿宋" w:hAnsi="仿宋" w:eastAsia="仿宋" w:cs="仿宋"/>
              </w:rPr>
            </w:pPr>
          </w:p>
        </w:tc>
        <w:tc>
          <w:tcPr>
            <w:tcW w:w="1563" w:type="dxa"/>
            <w:shd w:val="clear" w:color="auto" w:fill="auto"/>
          </w:tcPr>
          <w:p w14:paraId="133146D8">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6477827D">
            <w:pPr>
              <w:widowControl/>
              <w:jc w:val="center"/>
              <w:rPr>
                <w:rFonts w:hint="eastAsia" w:ascii="仿宋" w:hAnsi="仿宋" w:eastAsia="仿宋" w:cs="仿宋"/>
              </w:rPr>
            </w:pPr>
            <w:r>
              <w:rPr>
                <w:rFonts w:hint="eastAsia" w:ascii="仿宋" w:hAnsi="仿宋" w:eastAsia="仿宋" w:cs="仿宋"/>
              </w:rPr>
              <w:t>加密</w:t>
            </w:r>
          </w:p>
        </w:tc>
      </w:tr>
      <w:tr w14:paraId="3CEE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4605BC2A">
            <w:pPr>
              <w:widowControl/>
              <w:jc w:val="center"/>
              <w:rPr>
                <w:rFonts w:hint="eastAsia" w:ascii="仿宋" w:hAnsi="仿宋" w:eastAsia="仿宋" w:cs="仿宋"/>
              </w:rPr>
            </w:pPr>
            <w:r>
              <w:rPr>
                <w:rFonts w:hint="eastAsia" w:ascii="仿宋" w:hAnsi="仿宋" w:eastAsia="仿宋" w:cs="仿宋"/>
              </w:rPr>
              <w:t>FUND_ACCOUNT_ID</w:t>
            </w:r>
          </w:p>
        </w:tc>
        <w:tc>
          <w:tcPr>
            <w:tcW w:w="1563" w:type="dxa"/>
            <w:shd w:val="clear" w:color="auto" w:fill="auto"/>
          </w:tcPr>
          <w:p w14:paraId="65107238">
            <w:pPr>
              <w:widowControl/>
              <w:jc w:val="center"/>
              <w:rPr>
                <w:rFonts w:hint="eastAsia" w:ascii="仿宋" w:hAnsi="仿宋" w:eastAsia="仿宋" w:cs="仿宋"/>
              </w:rPr>
            </w:pPr>
            <w:r>
              <w:rPr>
                <w:rFonts w:hint="eastAsia" w:ascii="仿宋" w:hAnsi="仿宋" w:eastAsia="仿宋" w:cs="仿宋"/>
              </w:rPr>
              <w:t>交易账户</w:t>
            </w:r>
          </w:p>
        </w:tc>
        <w:tc>
          <w:tcPr>
            <w:tcW w:w="1506" w:type="dxa"/>
            <w:vMerge w:val="continue"/>
          </w:tcPr>
          <w:p w14:paraId="4A87F3C4">
            <w:pPr>
              <w:widowControl/>
              <w:jc w:val="center"/>
              <w:rPr>
                <w:rFonts w:hint="eastAsia" w:ascii="仿宋" w:hAnsi="仿宋" w:eastAsia="仿宋" w:cs="仿宋"/>
              </w:rPr>
            </w:pPr>
          </w:p>
        </w:tc>
        <w:tc>
          <w:tcPr>
            <w:tcW w:w="1563" w:type="dxa"/>
            <w:shd w:val="clear" w:color="auto" w:fill="auto"/>
          </w:tcPr>
          <w:p w14:paraId="42FABBD0">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280402DD">
            <w:pPr>
              <w:widowControl/>
              <w:jc w:val="center"/>
              <w:rPr>
                <w:rFonts w:hint="eastAsia" w:ascii="仿宋" w:hAnsi="仿宋" w:eastAsia="仿宋" w:cs="仿宋"/>
              </w:rPr>
            </w:pPr>
            <w:r>
              <w:rPr>
                <w:rFonts w:hint="eastAsia" w:ascii="仿宋" w:hAnsi="仿宋" w:eastAsia="仿宋" w:cs="仿宋"/>
              </w:rPr>
              <w:t>加密</w:t>
            </w:r>
          </w:p>
        </w:tc>
      </w:tr>
      <w:tr w14:paraId="22F1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2B4E51A5">
            <w:pPr>
              <w:widowControl/>
              <w:jc w:val="center"/>
              <w:rPr>
                <w:rFonts w:hint="eastAsia" w:ascii="仿宋" w:hAnsi="仿宋" w:eastAsia="仿宋" w:cs="仿宋"/>
              </w:rPr>
            </w:pPr>
            <w:r>
              <w:rPr>
                <w:rFonts w:hint="eastAsia" w:ascii="仿宋" w:hAnsi="仿宋" w:eastAsia="仿宋" w:cs="仿宋"/>
              </w:rPr>
              <w:t>TRADE_ACCOUNT_ID</w:t>
            </w:r>
          </w:p>
        </w:tc>
        <w:tc>
          <w:tcPr>
            <w:tcW w:w="1563" w:type="dxa"/>
            <w:shd w:val="clear" w:color="auto" w:fill="auto"/>
          </w:tcPr>
          <w:p w14:paraId="769EF0BE">
            <w:pPr>
              <w:widowControl/>
              <w:jc w:val="center"/>
              <w:rPr>
                <w:rFonts w:hint="eastAsia" w:ascii="仿宋" w:hAnsi="仿宋" w:eastAsia="仿宋" w:cs="仿宋"/>
              </w:rPr>
            </w:pPr>
            <w:r>
              <w:rPr>
                <w:rFonts w:hint="eastAsia" w:ascii="仿宋" w:hAnsi="仿宋" w:eastAsia="仿宋" w:cs="仿宋"/>
              </w:rPr>
              <w:t>资金账户</w:t>
            </w:r>
          </w:p>
        </w:tc>
        <w:tc>
          <w:tcPr>
            <w:tcW w:w="1506" w:type="dxa"/>
            <w:vMerge w:val="continue"/>
          </w:tcPr>
          <w:p w14:paraId="6CBE0626">
            <w:pPr>
              <w:widowControl/>
              <w:jc w:val="center"/>
              <w:rPr>
                <w:rFonts w:hint="eastAsia" w:ascii="仿宋" w:hAnsi="仿宋" w:eastAsia="仿宋" w:cs="仿宋"/>
              </w:rPr>
            </w:pPr>
          </w:p>
        </w:tc>
        <w:tc>
          <w:tcPr>
            <w:tcW w:w="1563" w:type="dxa"/>
            <w:shd w:val="clear" w:color="auto" w:fill="auto"/>
          </w:tcPr>
          <w:p w14:paraId="4A86A601">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2A9B4D4E">
            <w:pPr>
              <w:widowControl/>
              <w:jc w:val="center"/>
              <w:rPr>
                <w:rFonts w:hint="eastAsia" w:ascii="仿宋" w:hAnsi="仿宋" w:eastAsia="仿宋" w:cs="仿宋"/>
              </w:rPr>
            </w:pPr>
            <w:r>
              <w:rPr>
                <w:rFonts w:hint="eastAsia" w:ascii="仿宋" w:hAnsi="仿宋" w:eastAsia="仿宋" w:cs="仿宋"/>
              </w:rPr>
              <w:t>加密</w:t>
            </w:r>
          </w:p>
        </w:tc>
      </w:tr>
    </w:tbl>
    <w:p w14:paraId="3D96A02F">
      <w:pPr>
        <w:widowControl/>
        <w:numPr>
          <w:ilvl w:val="0"/>
          <w:numId w:val="2"/>
        </w:numPr>
        <w:jc w:val="left"/>
        <w:rPr>
          <w:rFonts w:ascii="仿宋" w:hAnsi="仿宋" w:eastAsia="仿宋"/>
        </w:rPr>
      </w:pPr>
      <w:r>
        <w:rPr>
          <w:rFonts w:ascii="仿宋" w:hAnsi="仿宋" w:eastAsia="仿宋" w:cs="仿宋"/>
        </w:rPr>
        <w:t>CF_SETT.T_HOLD_BALANCE</w:t>
      </w:r>
      <w:r>
        <w:rPr>
          <w:rFonts w:hint="eastAsia" w:ascii="仿宋" w:hAnsi="仿宋" w:eastAsia="仿宋" w:cs="仿宋"/>
        </w:rPr>
        <w:t>（持仓汇总表）</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7"/>
        <w:gridCol w:w="1563"/>
        <w:gridCol w:w="1506"/>
        <w:gridCol w:w="1563"/>
        <w:gridCol w:w="1563"/>
      </w:tblGrid>
      <w:tr w14:paraId="1B6C0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F4B382" w:themeFill="accent2" w:themeFillTint="99"/>
          </w:tcPr>
          <w:p w14:paraId="568BFAB9">
            <w:pPr>
              <w:widowControl/>
              <w:jc w:val="center"/>
              <w:rPr>
                <w:rFonts w:hint="eastAsia" w:ascii="仿宋" w:hAnsi="仿宋" w:eastAsia="仿宋" w:cs="仿宋"/>
              </w:rPr>
            </w:pPr>
            <w:r>
              <w:rPr>
                <w:rFonts w:hint="eastAsia" w:ascii="仿宋" w:hAnsi="仿宋" w:eastAsia="仿宋" w:cs="仿宋"/>
              </w:rPr>
              <w:t>字段</w:t>
            </w:r>
          </w:p>
        </w:tc>
        <w:tc>
          <w:tcPr>
            <w:tcW w:w="1563" w:type="dxa"/>
            <w:shd w:val="clear" w:color="auto" w:fill="F4B382" w:themeFill="accent2" w:themeFillTint="99"/>
          </w:tcPr>
          <w:p w14:paraId="531E6844">
            <w:pPr>
              <w:widowControl/>
              <w:jc w:val="center"/>
              <w:rPr>
                <w:rFonts w:hint="eastAsia" w:ascii="仿宋" w:hAnsi="仿宋" w:eastAsia="仿宋" w:cs="仿宋"/>
              </w:rPr>
            </w:pPr>
            <w:r>
              <w:rPr>
                <w:rFonts w:hint="eastAsia" w:ascii="仿宋" w:hAnsi="仿宋" w:eastAsia="仿宋" w:cs="仿宋"/>
              </w:rPr>
              <w:t>字段释义</w:t>
            </w:r>
          </w:p>
        </w:tc>
        <w:tc>
          <w:tcPr>
            <w:tcW w:w="1506" w:type="dxa"/>
            <w:shd w:val="clear" w:color="auto" w:fill="F4B382" w:themeFill="accent2" w:themeFillTint="99"/>
          </w:tcPr>
          <w:p w14:paraId="18AA269E">
            <w:pPr>
              <w:widowControl/>
              <w:jc w:val="center"/>
              <w:rPr>
                <w:rFonts w:hint="eastAsia" w:ascii="仿宋" w:hAnsi="仿宋" w:eastAsia="仿宋" w:cs="仿宋"/>
              </w:rPr>
            </w:pPr>
            <w:r>
              <w:rPr>
                <w:rFonts w:hint="eastAsia" w:ascii="仿宋" w:hAnsi="仿宋" w:eastAsia="仿宋" w:cs="仿宋"/>
              </w:rPr>
              <w:t>数据类别</w:t>
            </w:r>
          </w:p>
        </w:tc>
        <w:tc>
          <w:tcPr>
            <w:tcW w:w="1563" w:type="dxa"/>
            <w:shd w:val="clear" w:color="auto" w:fill="F4B382" w:themeFill="accent2" w:themeFillTint="99"/>
          </w:tcPr>
          <w:p w14:paraId="5092E978">
            <w:pPr>
              <w:widowControl/>
              <w:jc w:val="center"/>
              <w:rPr>
                <w:rFonts w:hint="eastAsia" w:ascii="仿宋" w:hAnsi="仿宋" w:eastAsia="仿宋" w:cs="仿宋"/>
              </w:rPr>
            </w:pPr>
            <w:r>
              <w:rPr>
                <w:rFonts w:hint="eastAsia" w:ascii="仿宋" w:hAnsi="仿宋" w:eastAsia="仿宋" w:cs="仿宋"/>
              </w:rPr>
              <w:t>数据分级</w:t>
            </w:r>
          </w:p>
        </w:tc>
        <w:tc>
          <w:tcPr>
            <w:tcW w:w="1563" w:type="dxa"/>
            <w:shd w:val="clear" w:color="auto" w:fill="F4B382" w:themeFill="accent2" w:themeFillTint="99"/>
          </w:tcPr>
          <w:p w14:paraId="2F138898">
            <w:pPr>
              <w:widowControl/>
              <w:jc w:val="center"/>
              <w:rPr>
                <w:rFonts w:hint="eastAsia" w:ascii="仿宋" w:hAnsi="仿宋" w:eastAsia="仿宋" w:cs="仿宋"/>
              </w:rPr>
            </w:pPr>
            <w:r>
              <w:rPr>
                <w:rFonts w:hint="eastAsia" w:ascii="仿宋" w:hAnsi="仿宋" w:eastAsia="仿宋" w:cs="仿宋"/>
              </w:rPr>
              <w:t>脱敏方式</w:t>
            </w:r>
          </w:p>
        </w:tc>
      </w:tr>
      <w:tr w14:paraId="0631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1B50CE5D">
            <w:pPr>
              <w:widowControl/>
              <w:jc w:val="center"/>
              <w:rPr>
                <w:rFonts w:hint="eastAsia" w:ascii="仿宋" w:hAnsi="仿宋" w:eastAsia="仿宋" w:cs="仿宋"/>
              </w:rPr>
            </w:pPr>
            <w:r>
              <w:rPr>
                <w:rFonts w:hint="eastAsia" w:ascii="仿宋" w:hAnsi="仿宋" w:eastAsia="仿宋" w:cs="仿宋"/>
              </w:rPr>
              <w:t>BROKERS_ID</w:t>
            </w:r>
          </w:p>
        </w:tc>
        <w:tc>
          <w:tcPr>
            <w:tcW w:w="1563" w:type="dxa"/>
            <w:shd w:val="clear" w:color="auto" w:fill="auto"/>
          </w:tcPr>
          <w:p w14:paraId="06098E18">
            <w:pPr>
              <w:widowControl/>
              <w:jc w:val="center"/>
              <w:rPr>
                <w:rFonts w:hint="eastAsia" w:ascii="仿宋" w:hAnsi="仿宋" w:eastAsia="仿宋" w:cs="仿宋"/>
              </w:rPr>
            </w:pPr>
            <w:r>
              <w:rPr>
                <w:rFonts w:hint="eastAsia" w:ascii="仿宋" w:hAnsi="仿宋" w:eastAsia="仿宋" w:cs="仿宋"/>
              </w:rPr>
              <w:t>经纪公司</w:t>
            </w:r>
          </w:p>
        </w:tc>
        <w:tc>
          <w:tcPr>
            <w:tcW w:w="1506" w:type="dxa"/>
            <w:vMerge w:val="restart"/>
          </w:tcPr>
          <w:p w14:paraId="322E85DA">
            <w:pPr>
              <w:widowControl/>
              <w:jc w:val="center"/>
              <w:rPr>
                <w:rFonts w:hint="eastAsia" w:ascii="仿宋" w:hAnsi="仿宋" w:eastAsia="仿宋" w:cs="仿宋"/>
              </w:rPr>
            </w:pPr>
            <w:r>
              <w:rPr>
                <w:rFonts w:hint="eastAsia" w:ascii="仿宋" w:hAnsi="仿宋" w:eastAsia="仿宋" w:cs="仿宋"/>
              </w:rPr>
              <w:t>交易类</w:t>
            </w:r>
          </w:p>
        </w:tc>
        <w:tc>
          <w:tcPr>
            <w:tcW w:w="1563" w:type="dxa"/>
            <w:shd w:val="clear" w:color="auto" w:fill="auto"/>
          </w:tcPr>
          <w:p w14:paraId="379CED0F">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1A3F3716">
            <w:pPr>
              <w:widowControl/>
              <w:jc w:val="center"/>
              <w:rPr>
                <w:rFonts w:hint="eastAsia" w:ascii="仿宋" w:hAnsi="仿宋" w:eastAsia="仿宋" w:cs="仿宋"/>
              </w:rPr>
            </w:pPr>
            <w:r>
              <w:rPr>
                <w:rFonts w:hint="eastAsia" w:ascii="仿宋" w:hAnsi="仿宋" w:eastAsia="仿宋" w:cs="仿宋"/>
              </w:rPr>
              <w:t>置空</w:t>
            </w:r>
          </w:p>
        </w:tc>
      </w:tr>
      <w:tr w14:paraId="727F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226423FB">
            <w:pPr>
              <w:widowControl/>
              <w:jc w:val="center"/>
              <w:rPr>
                <w:rFonts w:hint="eastAsia" w:ascii="仿宋" w:hAnsi="仿宋" w:eastAsia="仿宋" w:cs="仿宋"/>
              </w:rPr>
            </w:pPr>
            <w:r>
              <w:rPr>
                <w:rFonts w:hint="eastAsia" w:ascii="仿宋" w:hAnsi="仿宋" w:eastAsia="仿宋" w:cs="仿宋"/>
              </w:rPr>
              <w:t>BRANCH_ID</w:t>
            </w:r>
          </w:p>
        </w:tc>
        <w:tc>
          <w:tcPr>
            <w:tcW w:w="1563" w:type="dxa"/>
            <w:shd w:val="clear" w:color="auto" w:fill="auto"/>
          </w:tcPr>
          <w:p w14:paraId="76C51405">
            <w:pPr>
              <w:widowControl/>
              <w:jc w:val="center"/>
              <w:rPr>
                <w:rFonts w:hint="eastAsia" w:ascii="仿宋" w:hAnsi="仿宋" w:eastAsia="仿宋" w:cs="仿宋"/>
              </w:rPr>
            </w:pPr>
            <w:r>
              <w:rPr>
                <w:rFonts w:hint="eastAsia" w:ascii="仿宋" w:hAnsi="仿宋" w:eastAsia="仿宋" w:cs="仿宋"/>
              </w:rPr>
              <w:t>分支机构</w:t>
            </w:r>
          </w:p>
        </w:tc>
        <w:tc>
          <w:tcPr>
            <w:tcW w:w="1506" w:type="dxa"/>
            <w:vMerge w:val="continue"/>
          </w:tcPr>
          <w:p w14:paraId="33E221E7">
            <w:pPr>
              <w:widowControl/>
              <w:jc w:val="center"/>
              <w:rPr>
                <w:rFonts w:hint="eastAsia" w:ascii="仿宋" w:hAnsi="仿宋" w:eastAsia="仿宋" w:cs="仿宋"/>
              </w:rPr>
            </w:pPr>
          </w:p>
        </w:tc>
        <w:tc>
          <w:tcPr>
            <w:tcW w:w="1563" w:type="dxa"/>
            <w:shd w:val="clear" w:color="auto" w:fill="auto"/>
          </w:tcPr>
          <w:p w14:paraId="019DFABB">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24A8959A">
            <w:pPr>
              <w:widowControl/>
              <w:jc w:val="center"/>
              <w:rPr>
                <w:rFonts w:hint="eastAsia" w:ascii="仿宋" w:hAnsi="仿宋" w:eastAsia="仿宋" w:cs="仿宋"/>
              </w:rPr>
            </w:pPr>
            <w:r>
              <w:rPr>
                <w:rFonts w:hint="eastAsia" w:ascii="仿宋" w:hAnsi="仿宋" w:eastAsia="仿宋" w:cs="仿宋"/>
              </w:rPr>
              <w:t>置空</w:t>
            </w:r>
          </w:p>
        </w:tc>
      </w:tr>
      <w:tr w14:paraId="6C84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32D5D3F3">
            <w:pPr>
              <w:widowControl/>
              <w:jc w:val="center"/>
              <w:rPr>
                <w:rFonts w:hint="eastAsia" w:ascii="仿宋" w:hAnsi="仿宋" w:eastAsia="仿宋" w:cs="仿宋"/>
              </w:rPr>
            </w:pPr>
            <w:r>
              <w:rPr>
                <w:rFonts w:hint="eastAsia" w:ascii="仿宋" w:hAnsi="仿宋" w:eastAsia="仿宋" w:cs="仿宋"/>
              </w:rPr>
              <w:t>CLIENT_NO</w:t>
            </w:r>
          </w:p>
        </w:tc>
        <w:tc>
          <w:tcPr>
            <w:tcW w:w="1563" w:type="dxa"/>
            <w:shd w:val="clear" w:color="auto" w:fill="auto"/>
          </w:tcPr>
          <w:p w14:paraId="5030D47D">
            <w:pPr>
              <w:widowControl/>
              <w:jc w:val="center"/>
              <w:rPr>
                <w:rFonts w:hint="eastAsia" w:ascii="仿宋" w:hAnsi="仿宋" w:eastAsia="仿宋" w:cs="仿宋"/>
              </w:rPr>
            </w:pPr>
            <w:r>
              <w:rPr>
                <w:rFonts w:hint="eastAsia" w:ascii="仿宋" w:hAnsi="仿宋" w:eastAsia="仿宋" w:cs="仿宋"/>
              </w:rPr>
              <w:t>统一客户号</w:t>
            </w:r>
          </w:p>
        </w:tc>
        <w:tc>
          <w:tcPr>
            <w:tcW w:w="1506" w:type="dxa"/>
            <w:vMerge w:val="continue"/>
          </w:tcPr>
          <w:p w14:paraId="535FFAA4">
            <w:pPr>
              <w:widowControl/>
              <w:jc w:val="center"/>
              <w:rPr>
                <w:rFonts w:hint="eastAsia" w:ascii="仿宋" w:hAnsi="仿宋" w:eastAsia="仿宋" w:cs="仿宋"/>
              </w:rPr>
            </w:pPr>
          </w:p>
        </w:tc>
        <w:tc>
          <w:tcPr>
            <w:tcW w:w="1563" w:type="dxa"/>
            <w:shd w:val="clear" w:color="auto" w:fill="auto"/>
          </w:tcPr>
          <w:p w14:paraId="7C5496A0">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54236273">
            <w:pPr>
              <w:widowControl/>
              <w:jc w:val="center"/>
              <w:rPr>
                <w:rFonts w:hint="eastAsia" w:ascii="仿宋" w:hAnsi="仿宋" w:eastAsia="仿宋" w:cs="仿宋"/>
              </w:rPr>
            </w:pPr>
            <w:r>
              <w:rPr>
                <w:rFonts w:hint="eastAsia" w:ascii="仿宋" w:hAnsi="仿宋" w:eastAsia="仿宋" w:cs="仿宋"/>
              </w:rPr>
              <w:t>置空</w:t>
            </w:r>
          </w:p>
        </w:tc>
      </w:tr>
      <w:tr w14:paraId="140B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37E222A0">
            <w:pPr>
              <w:widowControl/>
              <w:jc w:val="center"/>
              <w:rPr>
                <w:rFonts w:hint="eastAsia" w:ascii="仿宋" w:hAnsi="仿宋" w:eastAsia="仿宋" w:cs="仿宋"/>
              </w:rPr>
            </w:pPr>
            <w:r>
              <w:rPr>
                <w:rFonts w:hint="eastAsia" w:ascii="仿宋" w:hAnsi="仿宋" w:eastAsia="仿宋" w:cs="仿宋"/>
              </w:rPr>
              <w:t>CLIENT_ID</w:t>
            </w:r>
          </w:p>
        </w:tc>
        <w:tc>
          <w:tcPr>
            <w:tcW w:w="1563" w:type="dxa"/>
            <w:shd w:val="clear" w:color="auto" w:fill="auto"/>
          </w:tcPr>
          <w:p w14:paraId="79572412">
            <w:pPr>
              <w:widowControl/>
              <w:jc w:val="center"/>
              <w:rPr>
                <w:rFonts w:hint="eastAsia" w:ascii="仿宋" w:hAnsi="仿宋" w:eastAsia="仿宋" w:cs="仿宋"/>
              </w:rPr>
            </w:pPr>
            <w:r>
              <w:rPr>
                <w:rFonts w:hint="eastAsia" w:ascii="仿宋" w:hAnsi="仿宋" w:eastAsia="仿宋" w:cs="仿宋"/>
              </w:rPr>
              <w:t>客户号</w:t>
            </w:r>
          </w:p>
        </w:tc>
        <w:tc>
          <w:tcPr>
            <w:tcW w:w="1506" w:type="dxa"/>
            <w:vMerge w:val="continue"/>
          </w:tcPr>
          <w:p w14:paraId="5FD34664">
            <w:pPr>
              <w:widowControl/>
              <w:jc w:val="center"/>
              <w:rPr>
                <w:rFonts w:hint="eastAsia" w:ascii="仿宋" w:hAnsi="仿宋" w:eastAsia="仿宋" w:cs="仿宋"/>
              </w:rPr>
            </w:pPr>
          </w:p>
        </w:tc>
        <w:tc>
          <w:tcPr>
            <w:tcW w:w="1563" w:type="dxa"/>
            <w:shd w:val="clear" w:color="auto" w:fill="auto"/>
          </w:tcPr>
          <w:p w14:paraId="1F0FBF7A">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3A316564">
            <w:pPr>
              <w:widowControl/>
              <w:jc w:val="center"/>
              <w:rPr>
                <w:rFonts w:hint="eastAsia" w:ascii="仿宋" w:hAnsi="仿宋" w:eastAsia="仿宋" w:cs="仿宋"/>
              </w:rPr>
            </w:pPr>
            <w:r>
              <w:rPr>
                <w:rFonts w:hint="eastAsia" w:ascii="仿宋" w:hAnsi="仿宋" w:eastAsia="仿宋" w:cs="仿宋"/>
              </w:rPr>
              <w:t>加密</w:t>
            </w:r>
          </w:p>
        </w:tc>
      </w:tr>
      <w:tr w14:paraId="16C9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17FCFD6D">
            <w:pPr>
              <w:widowControl/>
              <w:jc w:val="center"/>
              <w:rPr>
                <w:rFonts w:hint="eastAsia" w:ascii="仿宋" w:hAnsi="仿宋" w:eastAsia="仿宋" w:cs="仿宋"/>
              </w:rPr>
            </w:pPr>
            <w:r>
              <w:rPr>
                <w:rFonts w:hint="eastAsia" w:ascii="仿宋" w:hAnsi="仿宋" w:eastAsia="仿宋" w:cs="仿宋"/>
              </w:rPr>
              <w:t>FUND_ACCOUNT_ID</w:t>
            </w:r>
          </w:p>
        </w:tc>
        <w:tc>
          <w:tcPr>
            <w:tcW w:w="1563" w:type="dxa"/>
            <w:shd w:val="clear" w:color="auto" w:fill="auto"/>
          </w:tcPr>
          <w:p w14:paraId="5F93076D">
            <w:pPr>
              <w:widowControl/>
              <w:jc w:val="center"/>
              <w:rPr>
                <w:rFonts w:hint="eastAsia" w:ascii="仿宋" w:hAnsi="仿宋" w:eastAsia="仿宋" w:cs="仿宋"/>
              </w:rPr>
            </w:pPr>
            <w:r>
              <w:rPr>
                <w:rFonts w:hint="eastAsia" w:ascii="仿宋" w:hAnsi="仿宋" w:eastAsia="仿宋" w:cs="仿宋"/>
              </w:rPr>
              <w:t>交易账户</w:t>
            </w:r>
          </w:p>
        </w:tc>
        <w:tc>
          <w:tcPr>
            <w:tcW w:w="1506" w:type="dxa"/>
            <w:vMerge w:val="continue"/>
          </w:tcPr>
          <w:p w14:paraId="0BE224FD">
            <w:pPr>
              <w:widowControl/>
              <w:jc w:val="center"/>
              <w:rPr>
                <w:rFonts w:hint="eastAsia" w:ascii="仿宋" w:hAnsi="仿宋" w:eastAsia="仿宋" w:cs="仿宋"/>
              </w:rPr>
            </w:pPr>
          </w:p>
        </w:tc>
        <w:tc>
          <w:tcPr>
            <w:tcW w:w="1563" w:type="dxa"/>
            <w:shd w:val="clear" w:color="auto" w:fill="auto"/>
          </w:tcPr>
          <w:p w14:paraId="2690CFB8">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1C7D87A2">
            <w:pPr>
              <w:widowControl/>
              <w:jc w:val="center"/>
              <w:rPr>
                <w:rFonts w:hint="eastAsia" w:ascii="仿宋" w:hAnsi="仿宋" w:eastAsia="仿宋" w:cs="仿宋"/>
              </w:rPr>
            </w:pPr>
            <w:r>
              <w:rPr>
                <w:rFonts w:hint="eastAsia" w:ascii="仿宋" w:hAnsi="仿宋" w:eastAsia="仿宋" w:cs="仿宋"/>
              </w:rPr>
              <w:t>加密</w:t>
            </w:r>
          </w:p>
        </w:tc>
      </w:tr>
      <w:tr w14:paraId="1ABB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327" w:type="dxa"/>
            <w:shd w:val="clear" w:color="auto" w:fill="auto"/>
          </w:tcPr>
          <w:p w14:paraId="3BA15960">
            <w:pPr>
              <w:widowControl/>
              <w:jc w:val="center"/>
              <w:rPr>
                <w:rFonts w:hint="eastAsia" w:ascii="仿宋" w:hAnsi="仿宋" w:eastAsia="仿宋" w:cs="仿宋"/>
              </w:rPr>
            </w:pPr>
            <w:r>
              <w:rPr>
                <w:rFonts w:hint="eastAsia" w:ascii="仿宋" w:hAnsi="仿宋" w:eastAsia="仿宋" w:cs="仿宋"/>
              </w:rPr>
              <w:t>TRADE_ACCOUNT_ID</w:t>
            </w:r>
          </w:p>
        </w:tc>
        <w:tc>
          <w:tcPr>
            <w:tcW w:w="1563" w:type="dxa"/>
            <w:shd w:val="clear" w:color="auto" w:fill="auto"/>
          </w:tcPr>
          <w:p w14:paraId="37EE80EE">
            <w:pPr>
              <w:widowControl/>
              <w:jc w:val="center"/>
              <w:rPr>
                <w:rFonts w:hint="eastAsia" w:ascii="仿宋" w:hAnsi="仿宋" w:eastAsia="仿宋" w:cs="仿宋"/>
              </w:rPr>
            </w:pPr>
            <w:r>
              <w:rPr>
                <w:rFonts w:hint="eastAsia" w:ascii="仿宋" w:hAnsi="仿宋" w:eastAsia="仿宋" w:cs="仿宋"/>
              </w:rPr>
              <w:t>资金账户</w:t>
            </w:r>
          </w:p>
        </w:tc>
        <w:tc>
          <w:tcPr>
            <w:tcW w:w="1506" w:type="dxa"/>
            <w:vMerge w:val="continue"/>
          </w:tcPr>
          <w:p w14:paraId="26170751">
            <w:pPr>
              <w:widowControl/>
              <w:jc w:val="center"/>
              <w:rPr>
                <w:rFonts w:hint="eastAsia" w:ascii="仿宋" w:hAnsi="仿宋" w:eastAsia="仿宋" w:cs="仿宋"/>
              </w:rPr>
            </w:pPr>
          </w:p>
        </w:tc>
        <w:tc>
          <w:tcPr>
            <w:tcW w:w="1563" w:type="dxa"/>
            <w:shd w:val="clear" w:color="auto" w:fill="auto"/>
          </w:tcPr>
          <w:p w14:paraId="53D5081F">
            <w:pPr>
              <w:widowControl/>
              <w:jc w:val="center"/>
              <w:rPr>
                <w:rFonts w:hint="eastAsia" w:ascii="仿宋" w:hAnsi="仿宋" w:eastAsia="仿宋" w:cs="仿宋"/>
              </w:rPr>
            </w:pPr>
            <w:r>
              <w:rPr>
                <w:rFonts w:hint="eastAsia" w:ascii="仿宋" w:hAnsi="仿宋" w:eastAsia="仿宋" w:cs="仿宋"/>
              </w:rPr>
              <w:t>3</w:t>
            </w:r>
          </w:p>
        </w:tc>
        <w:tc>
          <w:tcPr>
            <w:tcW w:w="1563" w:type="dxa"/>
            <w:shd w:val="clear" w:color="auto" w:fill="auto"/>
          </w:tcPr>
          <w:p w14:paraId="2EA5690D">
            <w:pPr>
              <w:widowControl/>
              <w:jc w:val="center"/>
              <w:rPr>
                <w:rFonts w:hint="eastAsia" w:ascii="仿宋" w:hAnsi="仿宋" w:eastAsia="仿宋" w:cs="仿宋"/>
              </w:rPr>
            </w:pPr>
            <w:r>
              <w:rPr>
                <w:rFonts w:hint="eastAsia" w:ascii="仿宋" w:hAnsi="仿宋" w:eastAsia="仿宋" w:cs="仿宋"/>
              </w:rPr>
              <w:t>加密</w:t>
            </w:r>
          </w:p>
        </w:tc>
      </w:tr>
    </w:tbl>
    <w:p w14:paraId="4E6ED085">
      <w:pPr>
        <w:pStyle w:val="5"/>
        <w:spacing w:after="0" w:line="240" w:lineRule="auto"/>
        <w:rPr>
          <w:rFonts w:hint="eastAsia" w:ascii="仿宋" w:hAnsi="仿宋" w:eastAsia="仿宋"/>
        </w:rPr>
      </w:pPr>
      <w:r>
        <w:rPr>
          <w:rFonts w:hint="eastAsia" w:ascii="仿宋" w:hAnsi="仿宋" w:eastAsia="仿宋"/>
        </w:rPr>
        <w:t>（3）资金事实表</w:t>
      </w:r>
    </w:p>
    <w:p w14:paraId="0C424BA6">
      <w:pPr>
        <w:pStyle w:val="13"/>
        <w:ind w:firstLineChars="0"/>
        <w:rPr>
          <w:rFonts w:hint="eastAsia" w:ascii="仿宋" w:hAnsi="仿宋" w:eastAsia="仿宋" w:cs="仿宋"/>
          <w:sz w:val="24"/>
        </w:rPr>
      </w:pPr>
      <w:r>
        <w:rPr>
          <w:rFonts w:hint="eastAsia" w:ascii="仿宋" w:hAnsi="仿宋" w:eastAsia="仿宋" w:cs="仿宋"/>
          <w:sz w:val="24"/>
        </w:rPr>
        <w:t>依据分级分类制度，资金流水表与对账表的数据属于交易类数据的资金状况信息子类，资金状况信息一般交易者持有期货合约的信息，包含账户编码、合约代码、持仓数量、持仓日期、交易编码等，该子类定级为3，意味着数据遭破坏后损失影响程度严重。</w:t>
      </w:r>
    </w:p>
    <w:p w14:paraId="665CCC2F">
      <w:pPr>
        <w:widowControl/>
        <w:ind w:firstLine="420"/>
        <w:jc w:val="left"/>
        <w:rPr>
          <w:rFonts w:hint="eastAsia" w:ascii="仿宋" w:hAnsi="仿宋" w:eastAsia="仿宋" w:cs="仿宋"/>
          <w:sz w:val="24"/>
        </w:rPr>
      </w:pPr>
      <w:r>
        <w:rPr>
          <w:rFonts w:hint="eastAsia" w:ascii="仿宋" w:hAnsi="仿宋" w:eastAsia="仿宋" w:cs="仿宋"/>
          <w:sz w:val="24"/>
        </w:rPr>
        <w:t>此类表中，经纪公司、交易账户、资金账户、分支机构、客户名称、银行代码、复核人员、客户ID等字段直接关联到客户个体信息和交易的键路径信息需脱敏，因其泄露会造成用户隐私被侵犯、引发安全问题或是被不法利用。而期初权益、期末权益、手续费、平仓盈亏、持仓盈亏、保证金等字段数据对业务流程的直接支持性，在本次项目开发中不予脱敏。</w:t>
      </w:r>
    </w:p>
    <w:p w14:paraId="11121FB6">
      <w:pPr>
        <w:pStyle w:val="13"/>
        <w:ind w:firstLine="240"/>
        <w:rPr>
          <w:rFonts w:hint="eastAsia" w:ascii="仿宋" w:hAnsi="仿宋" w:eastAsia="仿宋" w:cs="仿宋"/>
          <w:sz w:val="24"/>
        </w:rPr>
      </w:pPr>
      <w:r>
        <w:rPr>
          <w:rFonts w:hint="eastAsia" w:ascii="仿宋" w:hAnsi="仿宋" w:eastAsia="仿宋" w:cs="仿宋"/>
          <w:sz w:val="24"/>
        </w:rPr>
        <w:t>应予脱敏的明细字段见下表：</w:t>
      </w:r>
    </w:p>
    <w:p w14:paraId="7F574D86">
      <w:pPr>
        <w:widowControl/>
        <w:numPr>
          <w:ilvl w:val="0"/>
          <w:numId w:val="2"/>
        </w:numPr>
        <w:jc w:val="left"/>
        <w:rPr>
          <w:rFonts w:hint="eastAsia" w:ascii="仿宋" w:hAnsi="仿宋" w:eastAsia="仿宋" w:cs="仿宋"/>
          <w:sz w:val="24"/>
        </w:rPr>
      </w:pPr>
      <w:r>
        <w:rPr>
          <w:rFonts w:ascii="仿宋" w:hAnsi="仿宋" w:eastAsia="仿宋" w:cs="仿宋"/>
          <w:sz w:val="24"/>
        </w:rPr>
        <w:t>CF_SETT.T_FUND_JOUR</w:t>
      </w:r>
      <w:r>
        <w:rPr>
          <w:rFonts w:hint="eastAsia" w:ascii="仿宋" w:hAnsi="仿宋" w:eastAsia="仿宋" w:cs="仿宋"/>
          <w:sz w:val="24"/>
        </w:rPr>
        <w:t>（资金流水表）</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9"/>
        <w:gridCol w:w="1570"/>
        <w:gridCol w:w="1513"/>
        <w:gridCol w:w="1570"/>
        <w:gridCol w:w="1570"/>
      </w:tblGrid>
      <w:tr w14:paraId="0335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299" w:type="dxa"/>
            <w:shd w:val="clear" w:color="auto" w:fill="F4B382" w:themeFill="accent2" w:themeFillTint="99"/>
          </w:tcPr>
          <w:p w14:paraId="534607A9">
            <w:pPr>
              <w:widowControl/>
              <w:jc w:val="center"/>
              <w:rPr>
                <w:rFonts w:hint="eastAsia" w:ascii="仿宋" w:hAnsi="仿宋" w:eastAsia="仿宋" w:cs="仿宋"/>
              </w:rPr>
            </w:pPr>
            <w:r>
              <w:rPr>
                <w:rFonts w:hint="eastAsia" w:ascii="仿宋" w:hAnsi="仿宋" w:eastAsia="仿宋" w:cs="仿宋"/>
              </w:rPr>
              <w:t>字段</w:t>
            </w:r>
          </w:p>
        </w:tc>
        <w:tc>
          <w:tcPr>
            <w:tcW w:w="1570" w:type="dxa"/>
            <w:shd w:val="clear" w:color="auto" w:fill="F4B382" w:themeFill="accent2" w:themeFillTint="99"/>
          </w:tcPr>
          <w:p w14:paraId="40A0D382">
            <w:pPr>
              <w:widowControl/>
              <w:jc w:val="center"/>
              <w:rPr>
                <w:rFonts w:hint="eastAsia" w:ascii="仿宋" w:hAnsi="仿宋" w:eastAsia="仿宋" w:cs="仿宋"/>
              </w:rPr>
            </w:pPr>
            <w:r>
              <w:rPr>
                <w:rFonts w:hint="eastAsia" w:ascii="仿宋" w:hAnsi="仿宋" w:eastAsia="仿宋" w:cs="仿宋"/>
              </w:rPr>
              <w:t>字段释义</w:t>
            </w:r>
          </w:p>
        </w:tc>
        <w:tc>
          <w:tcPr>
            <w:tcW w:w="1513" w:type="dxa"/>
            <w:shd w:val="clear" w:color="auto" w:fill="F4B382" w:themeFill="accent2" w:themeFillTint="99"/>
          </w:tcPr>
          <w:p w14:paraId="4A6CA92B">
            <w:pPr>
              <w:widowControl/>
              <w:jc w:val="center"/>
              <w:rPr>
                <w:rFonts w:hint="eastAsia" w:ascii="仿宋" w:hAnsi="仿宋" w:eastAsia="仿宋" w:cs="仿宋"/>
              </w:rPr>
            </w:pPr>
            <w:r>
              <w:rPr>
                <w:rFonts w:hint="eastAsia" w:ascii="仿宋" w:hAnsi="仿宋" w:eastAsia="仿宋" w:cs="仿宋"/>
              </w:rPr>
              <w:t>数据类别</w:t>
            </w:r>
          </w:p>
        </w:tc>
        <w:tc>
          <w:tcPr>
            <w:tcW w:w="1570" w:type="dxa"/>
            <w:shd w:val="clear" w:color="auto" w:fill="F4B382" w:themeFill="accent2" w:themeFillTint="99"/>
          </w:tcPr>
          <w:p w14:paraId="74DEF864">
            <w:pPr>
              <w:widowControl/>
              <w:jc w:val="center"/>
              <w:rPr>
                <w:rFonts w:hint="eastAsia" w:ascii="仿宋" w:hAnsi="仿宋" w:eastAsia="仿宋" w:cs="仿宋"/>
              </w:rPr>
            </w:pPr>
            <w:r>
              <w:rPr>
                <w:rFonts w:hint="eastAsia" w:ascii="仿宋" w:hAnsi="仿宋" w:eastAsia="仿宋" w:cs="仿宋"/>
              </w:rPr>
              <w:t>数据分级</w:t>
            </w:r>
          </w:p>
        </w:tc>
        <w:tc>
          <w:tcPr>
            <w:tcW w:w="1570" w:type="dxa"/>
            <w:shd w:val="clear" w:color="auto" w:fill="F4B382" w:themeFill="accent2" w:themeFillTint="99"/>
          </w:tcPr>
          <w:p w14:paraId="28EC1030">
            <w:pPr>
              <w:widowControl/>
              <w:jc w:val="center"/>
              <w:rPr>
                <w:rFonts w:hint="eastAsia" w:ascii="仿宋" w:hAnsi="仿宋" w:eastAsia="仿宋" w:cs="仿宋"/>
              </w:rPr>
            </w:pPr>
            <w:r>
              <w:rPr>
                <w:rFonts w:hint="eastAsia" w:ascii="仿宋" w:hAnsi="仿宋" w:eastAsia="仿宋" w:cs="仿宋"/>
              </w:rPr>
              <w:t>脱敏方式</w:t>
            </w:r>
          </w:p>
        </w:tc>
      </w:tr>
      <w:tr w14:paraId="2A5B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299" w:type="dxa"/>
            <w:shd w:val="clear" w:color="auto" w:fill="auto"/>
          </w:tcPr>
          <w:p w14:paraId="3FDFF5DE">
            <w:pPr>
              <w:widowControl/>
              <w:jc w:val="center"/>
              <w:rPr>
                <w:rFonts w:hint="eastAsia" w:ascii="仿宋" w:hAnsi="仿宋" w:eastAsia="仿宋" w:cs="仿宋"/>
              </w:rPr>
            </w:pPr>
            <w:r>
              <w:rPr>
                <w:rFonts w:hint="eastAsia" w:ascii="仿宋" w:hAnsi="仿宋" w:eastAsia="仿宋" w:cs="仿宋"/>
              </w:rPr>
              <w:t>BROKERS_ID</w:t>
            </w:r>
          </w:p>
        </w:tc>
        <w:tc>
          <w:tcPr>
            <w:tcW w:w="1570" w:type="dxa"/>
            <w:shd w:val="clear" w:color="auto" w:fill="auto"/>
          </w:tcPr>
          <w:p w14:paraId="0DE82064">
            <w:pPr>
              <w:widowControl/>
              <w:jc w:val="center"/>
              <w:rPr>
                <w:rFonts w:hint="eastAsia" w:ascii="仿宋" w:hAnsi="仿宋" w:eastAsia="仿宋" w:cs="仿宋"/>
              </w:rPr>
            </w:pPr>
            <w:r>
              <w:rPr>
                <w:rFonts w:hint="eastAsia" w:ascii="仿宋" w:hAnsi="仿宋" w:eastAsia="仿宋" w:cs="仿宋"/>
              </w:rPr>
              <w:t>经纪公司</w:t>
            </w:r>
          </w:p>
        </w:tc>
        <w:tc>
          <w:tcPr>
            <w:tcW w:w="1513" w:type="dxa"/>
            <w:vMerge w:val="restart"/>
          </w:tcPr>
          <w:p w14:paraId="0B8F651B">
            <w:pPr>
              <w:widowControl/>
              <w:jc w:val="center"/>
              <w:rPr>
                <w:rFonts w:hint="eastAsia" w:ascii="仿宋" w:hAnsi="仿宋" w:eastAsia="仿宋" w:cs="仿宋"/>
              </w:rPr>
            </w:pPr>
            <w:r>
              <w:rPr>
                <w:rFonts w:hint="eastAsia" w:ascii="仿宋" w:hAnsi="仿宋" w:eastAsia="仿宋" w:cs="仿宋"/>
              </w:rPr>
              <w:t>交易类</w:t>
            </w:r>
          </w:p>
        </w:tc>
        <w:tc>
          <w:tcPr>
            <w:tcW w:w="1570" w:type="dxa"/>
            <w:shd w:val="clear" w:color="auto" w:fill="auto"/>
          </w:tcPr>
          <w:p w14:paraId="1D2F6589">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3E56FE01">
            <w:pPr>
              <w:widowControl/>
              <w:jc w:val="center"/>
              <w:rPr>
                <w:rFonts w:hint="eastAsia" w:ascii="仿宋" w:hAnsi="仿宋" w:eastAsia="仿宋" w:cs="仿宋"/>
              </w:rPr>
            </w:pPr>
            <w:r>
              <w:rPr>
                <w:rFonts w:hint="eastAsia" w:ascii="仿宋" w:hAnsi="仿宋" w:eastAsia="仿宋" w:cs="仿宋"/>
              </w:rPr>
              <w:t>置空</w:t>
            </w:r>
          </w:p>
        </w:tc>
      </w:tr>
      <w:tr w14:paraId="4534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299" w:type="dxa"/>
            <w:shd w:val="clear" w:color="auto" w:fill="auto"/>
          </w:tcPr>
          <w:p w14:paraId="09AF956E">
            <w:pPr>
              <w:widowControl/>
              <w:jc w:val="center"/>
              <w:rPr>
                <w:rFonts w:hint="eastAsia" w:ascii="仿宋" w:hAnsi="仿宋" w:eastAsia="仿宋" w:cs="仿宋"/>
              </w:rPr>
            </w:pPr>
            <w:r>
              <w:rPr>
                <w:rFonts w:hint="eastAsia" w:ascii="仿宋" w:hAnsi="仿宋" w:eastAsia="仿宋" w:cs="仿宋"/>
              </w:rPr>
              <w:t>BRANCH_ID</w:t>
            </w:r>
          </w:p>
        </w:tc>
        <w:tc>
          <w:tcPr>
            <w:tcW w:w="1570" w:type="dxa"/>
            <w:shd w:val="clear" w:color="auto" w:fill="auto"/>
          </w:tcPr>
          <w:p w14:paraId="300450E3">
            <w:pPr>
              <w:widowControl/>
              <w:jc w:val="center"/>
              <w:rPr>
                <w:rFonts w:hint="eastAsia" w:ascii="仿宋" w:hAnsi="仿宋" w:eastAsia="仿宋" w:cs="仿宋"/>
              </w:rPr>
            </w:pPr>
            <w:r>
              <w:rPr>
                <w:rFonts w:hint="eastAsia" w:ascii="仿宋" w:hAnsi="仿宋" w:eastAsia="仿宋" w:cs="仿宋"/>
              </w:rPr>
              <w:t>分支机构</w:t>
            </w:r>
          </w:p>
        </w:tc>
        <w:tc>
          <w:tcPr>
            <w:tcW w:w="1513" w:type="dxa"/>
            <w:vMerge w:val="continue"/>
          </w:tcPr>
          <w:p w14:paraId="39130DAA">
            <w:pPr>
              <w:widowControl/>
              <w:jc w:val="center"/>
              <w:rPr>
                <w:rFonts w:hint="eastAsia" w:ascii="仿宋" w:hAnsi="仿宋" w:eastAsia="仿宋" w:cs="仿宋"/>
              </w:rPr>
            </w:pPr>
          </w:p>
        </w:tc>
        <w:tc>
          <w:tcPr>
            <w:tcW w:w="1570" w:type="dxa"/>
            <w:shd w:val="clear" w:color="auto" w:fill="auto"/>
          </w:tcPr>
          <w:p w14:paraId="309FE996">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01D0E029">
            <w:pPr>
              <w:widowControl/>
              <w:jc w:val="center"/>
              <w:rPr>
                <w:rFonts w:hint="eastAsia" w:ascii="仿宋" w:hAnsi="仿宋" w:eastAsia="仿宋" w:cs="仿宋"/>
              </w:rPr>
            </w:pPr>
            <w:r>
              <w:rPr>
                <w:rFonts w:hint="eastAsia" w:ascii="仿宋" w:hAnsi="仿宋" w:eastAsia="仿宋" w:cs="仿宋"/>
              </w:rPr>
              <w:t>置空</w:t>
            </w:r>
          </w:p>
        </w:tc>
      </w:tr>
      <w:tr w14:paraId="4087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299" w:type="dxa"/>
            <w:shd w:val="clear" w:color="auto" w:fill="auto"/>
          </w:tcPr>
          <w:p w14:paraId="7DFC1659">
            <w:pPr>
              <w:widowControl/>
              <w:jc w:val="center"/>
              <w:rPr>
                <w:rFonts w:hint="eastAsia" w:ascii="仿宋" w:hAnsi="仿宋" w:eastAsia="仿宋" w:cs="仿宋"/>
              </w:rPr>
            </w:pPr>
            <w:r>
              <w:rPr>
                <w:rFonts w:hint="eastAsia" w:ascii="仿宋" w:hAnsi="仿宋" w:eastAsia="仿宋" w:cs="仿宋"/>
              </w:rPr>
              <w:t>BANK_NO</w:t>
            </w:r>
          </w:p>
        </w:tc>
        <w:tc>
          <w:tcPr>
            <w:tcW w:w="1570" w:type="dxa"/>
            <w:shd w:val="clear" w:color="auto" w:fill="auto"/>
          </w:tcPr>
          <w:p w14:paraId="4AF25522">
            <w:pPr>
              <w:widowControl/>
              <w:jc w:val="center"/>
              <w:rPr>
                <w:rFonts w:hint="eastAsia" w:ascii="仿宋" w:hAnsi="仿宋" w:eastAsia="仿宋" w:cs="仿宋"/>
              </w:rPr>
            </w:pPr>
            <w:r>
              <w:rPr>
                <w:rFonts w:hint="eastAsia" w:ascii="仿宋" w:hAnsi="仿宋" w:eastAsia="仿宋" w:cs="仿宋"/>
              </w:rPr>
              <w:t>银行代码</w:t>
            </w:r>
          </w:p>
        </w:tc>
        <w:tc>
          <w:tcPr>
            <w:tcW w:w="1513" w:type="dxa"/>
            <w:vMerge w:val="continue"/>
          </w:tcPr>
          <w:p w14:paraId="3D406C20">
            <w:pPr>
              <w:widowControl/>
              <w:jc w:val="center"/>
              <w:rPr>
                <w:rFonts w:hint="eastAsia" w:ascii="仿宋" w:hAnsi="仿宋" w:eastAsia="仿宋" w:cs="仿宋"/>
              </w:rPr>
            </w:pPr>
          </w:p>
        </w:tc>
        <w:tc>
          <w:tcPr>
            <w:tcW w:w="1570" w:type="dxa"/>
            <w:shd w:val="clear" w:color="auto" w:fill="auto"/>
          </w:tcPr>
          <w:p w14:paraId="4DB8DC7B">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47EF4070">
            <w:pPr>
              <w:widowControl/>
              <w:jc w:val="center"/>
              <w:rPr>
                <w:rFonts w:hint="eastAsia" w:ascii="仿宋" w:hAnsi="仿宋" w:eastAsia="仿宋" w:cs="仿宋"/>
              </w:rPr>
            </w:pPr>
            <w:r>
              <w:rPr>
                <w:rFonts w:hint="eastAsia" w:ascii="仿宋" w:hAnsi="仿宋" w:eastAsia="仿宋" w:cs="仿宋"/>
              </w:rPr>
              <w:t>置空</w:t>
            </w:r>
          </w:p>
        </w:tc>
      </w:tr>
      <w:tr w14:paraId="105D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299" w:type="dxa"/>
            <w:shd w:val="clear" w:color="auto" w:fill="auto"/>
          </w:tcPr>
          <w:p w14:paraId="36217CB3">
            <w:pPr>
              <w:widowControl/>
              <w:jc w:val="center"/>
              <w:rPr>
                <w:rFonts w:hint="eastAsia" w:ascii="仿宋" w:hAnsi="仿宋" w:eastAsia="仿宋" w:cs="仿宋"/>
              </w:rPr>
            </w:pPr>
            <w:r>
              <w:rPr>
                <w:rFonts w:hint="eastAsia" w:ascii="仿宋" w:hAnsi="仿宋" w:eastAsia="仿宋" w:cs="仿宋"/>
              </w:rPr>
              <w:t>OPERATOR_NO</w:t>
            </w:r>
          </w:p>
        </w:tc>
        <w:tc>
          <w:tcPr>
            <w:tcW w:w="1570" w:type="dxa"/>
            <w:shd w:val="clear" w:color="auto" w:fill="auto"/>
          </w:tcPr>
          <w:p w14:paraId="3DB9C275">
            <w:pPr>
              <w:widowControl/>
              <w:jc w:val="center"/>
              <w:rPr>
                <w:rFonts w:hint="eastAsia" w:ascii="仿宋" w:hAnsi="仿宋" w:eastAsia="仿宋" w:cs="仿宋"/>
              </w:rPr>
            </w:pPr>
            <w:r>
              <w:rPr>
                <w:rFonts w:hint="eastAsia" w:ascii="仿宋" w:hAnsi="仿宋" w:eastAsia="仿宋" w:cs="仿宋"/>
              </w:rPr>
              <w:t>操作员</w:t>
            </w:r>
          </w:p>
        </w:tc>
        <w:tc>
          <w:tcPr>
            <w:tcW w:w="1513" w:type="dxa"/>
            <w:vMerge w:val="continue"/>
          </w:tcPr>
          <w:p w14:paraId="4700AA50">
            <w:pPr>
              <w:widowControl/>
              <w:jc w:val="center"/>
              <w:rPr>
                <w:rFonts w:hint="eastAsia" w:ascii="仿宋" w:hAnsi="仿宋" w:eastAsia="仿宋" w:cs="仿宋"/>
              </w:rPr>
            </w:pPr>
          </w:p>
        </w:tc>
        <w:tc>
          <w:tcPr>
            <w:tcW w:w="1570" w:type="dxa"/>
            <w:shd w:val="clear" w:color="auto" w:fill="auto"/>
          </w:tcPr>
          <w:p w14:paraId="1A65DDC5">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50F98B2F">
            <w:pPr>
              <w:widowControl/>
              <w:jc w:val="center"/>
              <w:rPr>
                <w:rFonts w:hint="eastAsia" w:ascii="仿宋" w:hAnsi="仿宋" w:eastAsia="仿宋" w:cs="仿宋"/>
              </w:rPr>
            </w:pPr>
            <w:r>
              <w:rPr>
                <w:rFonts w:hint="eastAsia" w:ascii="仿宋" w:hAnsi="仿宋" w:eastAsia="仿宋" w:cs="仿宋"/>
              </w:rPr>
              <w:t>置空</w:t>
            </w:r>
          </w:p>
        </w:tc>
      </w:tr>
      <w:tr w14:paraId="4974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299" w:type="dxa"/>
            <w:shd w:val="clear" w:color="auto" w:fill="auto"/>
          </w:tcPr>
          <w:p w14:paraId="69813D2B">
            <w:pPr>
              <w:widowControl/>
              <w:jc w:val="center"/>
              <w:rPr>
                <w:rFonts w:hint="eastAsia" w:ascii="仿宋" w:hAnsi="仿宋" w:eastAsia="仿宋" w:cs="仿宋"/>
              </w:rPr>
            </w:pPr>
            <w:r>
              <w:rPr>
                <w:rFonts w:hint="eastAsia" w:ascii="仿宋" w:hAnsi="仿宋" w:eastAsia="仿宋" w:cs="仿宋"/>
              </w:rPr>
              <w:t>CHK_EMP_CODE</w:t>
            </w:r>
          </w:p>
        </w:tc>
        <w:tc>
          <w:tcPr>
            <w:tcW w:w="1570" w:type="dxa"/>
            <w:shd w:val="clear" w:color="auto" w:fill="auto"/>
          </w:tcPr>
          <w:p w14:paraId="1E14968E">
            <w:pPr>
              <w:widowControl/>
              <w:jc w:val="center"/>
              <w:rPr>
                <w:rFonts w:hint="eastAsia" w:ascii="仿宋" w:hAnsi="仿宋" w:eastAsia="仿宋" w:cs="仿宋"/>
              </w:rPr>
            </w:pPr>
            <w:r>
              <w:rPr>
                <w:rFonts w:hint="eastAsia" w:ascii="仿宋" w:hAnsi="仿宋" w:eastAsia="仿宋" w:cs="仿宋"/>
              </w:rPr>
              <w:t>复核人员</w:t>
            </w:r>
          </w:p>
        </w:tc>
        <w:tc>
          <w:tcPr>
            <w:tcW w:w="1513" w:type="dxa"/>
            <w:vMerge w:val="continue"/>
          </w:tcPr>
          <w:p w14:paraId="35656E93">
            <w:pPr>
              <w:widowControl/>
              <w:jc w:val="center"/>
              <w:rPr>
                <w:rFonts w:hint="eastAsia" w:ascii="仿宋" w:hAnsi="仿宋" w:eastAsia="仿宋" w:cs="仿宋"/>
              </w:rPr>
            </w:pPr>
          </w:p>
        </w:tc>
        <w:tc>
          <w:tcPr>
            <w:tcW w:w="1570" w:type="dxa"/>
            <w:shd w:val="clear" w:color="auto" w:fill="auto"/>
          </w:tcPr>
          <w:p w14:paraId="16E089B3">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3F0F4FC6">
            <w:pPr>
              <w:widowControl/>
              <w:jc w:val="center"/>
              <w:rPr>
                <w:rFonts w:hint="eastAsia" w:ascii="仿宋" w:hAnsi="仿宋" w:eastAsia="仿宋" w:cs="仿宋"/>
              </w:rPr>
            </w:pPr>
            <w:r>
              <w:rPr>
                <w:rFonts w:hint="eastAsia" w:ascii="仿宋" w:hAnsi="仿宋" w:eastAsia="仿宋" w:cs="仿宋"/>
              </w:rPr>
              <w:t>置空</w:t>
            </w:r>
          </w:p>
        </w:tc>
      </w:tr>
      <w:tr w14:paraId="2F4E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299" w:type="dxa"/>
            <w:shd w:val="clear" w:color="auto" w:fill="auto"/>
          </w:tcPr>
          <w:p w14:paraId="0B81A5EE">
            <w:pPr>
              <w:widowControl/>
              <w:jc w:val="center"/>
              <w:rPr>
                <w:rFonts w:hint="eastAsia" w:ascii="仿宋" w:hAnsi="仿宋" w:eastAsia="仿宋" w:cs="仿宋"/>
              </w:rPr>
            </w:pPr>
            <w:r>
              <w:rPr>
                <w:rFonts w:hint="eastAsia" w:ascii="仿宋" w:hAnsi="仿宋" w:eastAsia="仿宋" w:cs="仿宋"/>
              </w:rPr>
              <w:t>CLIENT_NO</w:t>
            </w:r>
          </w:p>
        </w:tc>
        <w:tc>
          <w:tcPr>
            <w:tcW w:w="1570" w:type="dxa"/>
            <w:shd w:val="clear" w:color="auto" w:fill="auto"/>
          </w:tcPr>
          <w:p w14:paraId="07C758AE">
            <w:pPr>
              <w:widowControl/>
              <w:jc w:val="center"/>
              <w:rPr>
                <w:rFonts w:hint="eastAsia" w:ascii="仿宋" w:hAnsi="仿宋" w:eastAsia="仿宋" w:cs="仿宋"/>
              </w:rPr>
            </w:pPr>
            <w:r>
              <w:rPr>
                <w:rFonts w:hint="eastAsia" w:ascii="仿宋" w:hAnsi="仿宋" w:eastAsia="仿宋" w:cs="仿宋"/>
              </w:rPr>
              <w:t>统一客户号</w:t>
            </w:r>
          </w:p>
        </w:tc>
        <w:tc>
          <w:tcPr>
            <w:tcW w:w="1513" w:type="dxa"/>
            <w:vMerge w:val="continue"/>
          </w:tcPr>
          <w:p w14:paraId="03CAC52B">
            <w:pPr>
              <w:widowControl/>
              <w:jc w:val="center"/>
              <w:rPr>
                <w:rFonts w:hint="eastAsia" w:ascii="仿宋" w:hAnsi="仿宋" w:eastAsia="仿宋" w:cs="仿宋"/>
              </w:rPr>
            </w:pPr>
          </w:p>
        </w:tc>
        <w:tc>
          <w:tcPr>
            <w:tcW w:w="1570" w:type="dxa"/>
            <w:shd w:val="clear" w:color="auto" w:fill="auto"/>
          </w:tcPr>
          <w:p w14:paraId="05A1CE0D">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2B6A7D19">
            <w:pPr>
              <w:widowControl/>
              <w:jc w:val="center"/>
              <w:rPr>
                <w:rFonts w:hint="eastAsia" w:ascii="仿宋" w:hAnsi="仿宋" w:eastAsia="仿宋" w:cs="仿宋"/>
              </w:rPr>
            </w:pPr>
            <w:r>
              <w:rPr>
                <w:rFonts w:hint="eastAsia" w:ascii="仿宋" w:hAnsi="仿宋" w:eastAsia="仿宋" w:cs="仿宋"/>
              </w:rPr>
              <w:t>置空</w:t>
            </w:r>
          </w:p>
        </w:tc>
      </w:tr>
      <w:tr w14:paraId="5D9A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299" w:type="dxa"/>
            <w:shd w:val="clear" w:color="auto" w:fill="auto"/>
          </w:tcPr>
          <w:p w14:paraId="5E7BAE9A">
            <w:pPr>
              <w:widowControl/>
              <w:jc w:val="center"/>
              <w:rPr>
                <w:rFonts w:hint="eastAsia" w:ascii="仿宋" w:hAnsi="仿宋" w:eastAsia="仿宋" w:cs="仿宋"/>
              </w:rPr>
            </w:pPr>
            <w:r>
              <w:rPr>
                <w:rFonts w:hint="eastAsia" w:ascii="仿宋" w:hAnsi="仿宋" w:eastAsia="仿宋" w:cs="仿宋"/>
              </w:rPr>
              <w:t>REMARK</w:t>
            </w:r>
          </w:p>
        </w:tc>
        <w:tc>
          <w:tcPr>
            <w:tcW w:w="1570" w:type="dxa"/>
            <w:shd w:val="clear" w:color="auto" w:fill="auto"/>
          </w:tcPr>
          <w:p w14:paraId="49E64307">
            <w:pPr>
              <w:widowControl/>
              <w:jc w:val="center"/>
              <w:rPr>
                <w:rFonts w:hint="eastAsia" w:ascii="仿宋" w:hAnsi="仿宋" w:eastAsia="仿宋" w:cs="仿宋"/>
              </w:rPr>
            </w:pPr>
            <w:r>
              <w:rPr>
                <w:rFonts w:hint="eastAsia" w:ascii="仿宋" w:hAnsi="仿宋" w:eastAsia="仿宋" w:cs="仿宋"/>
              </w:rPr>
              <w:t>备注</w:t>
            </w:r>
          </w:p>
        </w:tc>
        <w:tc>
          <w:tcPr>
            <w:tcW w:w="1513" w:type="dxa"/>
            <w:vMerge w:val="continue"/>
          </w:tcPr>
          <w:p w14:paraId="6ECD09E9">
            <w:pPr>
              <w:widowControl/>
              <w:jc w:val="center"/>
              <w:rPr>
                <w:rFonts w:hint="eastAsia" w:ascii="仿宋" w:hAnsi="仿宋" w:eastAsia="仿宋" w:cs="仿宋"/>
              </w:rPr>
            </w:pPr>
          </w:p>
        </w:tc>
        <w:tc>
          <w:tcPr>
            <w:tcW w:w="1570" w:type="dxa"/>
            <w:shd w:val="clear" w:color="auto" w:fill="auto"/>
          </w:tcPr>
          <w:p w14:paraId="21A651C4">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049B871A">
            <w:pPr>
              <w:widowControl/>
              <w:jc w:val="center"/>
              <w:rPr>
                <w:rFonts w:hint="eastAsia" w:ascii="仿宋" w:hAnsi="仿宋" w:eastAsia="仿宋" w:cs="仿宋"/>
              </w:rPr>
            </w:pPr>
            <w:r>
              <w:rPr>
                <w:rFonts w:hint="eastAsia" w:ascii="仿宋" w:hAnsi="仿宋" w:eastAsia="仿宋" w:cs="仿宋"/>
              </w:rPr>
              <w:t>置空</w:t>
            </w:r>
          </w:p>
        </w:tc>
      </w:tr>
      <w:tr w14:paraId="0D2C2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299" w:type="dxa"/>
            <w:shd w:val="clear" w:color="auto" w:fill="auto"/>
          </w:tcPr>
          <w:p w14:paraId="0F3C35AC">
            <w:pPr>
              <w:widowControl/>
              <w:jc w:val="center"/>
              <w:rPr>
                <w:rFonts w:hint="eastAsia" w:ascii="仿宋" w:hAnsi="仿宋" w:eastAsia="仿宋" w:cs="仿宋"/>
              </w:rPr>
            </w:pPr>
            <w:r>
              <w:rPr>
                <w:rFonts w:hint="eastAsia" w:ascii="仿宋" w:hAnsi="仿宋" w:eastAsia="仿宋" w:cs="仿宋"/>
              </w:rPr>
              <w:t>CLIENT_ID</w:t>
            </w:r>
          </w:p>
        </w:tc>
        <w:tc>
          <w:tcPr>
            <w:tcW w:w="1570" w:type="dxa"/>
            <w:shd w:val="clear" w:color="auto" w:fill="auto"/>
          </w:tcPr>
          <w:p w14:paraId="13E3AE13">
            <w:pPr>
              <w:widowControl/>
              <w:jc w:val="center"/>
              <w:rPr>
                <w:rFonts w:hint="eastAsia" w:ascii="仿宋" w:hAnsi="仿宋" w:eastAsia="仿宋" w:cs="仿宋"/>
              </w:rPr>
            </w:pPr>
            <w:r>
              <w:rPr>
                <w:rFonts w:hint="eastAsia" w:ascii="仿宋" w:hAnsi="仿宋" w:eastAsia="仿宋" w:cs="仿宋"/>
              </w:rPr>
              <w:t>客户号</w:t>
            </w:r>
          </w:p>
        </w:tc>
        <w:tc>
          <w:tcPr>
            <w:tcW w:w="1513" w:type="dxa"/>
            <w:vMerge w:val="continue"/>
          </w:tcPr>
          <w:p w14:paraId="2B578796">
            <w:pPr>
              <w:widowControl/>
              <w:jc w:val="center"/>
              <w:rPr>
                <w:rFonts w:hint="eastAsia" w:ascii="仿宋" w:hAnsi="仿宋" w:eastAsia="仿宋" w:cs="仿宋"/>
              </w:rPr>
            </w:pPr>
          </w:p>
        </w:tc>
        <w:tc>
          <w:tcPr>
            <w:tcW w:w="1570" w:type="dxa"/>
            <w:shd w:val="clear" w:color="auto" w:fill="auto"/>
          </w:tcPr>
          <w:p w14:paraId="2099D749">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48E4D0D4">
            <w:pPr>
              <w:widowControl/>
              <w:jc w:val="center"/>
              <w:rPr>
                <w:rFonts w:hint="eastAsia" w:ascii="仿宋" w:hAnsi="仿宋" w:eastAsia="仿宋" w:cs="仿宋"/>
              </w:rPr>
            </w:pPr>
            <w:r>
              <w:rPr>
                <w:rFonts w:hint="eastAsia" w:ascii="仿宋" w:hAnsi="仿宋" w:eastAsia="仿宋" w:cs="仿宋"/>
              </w:rPr>
              <w:t>加密</w:t>
            </w:r>
          </w:p>
        </w:tc>
      </w:tr>
      <w:tr w14:paraId="5DAB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299" w:type="dxa"/>
            <w:shd w:val="clear" w:color="auto" w:fill="auto"/>
          </w:tcPr>
          <w:p w14:paraId="73283810">
            <w:pPr>
              <w:widowControl/>
              <w:jc w:val="center"/>
              <w:rPr>
                <w:rFonts w:hint="eastAsia" w:ascii="仿宋" w:hAnsi="仿宋" w:eastAsia="仿宋" w:cs="仿宋"/>
              </w:rPr>
            </w:pPr>
            <w:r>
              <w:rPr>
                <w:rFonts w:hint="eastAsia" w:ascii="仿宋" w:hAnsi="仿宋" w:eastAsia="仿宋" w:cs="仿宋"/>
              </w:rPr>
              <w:t>FUND_ACCOUNT_ID</w:t>
            </w:r>
          </w:p>
        </w:tc>
        <w:tc>
          <w:tcPr>
            <w:tcW w:w="1570" w:type="dxa"/>
            <w:shd w:val="clear" w:color="auto" w:fill="auto"/>
          </w:tcPr>
          <w:p w14:paraId="68FBBED6">
            <w:pPr>
              <w:widowControl/>
              <w:jc w:val="center"/>
              <w:rPr>
                <w:rFonts w:hint="eastAsia" w:ascii="仿宋" w:hAnsi="仿宋" w:eastAsia="仿宋" w:cs="仿宋"/>
              </w:rPr>
            </w:pPr>
            <w:r>
              <w:rPr>
                <w:rFonts w:hint="eastAsia" w:ascii="仿宋" w:hAnsi="仿宋" w:eastAsia="仿宋" w:cs="仿宋"/>
              </w:rPr>
              <w:t>资金账户</w:t>
            </w:r>
          </w:p>
        </w:tc>
        <w:tc>
          <w:tcPr>
            <w:tcW w:w="1513" w:type="dxa"/>
            <w:vMerge w:val="continue"/>
          </w:tcPr>
          <w:p w14:paraId="0F926DB1">
            <w:pPr>
              <w:widowControl/>
              <w:jc w:val="center"/>
              <w:rPr>
                <w:rFonts w:hint="eastAsia" w:ascii="仿宋" w:hAnsi="仿宋" w:eastAsia="仿宋" w:cs="仿宋"/>
              </w:rPr>
            </w:pPr>
          </w:p>
        </w:tc>
        <w:tc>
          <w:tcPr>
            <w:tcW w:w="1570" w:type="dxa"/>
            <w:shd w:val="clear" w:color="auto" w:fill="auto"/>
          </w:tcPr>
          <w:p w14:paraId="1CD50FDB">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34CDFE8E">
            <w:pPr>
              <w:widowControl/>
              <w:jc w:val="center"/>
              <w:rPr>
                <w:rFonts w:hint="eastAsia" w:ascii="仿宋" w:hAnsi="仿宋" w:eastAsia="仿宋" w:cs="仿宋"/>
              </w:rPr>
            </w:pPr>
            <w:r>
              <w:rPr>
                <w:rFonts w:hint="eastAsia" w:ascii="仿宋" w:hAnsi="仿宋" w:eastAsia="仿宋" w:cs="仿宋"/>
              </w:rPr>
              <w:t>加密</w:t>
            </w:r>
          </w:p>
        </w:tc>
      </w:tr>
    </w:tbl>
    <w:p w14:paraId="114FED6E">
      <w:pPr>
        <w:pStyle w:val="13"/>
        <w:ind w:firstLine="210"/>
        <w:rPr>
          <w:rFonts w:hint="eastAsia" w:ascii="仿宋" w:hAnsi="仿宋" w:eastAsia="仿宋" w:cs="仿宋"/>
        </w:rPr>
      </w:pPr>
    </w:p>
    <w:p w14:paraId="42545D6B">
      <w:pPr>
        <w:widowControl/>
        <w:numPr>
          <w:ilvl w:val="0"/>
          <w:numId w:val="2"/>
        </w:numPr>
        <w:jc w:val="left"/>
        <w:rPr>
          <w:rFonts w:hint="eastAsia" w:ascii="仿宋" w:hAnsi="仿宋" w:eastAsia="仿宋" w:cs="仿宋"/>
          <w:sz w:val="24"/>
        </w:rPr>
      </w:pPr>
      <w:r>
        <w:rPr>
          <w:rFonts w:ascii="仿宋" w:hAnsi="仿宋" w:eastAsia="仿宋" w:cs="仿宋"/>
          <w:sz w:val="24"/>
        </w:rPr>
        <w:t>CF_SETT.T_CLIENT_SETT</w:t>
      </w:r>
      <w:r>
        <w:rPr>
          <w:rFonts w:hint="eastAsia" w:ascii="仿宋" w:hAnsi="仿宋" w:eastAsia="仿宋" w:cs="仿宋"/>
          <w:sz w:val="24"/>
        </w:rPr>
        <w:t>（资金对账表）</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9"/>
        <w:gridCol w:w="1570"/>
        <w:gridCol w:w="1513"/>
        <w:gridCol w:w="1570"/>
        <w:gridCol w:w="1570"/>
      </w:tblGrid>
      <w:tr w14:paraId="068E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2299" w:type="dxa"/>
            <w:shd w:val="clear" w:color="auto" w:fill="F4B382" w:themeFill="accent2" w:themeFillTint="99"/>
          </w:tcPr>
          <w:p w14:paraId="39909E26">
            <w:pPr>
              <w:widowControl/>
              <w:jc w:val="center"/>
              <w:rPr>
                <w:rFonts w:hint="eastAsia" w:ascii="仿宋" w:hAnsi="仿宋" w:eastAsia="仿宋" w:cs="仿宋"/>
              </w:rPr>
            </w:pPr>
            <w:r>
              <w:rPr>
                <w:rFonts w:hint="eastAsia" w:ascii="仿宋" w:hAnsi="仿宋" w:eastAsia="仿宋" w:cs="仿宋"/>
              </w:rPr>
              <w:t>字段</w:t>
            </w:r>
          </w:p>
        </w:tc>
        <w:tc>
          <w:tcPr>
            <w:tcW w:w="1570" w:type="dxa"/>
            <w:shd w:val="clear" w:color="auto" w:fill="F4B382" w:themeFill="accent2" w:themeFillTint="99"/>
          </w:tcPr>
          <w:p w14:paraId="7C0FEE32">
            <w:pPr>
              <w:widowControl/>
              <w:jc w:val="center"/>
              <w:rPr>
                <w:rFonts w:hint="eastAsia" w:ascii="仿宋" w:hAnsi="仿宋" w:eastAsia="仿宋" w:cs="仿宋"/>
              </w:rPr>
            </w:pPr>
            <w:r>
              <w:rPr>
                <w:rFonts w:hint="eastAsia" w:ascii="仿宋" w:hAnsi="仿宋" w:eastAsia="仿宋" w:cs="仿宋"/>
              </w:rPr>
              <w:t>字段释义</w:t>
            </w:r>
          </w:p>
        </w:tc>
        <w:tc>
          <w:tcPr>
            <w:tcW w:w="1513" w:type="dxa"/>
            <w:shd w:val="clear" w:color="auto" w:fill="F4B382" w:themeFill="accent2" w:themeFillTint="99"/>
          </w:tcPr>
          <w:p w14:paraId="1EEF45CE">
            <w:pPr>
              <w:widowControl/>
              <w:jc w:val="center"/>
              <w:rPr>
                <w:rFonts w:hint="eastAsia" w:ascii="仿宋" w:hAnsi="仿宋" w:eastAsia="仿宋" w:cs="仿宋"/>
              </w:rPr>
            </w:pPr>
            <w:r>
              <w:rPr>
                <w:rFonts w:hint="eastAsia" w:ascii="仿宋" w:hAnsi="仿宋" w:eastAsia="仿宋" w:cs="仿宋"/>
              </w:rPr>
              <w:t>数据分类</w:t>
            </w:r>
          </w:p>
        </w:tc>
        <w:tc>
          <w:tcPr>
            <w:tcW w:w="1570" w:type="dxa"/>
            <w:shd w:val="clear" w:color="auto" w:fill="F4B382" w:themeFill="accent2" w:themeFillTint="99"/>
          </w:tcPr>
          <w:p w14:paraId="0A31DE91">
            <w:pPr>
              <w:widowControl/>
              <w:jc w:val="center"/>
              <w:rPr>
                <w:rFonts w:hint="eastAsia" w:ascii="仿宋" w:hAnsi="仿宋" w:eastAsia="仿宋" w:cs="仿宋"/>
              </w:rPr>
            </w:pPr>
            <w:r>
              <w:rPr>
                <w:rFonts w:hint="eastAsia" w:ascii="仿宋" w:hAnsi="仿宋" w:eastAsia="仿宋" w:cs="仿宋"/>
              </w:rPr>
              <w:t>数据分级</w:t>
            </w:r>
          </w:p>
        </w:tc>
        <w:tc>
          <w:tcPr>
            <w:tcW w:w="1570" w:type="dxa"/>
            <w:shd w:val="clear" w:color="auto" w:fill="F4B382" w:themeFill="accent2" w:themeFillTint="99"/>
          </w:tcPr>
          <w:p w14:paraId="36341174">
            <w:pPr>
              <w:widowControl/>
              <w:jc w:val="center"/>
              <w:rPr>
                <w:rFonts w:hint="eastAsia" w:ascii="仿宋" w:hAnsi="仿宋" w:eastAsia="仿宋" w:cs="仿宋"/>
              </w:rPr>
            </w:pPr>
            <w:r>
              <w:rPr>
                <w:rFonts w:hint="eastAsia" w:ascii="仿宋" w:hAnsi="仿宋" w:eastAsia="仿宋" w:cs="仿宋"/>
              </w:rPr>
              <w:t>脱敏方式</w:t>
            </w:r>
          </w:p>
        </w:tc>
      </w:tr>
      <w:tr w14:paraId="04A0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2299" w:type="dxa"/>
            <w:shd w:val="clear" w:color="auto" w:fill="auto"/>
          </w:tcPr>
          <w:p w14:paraId="21CB466F">
            <w:pPr>
              <w:widowControl/>
              <w:jc w:val="center"/>
              <w:rPr>
                <w:rFonts w:hint="eastAsia" w:ascii="仿宋" w:hAnsi="仿宋" w:eastAsia="仿宋" w:cs="仿宋"/>
              </w:rPr>
            </w:pPr>
            <w:r>
              <w:rPr>
                <w:rFonts w:hint="eastAsia" w:ascii="仿宋" w:hAnsi="仿宋" w:eastAsia="仿宋" w:cs="仿宋"/>
              </w:rPr>
              <w:t>BROKERS_ID</w:t>
            </w:r>
          </w:p>
        </w:tc>
        <w:tc>
          <w:tcPr>
            <w:tcW w:w="1570" w:type="dxa"/>
            <w:shd w:val="clear" w:color="auto" w:fill="auto"/>
          </w:tcPr>
          <w:p w14:paraId="0E59D111">
            <w:pPr>
              <w:widowControl/>
              <w:jc w:val="center"/>
              <w:rPr>
                <w:rFonts w:hint="eastAsia" w:ascii="仿宋" w:hAnsi="仿宋" w:eastAsia="仿宋" w:cs="仿宋"/>
              </w:rPr>
            </w:pPr>
            <w:r>
              <w:rPr>
                <w:rFonts w:hint="eastAsia" w:ascii="仿宋" w:hAnsi="仿宋" w:eastAsia="仿宋" w:cs="仿宋"/>
              </w:rPr>
              <w:t>经纪公司</w:t>
            </w:r>
          </w:p>
        </w:tc>
        <w:tc>
          <w:tcPr>
            <w:tcW w:w="1513" w:type="dxa"/>
            <w:vMerge w:val="restart"/>
          </w:tcPr>
          <w:p w14:paraId="5BF40AE8">
            <w:pPr>
              <w:widowControl/>
              <w:jc w:val="center"/>
              <w:rPr>
                <w:rFonts w:hint="eastAsia" w:ascii="仿宋" w:hAnsi="仿宋" w:eastAsia="仿宋" w:cs="仿宋"/>
              </w:rPr>
            </w:pPr>
            <w:r>
              <w:rPr>
                <w:rFonts w:hint="eastAsia" w:ascii="仿宋" w:hAnsi="仿宋" w:eastAsia="仿宋" w:cs="仿宋"/>
              </w:rPr>
              <w:t>交易类</w:t>
            </w:r>
          </w:p>
        </w:tc>
        <w:tc>
          <w:tcPr>
            <w:tcW w:w="1570" w:type="dxa"/>
            <w:shd w:val="clear" w:color="auto" w:fill="auto"/>
          </w:tcPr>
          <w:p w14:paraId="26B62A41">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357FD87B">
            <w:pPr>
              <w:widowControl/>
              <w:jc w:val="center"/>
              <w:rPr>
                <w:rFonts w:hint="eastAsia" w:ascii="仿宋" w:hAnsi="仿宋" w:eastAsia="仿宋" w:cs="仿宋"/>
              </w:rPr>
            </w:pPr>
            <w:r>
              <w:rPr>
                <w:rFonts w:hint="eastAsia" w:ascii="仿宋" w:hAnsi="仿宋" w:eastAsia="仿宋" w:cs="仿宋"/>
              </w:rPr>
              <w:t>置空</w:t>
            </w:r>
          </w:p>
        </w:tc>
      </w:tr>
      <w:tr w14:paraId="6F33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2299" w:type="dxa"/>
            <w:shd w:val="clear" w:color="auto" w:fill="auto"/>
          </w:tcPr>
          <w:p w14:paraId="22B98C60">
            <w:pPr>
              <w:widowControl/>
              <w:jc w:val="center"/>
              <w:rPr>
                <w:rFonts w:hint="eastAsia" w:ascii="仿宋" w:hAnsi="仿宋" w:eastAsia="仿宋" w:cs="仿宋"/>
              </w:rPr>
            </w:pPr>
            <w:r>
              <w:rPr>
                <w:rFonts w:hint="eastAsia" w:ascii="仿宋" w:hAnsi="仿宋" w:eastAsia="仿宋" w:cs="仿宋"/>
              </w:rPr>
              <w:t>BRANCH_ID</w:t>
            </w:r>
          </w:p>
        </w:tc>
        <w:tc>
          <w:tcPr>
            <w:tcW w:w="1570" w:type="dxa"/>
            <w:shd w:val="clear" w:color="auto" w:fill="auto"/>
          </w:tcPr>
          <w:p w14:paraId="434B083B">
            <w:pPr>
              <w:widowControl/>
              <w:jc w:val="center"/>
              <w:rPr>
                <w:rFonts w:hint="eastAsia" w:ascii="仿宋" w:hAnsi="仿宋" w:eastAsia="仿宋" w:cs="仿宋"/>
              </w:rPr>
            </w:pPr>
            <w:r>
              <w:rPr>
                <w:rFonts w:hint="eastAsia" w:ascii="仿宋" w:hAnsi="仿宋" w:eastAsia="仿宋" w:cs="仿宋"/>
              </w:rPr>
              <w:t>分支机构</w:t>
            </w:r>
          </w:p>
        </w:tc>
        <w:tc>
          <w:tcPr>
            <w:tcW w:w="1513" w:type="dxa"/>
            <w:vMerge w:val="continue"/>
          </w:tcPr>
          <w:p w14:paraId="6273640D">
            <w:pPr>
              <w:widowControl/>
              <w:jc w:val="center"/>
              <w:rPr>
                <w:rFonts w:hint="eastAsia" w:ascii="仿宋" w:hAnsi="仿宋" w:eastAsia="仿宋" w:cs="仿宋"/>
              </w:rPr>
            </w:pPr>
          </w:p>
        </w:tc>
        <w:tc>
          <w:tcPr>
            <w:tcW w:w="1570" w:type="dxa"/>
            <w:shd w:val="clear" w:color="auto" w:fill="auto"/>
          </w:tcPr>
          <w:p w14:paraId="3087929B">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5C100F9C">
            <w:pPr>
              <w:widowControl/>
              <w:jc w:val="center"/>
              <w:rPr>
                <w:rFonts w:hint="eastAsia" w:ascii="仿宋" w:hAnsi="仿宋" w:eastAsia="仿宋" w:cs="仿宋"/>
              </w:rPr>
            </w:pPr>
            <w:r>
              <w:rPr>
                <w:rFonts w:hint="eastAsia" w:ascii="仿宋" w:hAnsi="仿宋" w:eastAsia="仿宋" w:cs="仿宋"/>
              </w:rPr>
              <w:t>置空</w:t>
            </w:r>
          </w:p>
        </w:tc>
      </w:tr>
      <w:tr w14:paraId="7135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2299" w:type="dxa"/>
            <w:shd w:val="clear" w:color="auto" w:fill="auto"/>
          </w:tcPr>
          <w:p w14:paraId="2FBC07EC">
            <w:pPr>
              <w:widowControl/>
              <w:jc w:val="center"/>
              <w:rPr>
                <w:rFonts w:hint="eastAsia" w:ascii="仿宋" w:hAnsi="仿宋" w:eastAsia="仿宋" w:cs="仿宋"/>
              </w:rPr>
            </w:pPr>
            <w:r>
              <w:rPr>
                <w:rFonts w:hint="eastAsia" w:ascii="仿宋" w:hAnsi="仿宋" w:eastAsia="仿宋" w:cs="仿宋"/>
              </w:rPr>
              <w:t>CLIENT_NAME</w:t>
            </w:r>
          </w:p>
        </w:tc>
        <w:tc>
          <w:tcPr>
            <w:tcW w:w="1570" w:type="dxa"/>
            <w:shd w:val="clear" w:color="auto" w:fill="auto"/>
          </w:tcPr>
          <w:p w14:paraId="5B88BB14">
            <w:pPr>
              <w:widowControl/>
              <w:jc w:val="center"/>
              <w:rPr>
                <w:rFonts w:hint="eastAsia" w:ascii="仿宋" w:hAnsi="仿宋" w:eastAsia="仿宋" w:cs="仿宋"/>
              </w:rPr>
            </w:pPr>
            <w:r>
              <w:rPr>
                <w:rFonts w:hint="eastAsia" w:ascii="仿宋" w:hAnsi="仿宋" w:eastAsia="仿宋" w:cs="仿宋"/>
              </w:rPr>
              <w:t>客户名称</w:t>
            </w:r>
          </w:p>
        </w:tc>
        <w:tc>
          <w:tcPr>
            <w:tcW w:w="1513" w:type="dxa"/>
            <w:vMerge w:val="continue"/>
          </w:tcPr>
          <w:p w14:paraId="3CF871CF">
            <w:pPr>
              <w:widowControl/>
              <w:jc w:val="center"/>
              <w:rPr>
                <w:rFonts w:hint="eastAsia" w:ascii="仿宋" w:hAnsi="仿宋" w:eastAsia="仿宋" w:cs="仿宋"/>
              </w:rPr>
            </w:pPr>
          </w:p>
        </w:tc>
        <w:tc>
          <w:tcPr>
            <w:tcW w:w="1570" w:type="dxa"/>
            <w:shd w:val="clear" w:color="auto" w:fill="auto"/>
          </w:tcPr>
          <w:p w14:paraId="277DE002">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23077C3A">
            <w:pPr>
              <w:widowControl/>
              <w:jc w:val="center"/>
              <w:rPr>
                <w:rFonts w:hint="eastAsia" w:ascii="仿宋" w:hAnsi="仿宋" w:eastAsia="仿宋" w:cs="仿宋"/>
              </w:rPr>
            </w:pPr>
            <w:r>
              <w:rPr>
                <w:rFonts w:hint="eastAsia" w:ascii="仿宋" w:hAnsi="仿宋" w:eastAsia="仿宋" w:cs="仿宋"/>
              </w:rPr>
              <w:t>置空</w:t>
            </w:r>
          </w:p>
        </w:tc>
      </w:tr>
      <w:tr w14:paraId="5456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2299" w:type="dxa"/>
            <w:shd w:val="clear" w:color="auto" w:fill="auto"/>
          </w:tcPr>
          <w:p w14:paraId="2E502CD0">
            <w:pPr>
              <w:widowControl/>
              <w:jc w:val="center"/>
              <w:rPr>
                <w:rFonts w:hint="eastAsia" w:ascii="仿宋" w:hAnsi="仿宋" w:eastAsia="仿宋" w:cs="仿宋"/>
              </w:rPr>
            </w:pPr>
            <w:r>
              <w:rPr>
                <w:rFonts w:hint="eastAsia" w:ascii="仿宋" w:hAnsi="仿宋" w:eastAsia="仿宋" w:cs="仿宋"/>
              </w:rPr>
              <w:t>CLIENT_NO</w:t>
            </w:r>
          </w:p>
        </w:tc>
        <w:tc>
          <w:tcPr>
            <w:tcW w:w="1570" w:type="dxa"/>
            <w:shd w:val="clear" w:color="auto" w:fill="auto"/>
          </w:tcPr>
          <w:p w14:paraId="54D3E886">
            <w:pPr>
              <w:widowControl/>
              <w:jc w:val="center"/>
              <w:rPr>
                <w:rFonts w:hint="eastAsia" w:ascii="仿宋" w:hAnsi="仿宋" w:eastAsia="仿宋" w:cs="仿宋"/>
              </w:rPr>
            </w:pPr>
            <w:r>
              <w:rPr>
                <w:rFonts w:hint="eastAsia" w:ascii="仿宋" w:hAnsi="仿宋" w:eastAsia="仿宋" w:cs="仿宋"/>
              </w:rPr>
              <w:t>统一客户号</w:t>
            </w:r>
          </w:p>
        </w:tc>
        <w:tc>
          <w:tcPr>
            <w:tcW w:w="1513" w:type="dxa"/>
            <w:vMerge w:val="continue"/>
          </w:tcPr>
          <w:p w14:paraId="17EEFDCA">
            <w:pPr>
              <w:widowControl/>
              <w:jc w:val="center"/>
              <w:rPr>
                <w:rFonts w:hint="eastAsia" w:ascii="仿宋" w:hAnsi="仿宋" w:eastAsia="仿宋" w:cs="仿宋"/>
              </w:rPr>
            </w:pPr>
          </w:p>
        </w:tc>
        <w:tc>
          <w:tcPr>
            <w:tcW w:w="1570" w:type="dxa"/>
            <w:shd w:val="clear" w:color="auto" w:fill="auto"/>
          </w:tcPr>
          <w:p w14:paraId="608C4906">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00DA5E0D">
            <w:pPr>
              <w:widowControl/>
              <w:jc w:val="center"/>
              <w:rPr>
                <w:rFonts w:hint="eastAsia" w:ascii="仿宋" w:hAnsi="仿宋" w:eastAsia="仿宋" w:cs="仿宋"/>
              </w:rPr>
            </w:pPr>
            <w:r>
              <w:rPr>
                <w:rFonts w:hint="eastAsia" w:ascii="仿宋" w:hAnsi="仿宋" w:eastAsia="仿宋" w:cs="仿宋"/>
              </w:rPr>
              <w:t>置空</w:t>
            </w:r>
          </w:p>
        </w:tc>
      </w:tr>
      <w:tr w14:paraId="7E7F7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2299" w:type="dxa"/>
            <w:shd w:val="clear" w:color="auto" w:fill="auto"/>
          </w:tcPr>
          <w:p w14:paraId="1DC29649">
            <w:pPr>
              <w:widowControl/>
              <w:jc w:val="center"/>
              <w:rPr>
                <w:rFonts w:hint="eastAsia" w:ascii="仿宋" w:hAnsi="仿宋" w:eastAsia="仿宋" w:cs="仿宋"/>
              </w:rPr>
            </w:pPr>
            <w:r>
              <w:rPr>
                <w:rFonts w:hint="eastAsia" w:ascii="仿宋" w:hAnsi="仿宋" w:eastAsia="仿宋" w:cs="仿宋"/>
              </w:rPr>
              <w:t>CLIENT_ID</w:t>
            </w:r>
          </w:p>
        </w:tc>
        <w:tc>
          <w:tcPr>
            <w:tcW w:w="1570" w:type="dxa"/>
            <w:shd w:val="clear" w:color="auto" w:fill="auto"/>
          </w:tcPr>
          <w:p w14:paraId="4D0C2BE3">
            <w:pPr>
              <w:widowControl/>
              <w:jc w:val="center"/>
              <w:rPr>
                <w:rFonts w:hint="eastAsia" w:ascii="仿宋" w:hAnsi="仿宋" w:eastAsia="仿宋" w:cs="仿宋"/>
              </w:rPr>
            </w:pPr>
            <w:r>
              <w:rPr>
                <w:rFonts w:hint="eastAsia" w:ascii="仿宋" w:hAnsi="仿宋" w:eastAsia="仿宋" w:cs="仿宋"/>
              </w:rPr>
              <w:t>客户号</w:t>
            </w:r>
          </w:p>
        </w:tc>
        <w:tc>
          <w:tcPr>
            <w:tcW w:w="1513" w:type="dxa"/>
            <w:vMerge w:val="continue"/>
          </w:tcPr>
          <w:p w14:paraId="59974020">
            <w:pPr>
              <w:widowControl/>
              <w:jc w:val="center"/>
              <w:rPr>
                <w:rFonts w:hint="eastAsia" w:ascii="仿宋" w:hAnsi="仿宋" w:eastAsia="仿宋" w:cs="仿宋"/>
              </w:rPr>
            </w:pPr>
          </w:p>
        </w:tc>
        <w:tc>
          <w:tcPr>
            <w:tcW w:w="1570" w:type="dxa"/>
            <w:shd w:val="clear" w:color="auto" w:fill="auto"/>
          </w:tcPr>
          <w:p w14:paraId="66FC743C">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7E041AA7">
            <w:pPr>
              <w:widowControl/>
              <w:jc w:val="center"/>
              <w:rPr>
                <w:rFonts w:hint="eastAsia" w:ascii="仿宋" w:hAnsi="仿宋" w:eastAsia="仿宋" w:cs="仿宋"/>
              </w:rPr>
            </w:pPr>
            <w:r>
              <w:rPr>
                <w:rFonts w:hint="eastAsia" w:ascii="仿宋" w:hAnsi="仿宋" w:eastAsia="仿宋" w:cs="仿宋"/>
              </w:rPr>
              <w:t>加密</w:t>
            </w:r>
          </w:p>
        </w:tc>
      </w:tr>
      <w:tr w14:paraId="537B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2299" w:type="dxa"/>
            <w:shd w:val="clear" w:color="auto" w:fill="auto"/>
          </w:tcPr>
          <w:p w14:paraId="7B38B596">
            <w:pPr>
              <w:widowControl/>
              <w:jc w:val="center"/>
              <w:rPr>
                <w:rFonts w:hint="eastAsia" w:ascii="仿宋" w:hAnsi="仿宋" w:eastAsia="仿宋" w:cs="仿宋"/>
              </w:rPr>
            </w:pPr>
            <w:r>
              <w:rPr>
                <w:rFonts w:hint="eastAsia" w:ascii="仿宋" w:hAnsi="仿宋" w:eastAsia="仿宋" w:cs="仿宋"/>
              </w:rPr>
              <w:t>FUND_ACCOUNT_ID</w:t>
            </w:r>
          </w:p>
        </w:tc>
        <w:tc>
          <w:tcPr>
            <w:tcW w:w="1570" w:type="dxa"/>
            <w:shd w:val="clear" w:color="auto" w:fill="auto"/>
          </w:tcPr>
          <w:p w14:paraId="499B31CE">
            <w:pPr>
              <w:widowControl/>
              <w:jc w:val="center"/>
              <w:rPr>
                <w:rFonts w:hint="eastAsia" w:ascii="仿宋" w:hAnsi="仿宋" w:eastAsia="仿宋" w:cs="仿宋"/>
              </w:rPr>
            </w:pPr>
            <w:r>
              <w:rPr>
                <w:rFonts w:hint="eastAsia" w:ascii="仿宋" w:hAnsi="仿宋" w:eastAsia="仿宋" w:cs="仿宋"/>
              </w:rPr>
              <w:t>交易账户</w:t>
            </w:r>
          </w:p>
        </w:tc>
        <w:tc>
          <w:tcPr>
            <w:tcW w:w="1513" w:type="dxa"/>
            <w:vMerge w:val="continue"/>
          </w:tcPr>
          <w:p w14:paraId="54932F09">
            <w:pPr>
              <w:widowControl/>
              <w:jc w:val="center"/>
              <w:rPr>
                <w:rFonts w:hint="eastAsia" w:ascii="仿宋" w:hAnsi="仿宋" w:eastAsia="仿宋" w:cs="仿宋"/>
              </w:rPr>
            </w:pPr>
          </w:p>
        </w:tc>
        <w:tc>
          <w:tcPr>
            <w:tcW w:w="1570" w:type="dxa"/>
            <w:shd w:val="clear" w:color="auto" w:fill="auto"/>
          </w:tcPr>
          <w:p w14:paraId="61D27E7B">
            <w:pPr>
              <w:widowControl/>
              <w:jc w:val="center"/>
              <w:rPr>
                <w:rFonts w:hint="eastAsia" w:ascii="仿宋" w:hAnsi="仿宋" w:eastAsia="仿宋" w:cs="仿宋"/>
              </w:rPr>
            </w:pPr>
            <w:r>
              <w:rPr>
                <w:rFonts w:hint="eastAsia" w:ascii="仿宋" w:hAnsi="仿宋" w:eastAsia="仿宋" w:cs="仿宋"/>
              </w:rPr>
              <w:t>3</w:t>
            </w:r>
          </w:p>
        </w:tc>
        <w:tc>
          <w:tcPr>
            <w:tcW w:w="1570" w:type="dxa"/>
            <w:shd w:val="clear" w:color="auto" w:fill="auto"/>
          </w:tcPr>
          <w:p w14:paraId="634B1BEF">
            <w:pPr>
              <w:widowControl/>
              <w:jc w:val="center"/>
              <w:rPr>
                <w:rFonts w:hint="eastAsia" w:ascii="仿宋" w:hAnsi="仿宋" w:eastAsia="仿宋" w:cs="仿宋"/>
              </w:rPr>
            </w:pPr>
            <w:r>
              <w:rPr>
                <w:rFonts w:hint="eastAsia" w:ascii="仿宋" w:hAnsi="仿宋" w:eastAsia="仿宋" w:cs="仿宋"/>
              </w:rPr>
              <w:t>加密</w:t>
            </w:r>
          </w:p>
        </w:tc>
      </w:tr>
    </w:tbl>
    <w:p w14:paraId="6D179776">
      <w:pPr>
        <w:pStyle w:val="3"/>
        <w:rPr>
          <w:rFonts w:ascii="仿宋" w:hAnsi="仿宋" w:eastAsia="仿宋"/>
          <w:sz w:val="21"/>
          <w:szCs w:val="24"/>
        </w:rPr>
      </w:pPr>
      <w:bookmarkStart w:id="11" w:name="_Toc184915339"/>
      <w:r>
        <w:rPr>
          <w:rFonts w:ascii="仿宋" w:hAnsi="仿宋" w:eastAsia="仿宋"/>
        </w:rPr>
        <w:t>3.3 脱敏规则制定</w:t>
      </w:r>
      <w:bookmarkEnd w:id="11"/>
    </w:p>
    <w:p w14:paraId="3D1A6EB9">
      <w:pPr>
        <w:pStyle w:val="4"/>
        <w:spacing w:before="0" w:after="0" w:line="240" w:lineRule="auto"/>
        <w:rPr>
          <w:rFonts w:hint="eastAsia" w:ascii="仿宋" w:hAnsi="仿宋" w:eastAsia="仿宋"/>
        </w:rPr>
      </w:pPr>
      <w:bookmarkStart w:id="12" w:name="_Toc184915340"/>
      <w:r>
        <w:rPr>
          <w:rFonts w:hint="eastAsia" w:ascii="仿宋" w:hAnsi="仿宋" w:eastAsia="仿宋"/>
        </w:rPr>
        <w:t>3.3.1 置空规则</w:t>
      </w:r>
      <w:bookmarkEnd w:id="12"/>
    </w:p>
    <w:p w14:paraId="3A167591">
      <w:pPr>
        <w:pStyle w:val="13"/>
        <w:ind w:firstLineChars="0"/>
        <w:rPr>
          <w:rFonts w:hint="eastAsia" w:ascii="仿宋" w:hAnsi="仿宋" w:eastAsia="仿宋" w:cs="仿宋"/>
          <w:sz w:val="24"/>
        </w:rPr>
      </w:pPr>
      <w:r>
        <w:rPr>
          <w:rFonts w:hint="eastAsia" w:ascii="仿宋" w:hAnsi="仿宋" w:eastAsia="仿宋" w:cs="仿宋"/>
          <w:sz w:val="24"/>
        </w:rPr>
        <w:t>在使用同步工具将初始化数据以及增量数据从主库同步到备库的过程中，通过同步工具对需置空的字段进行统一处理。</w:t>
      </w:r>
    </w:p>
    <w:p w14:paraId="0AA904A9">
      <w:pPr>
        <w:pStyle w:val="5"/>
        <w:spacing w:before="0" w:after="0"/>
        <w:rPr>
          <w:rFonts w:hint="eastAsia" w:ascii="仿宋" w:hAnsi="仿宋" w:eastAsia="仿宋"/>
        </w:rPr>
      </w:pPr>
      <w:r>
        <w:rPr>
          <w:rFonts w:hint="eastAsia" w:ascii="仿宋" w:hAnsi="仿宋" w:eastAsia="仿宋"/>
        </w:rPr>
        <w:t>3.3.1.1 适用范围</w:t>
      </w:r>
    </w:p>
    <w:p w14:paraId="112477BA">
      <w:pPr>
        <w:pStyle w:val="13"/>
        <w:ind w:firstLineChars="0"/>
        <w:rPr>
          <w:rFonts w:hint="eastAsia" w:ascii="仿宋" w:hAnsi="仿宋" w:eastAsia="仿宋" w:cs="仿宋"/>
          <w:sz w:val="24"/>
        </w:rPr>
      </w:pPr>
      <w:r>
        <w:rPr>
          <w:rFonts w:hint="eastAsia" w:ascii="仿宋" w:hAnsi="仿宋" w:eastAsia="仿宋" w:cs="仿宋"/>
          <w:sz w:val="24"/>
        </w:rPr>
        <w:t>此规则适用于在将初始化数据以及增量数据从主库同步到备库时，涉及用户敏感信息且在备库特定业务场景下暂无需展示具体内容的字段，例如用户名称、经纪公司、分支机构、席位号、统一席位号等，对于存在此类字段的表，同步工具将统一对需置空字段统一处理。</w:t>
      </w:r>
    </w:p>
    <w:p w14:paraId="3F11D41E">
      <w:pPr>
        <w:pStyle w:val="5"/>
        <w:spacing w:before="0" w:after="0"/>
        <w:rPr>
          <w:rFonts w:hint="eastAsia" w:ascii="仿宋" w:hAnsi="仿宋" w:eastAsia="仿宋"/>
        </w:rPr>
      </w:pPr>
      <w:r>
        <w:rPr>
          <w:rFonts w:hint="eastAsia" w:ascii="仿宋" w:hAnsi="仿宋" w:eastAsia="仿宋"/>
        </w:rPr>
        <w:t>3.3.1.2 脱敏细则与工具依托</w:t>
      </w:r>
    </w:p>
    <w:p w14:paraId="2A03498F">
      <w:pPr>
        <w:pStyle w:val="6"/>
        <w:spacing w:before="0" w:after="0"/>
        <w:rPr>
          <w:rFonts w:hint="eastAsia" w:ascii="仿宋" w:hAnsi="仿宋" w:eastAsia="仿宋"/>
        </w:rPr>
      </w:pPr>
      <w:r>
        <w:rPr>
          <w:rFonts w:hint="eastAsia" w:ascii="仿宋" w:hAnsi="仿宋" w:eastAsia="仿宋"/>
        </w:rPr>
        <w:t>（1）同步工具</w:t>
      </w:r>
    </w:p>
    <w:p w14:paraId="5B29B170">
      <w:pPr>
        <w:pStyle w:val="13"/>
        <w:ind w:firstLineChars="0"/>
        <w:rPr>
          <w:rFonts w:hint="eastAsia" w:ascii="仿宋" w:hAnsi="仿宋" w:eastAsia="仿宋" w:cs="仿宋"/>
          <w:sz w:val="24"/>
        </w:rPr>
      </w:pPr>
      <w:r>
        <w:rPr>
          <w:rFonts w:hint="eastAsia" w:ascii="仿宋" w:hAnsi="仿宋" w:eastAsia="仿宋" w:cs="仿宋"/>
          <w:sz w:val="24"/>
        </w:rPr>
        <w:t>DataX是一个异构数据源离线同步工具，致力于实现包括关系型数据库(MySQL,Oracle等)、HDFS、Hive、FTP等各种异构数据源之间稳定高效的数据同步功能</w:t>
      </w:r>
    </w:p>
    <w:p w14:paraId="69890242">
      <w:pPr>
        <w:pStyle w:val="6"/>
        <w:spacing w:before="0" w:after="0"/>
        <w:rPr>
          <w:rFonts w:hint="eastAsia" w:ascii="仿宋" w:hAnsi="仿宋" w:eastAsia="仿宋"/>
        </w:rPr>
      </w:pPr>
      <w:r>
        <w:rPr>
          <w:rFonts w:hint="eastAsia" w:ascii="仿宋" w:hAnsi="仿宋" w:eastAsia="仿宋"/>
        </w:rPr>
        <w:t>（2）字段置空细则</w:t>
      </w:r>
    </w:p>
    <w:p w14:paraId="48287F62">
      <w:pPr>
        <w:pStyle w:val="13"/>
        <w:ind w:firstLineChars="0"/>
        <w:rPr>
          <w:rFonts w:hint="eastAsia" w:ascii="仿宋" w:hAnsi="仿宋" w:eastAsia="仿宋" w:cs="仿宋"/>
          <w:sz w:val="24"/>
        </w:rPr>
      </w:pPr>
      <w:r>
        <w:rPr>
          <w:rFonts w:hint="eastAsia" w:ascii="仿宋" w:hAnsi="仿宋" w:eastAsia="仿宋" w:cs="仿宋"/>
          <w:sz w:val="24"/>
        </w:rPr>
        <w:t>工具实现统一置空处理的方式：在datax中，为每张表对应的同步任务配置同步规则，具体为在任务构建过程中使用postSql来指定在同步任务完成之后，执行对相应需要置空字段的更新操作使其变为空值。例如，所有表名为“user_info”，其中包含姓名（name）、联系方式（tel）等需通过置空进行脱敏处理的字段，在其对应的同步任务构建过程中，可在构建writter时设定形式如“update user_info set name=\"\",tel=\"\" where id = 1”的postSql,确保在数据从主库同步到备库任务完成后，这些指定需脱敏字段能够被准确置为空值，实现数据脱敏要求。</w:t>
      </w:r>
    </w:p>
    <w:p w14:paraId="54ABB189">
      <w:pPr>
        <w:pStyle w:val="13"/>
        <w:ind w:firstLineChars="0"/>
        <w:rPr>
          <w:rFonts w:hint="eastAsia" w:ascii="仿宋" w:hAnsi="仿宋" w:eastAsia="仿宋" w:cs="仿宋"/>
          <w:sz w:val="24"/>
        </w:rPr>
      </w:pPr>
      <w:r>
        <w:rPr>
          <w:rFonts w:hint="eastAsia" w:ascii="仿宋" w:hAnsi="仿宋" w:eastAsia="仿宋" w:cs="仿宋"/>
          <w:sz w:val="24"/>
        </w:rPr>
        <w:t>以下是对每张表对应的同步任务的postSql的置空规则设置：</w:t>
      </w:r>
    </w:p>
    <w:p w14:paraId="59C6B3ED">
      <w:pPr>
        <w:pStyle w:val="13"/>
        <w:numPr>
          <w:ilvl w:val="0"/>
          <w:numId w:val="3"/>
        </w:numPr>
        <w:ind w:firstLineChars="0"/>
        <w:rPr>
          <w:rFonts w:hint="eastAsia" w:ascii="仿宋" w:hAnsi="仿宋" w:eastAsia="仿宋" w:cs="仿宋"/>
          <w:sz w:val="24"/>
        </w:rPr>
      </w:pPr>
      <w:r>
        <w:rPr>
          <w:rFonts w:hint="eastAsia" w:ascii="仿宋" w:hAnsi="仿宋" w:eastAsia="仿宋" w:cs="仿宋"/>
          <w:b/>
          <w:bCs/>
          <w:sz w:val="24"/>
        </w:rPr>
        <w:t>交易过程事实表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5971"/>
      </w:tblGrid>
      <w:tr w14:paraId="7436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F8CCAB" w:themeFill="accent2" w:themeFillTint="66"/>
          </w:tcPr>
          <w:p w14:paraId="36F17F2A">
            <w:pPr>
              <w:pStyle w:val="13"/>
              <w:ind w:firstLine="0" w:firstLineChars="0"/>
              <w:jc w:val="center"/>
              <w:rPr>
                <w:rFonts w:hint="eastAsia" w:ascii="仿宋" w:hAnsi="仿宋" w:eastAsia="仿宋" w:cs="仿宋"/>
                <w:b/>
                <w:bCs/>
                <w:szCs w:val="21"/>
              </w:rPr>
            </w:pPr>
            <w:r>
              <w:rPr>
                <w:rFonts w:hint="eastAsia" w:ascii="仿宋" w:hAnsi="仿宋" w:eastAsia="仿宋" w:cs="仿宋"/>
                <w:b/>
                <w:bCs/>
                <w:szCs w:val="21"/>
              </w:rPr>
              <w:t>表名</w:t>
            </w:r>
          </w:p>
        </w:tc>
        <w:tc>
          <w:tcPr>
            <w:tcW w:w="5971" w:type="dxa"/>
            <w:shd w:val="clear" w:color="auto" w:fill="F8CCAB" w:themeFill="accent2" w:themeFillTint="66"/>
          </w:tcPr>
          <w:p w14:paraId="69A82F98">
            <w:pPr>
              <w:pStyle w:val="13"/>
              <w:ind w:firstLine="0" w:firstLineChars="0"/>
              <w:jc w:val="center"/>
              <w:rPr>
                <w:rFonts w:hint="eastAsia" w:ascii="仿宋" w:hAnsi="仿宋" w:eastAsia="仿宋" w:cs="仿宋"/>
                <w:b/>
                <w:bCs/>
                <w:szCs w:val="21"/>
              </w:rPr>
            </w:pPr>
            <w:r>
              <w:rPr>
                <w:rFonts w:hint="eastAsia" w:ascii="仿宋" w:hAnsi="仿宋" w:eastAsia="仿宋" w:cs="仿宋"/>
                <w:b/>
                <w:bCs/>
                <w:szCs w:val="21"/>
              </w:rPr>
              <w:t>postSql</w:t>
            </w:r>
          </w:p>
        </w:tc>
      </w:tr>
      <w:tr w14:paraId="07EB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73E55B41">
            <w:pPr>
              <w:pStyle w:val="13"/>
              <w:ind w:firstLine="0" w:firstLineChars="0"/>
              <w:rPr>
                <w:rFonts w:hint="eastAsia" w:ascii="仿宋" w:hAnsi="仿宋" w:eastAsia="仿宋" w:cs="仿宋"/>
                <w:szCs w:val="21"/>
              </w:rPr>
            </w:pPr>
            <w:r>
              <w:rPr>
                <w:rFonts w:ascii="仿宋" w:hAnsi="仿宋" w:eastAsia="仿宋" w:cs="仿宋"/>
                <w:szCs w:val="21"/>
              </w:rPr>
              <w:t>CF_SETT.T_ENTRUST(委托流水表)</w:t>
            </w:r>
          </w:p>
        </w:tc>
        <w:tc>
          <w:tcPr>
            <w:tcW w:w="5971" w:type="dxa"/>
          </w:tcPr>
          <w:p w14:paraId="40EAB9EF">
            <w:pPr>
              <w:pStyle w:val="13"/>
              <w:ind w:firstLine="0" w:firstLineChars="0"/>
              <w:jc w:val="left"/>
              <w:rPr>
                <w:rFonts w:hint="eastAsia" w:ascii="仿宋" w:hAnsi="仿宋" w:eastAsia="仿宋" w:cs="仿宋"/>
                <w:szCs w:val="21"/>
              </w:rPr>
            </w:pPr>
            <w:r>
              <w:rPr>
                <w:rFonts w:ascii="仿宋" w:hAnsi="仿宋" w:eastAsia="仿宋" w:cs="仿宋"/>
                <w:szCs w:val="21"/>
              </w:rPr>
              <w:t>update T_ENTRUST set entrust_seat_oper=\"\",entrust_ip=\"\",entrust_mac=\"\",cancel_ip=\"\",cancel_mac=\"\",branch_id=\"\",entrust_station=\"\",operator_no=\"\",remark=\"\",brokers_id=\"\",entrust_sys_no=\"\",entrust_local_no=\"\",client_name=\"\",seat_no=\"\",cancel_oper=\"\" where encrypt_lable=0</w:t>
            </w:r>
          </w:p>
        </w:tc>
      </w:tr>
      <w:tr w14:paraId="6E2C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7F074D64">
            <w:pPr>
              <w:pStyle w:val="13"/>
              <w:ind w:firstLine="0" w:firstLineChars="0"/>
              <w:rPr>
                <w:rFonts w:hint="eastAsia" w:ascii="仿宋" w:hAnsi="仿宋" w:eastAsia="仿宋" w:cs="仿宋"/>
                <w:szCs w:val="21"/>
              </w:rPr>
            </w:pPr>
            <w:r>
              <w:rPr>
                <w:rFonts w:ascii="仿宋" w:hAnsi="仿宋" w:eastAsia="仿宋" w:cs="仿宋"/>
                <w:szCs w:val="21"/>
              </w:rPr>
              <w:t>CF_SETT.T_DONE(成交表)</w:t>
            </w:r>
          </w:p>
          <w:p w14:paraId="5630FA7A">
            <w:pPr>
              <w:pStyle w:val="13"/>
              <w:ind w:firstLineChars="0"/>
              <w:rPr>
                <w:rFonts w:hint="eastAsia" w:ascii="仿宋" w:hAnsi="仿宋" w:eastAsia="仿宋" w:cs="仿宋"/>
                <w:szCs w:val="21"/>
              </w:rPr>
            </w:pPr>
          </w:p>
        </w:tc>
        <w:tc>
          <w:tcPr>
            <w:tcW w:w="5971" w:type="dxa"/>
          </w:tcPr>
          <w:p w14:paraId="3005EB9E">
            <w:pPr>
              <w:pStyle w:val="13"/>
              <w:ind w:firstLine="0" w:firstLineChars="0"/>
              <w:jc w:val="left"/>
              <w:rPr>
                <w:rFonts w:hint="eastAsia" w:ascii="仿宋" w:hAnsi="仿宋" w:eastAsia="仿宋" w:cs="仿宋"/>
                <w:szCs w:val="21"/>
              </w:rPr>
            </w:pPr>
            <w:r>
              <w:rPr>
                <w:rFonts w:ascii="仿宋" w:hAnsi="仿宋" w:eastAsia="仿宋" w:cs="仿宋"/>
                <w:szCs w:val="21"/>
              </w:rPr>
              <w:t>update T_DONE set exch_seat_no=\"\",remark=\"\",broker_id=\"\",seat_no=\"\",client_name=\"\",client_no=\"\" where encrypt_lable=0</w:t>
            </w:r>
          </w:p>
        </w:tc>
      </w:tr>
      <w:tr w14:paraId="38701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BFF5E87">
            <w:pPr>
              <w:pStyle w:val="13"/>
              <w:ind w:firstLine="0" w:firstLineChars="0"/>
              <w:rPr>
                <w:rFonts w:hint="eastAsia" w:ascii="仿宋" w:hAnsi="仿宋" w:eastAsia="仿宋" w:cs="仿宋"/>
                <w:szCs w:val="21"/>
              </w:rPr>
            </w:pPr>
            <w:r>
              <w:rPr>
                <w:rFonts w:ascii="仿宋" w:hAnsi="仿宋" w:eastAsia="仿宋" w:cs="仿宋"/>
                <w:szCs w:val="21"/>
              </w:rPr>
              <w:t>CF_SETT.T_CLOSE_DETAIL(平仓明细表)</w:t>
            </w:r>
          </w:p>
        </w:tc>
        <w:tc>
          <w:tcPr>
            <w:tcW w:w="5971" w:type="dxa"/>
          </w:tcPr>
          <w:p w14:paraId="1EDA515D">
            <w:pPr>
              <w:pStyle w:val="13"/>
              <w:ind w:firstLine="0" w:firstLineChars="0"/>
              <w:jc w:val="left"/>
              <w:rPr>
                <w:rFonts w:hint="eastAsia" w:ascii="仿宋" w:hAnsi="仿宋" w:eastAsia="仿宋" w:cs="仿宋"/>
                <w:szCs w:val="21"/>
              </w:rPr>
            </w:pPr>
            <w:r>
              <w:rPr>
                <w:rFonts w:ascii="仿宋" w:hAnsi="仿宋" w:eastAsia="仿宋" w:cs="仿宋"/>
                <w:szCs w:val="21"/>
              </w:rPr>
              <w:t>update T_CLOSE_DETAIL set brokers_id=\"\",branch_id=\"\",seat_no=\"\",client_name=\"\",client_no=\"\" where encrypt_lable=0</w:t>
            </w:r>
          </w:p>
        </w:tc>
      </w:tr>
      <w:tr w14:paraId="5FEB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FC7B985">
            <w:pPr>
              <w:pStyle w:val="13"/>
              <w:ind w:firstLine="0" w:firstLineChars="0"/>
              <w:rPr>
                <w:rFonts w:hint="eastAsia" w:ascii="仿宋" w:hAnsi="仿宋" w:eastAsia="仿宋" w:cs="仿宋"/>
                <w:szCs w:val="21"/>
              </w:rPr>
            </w:pPr>
            <w:r>
              <w:rPr>
                <w:rFonts w:ascii="仿宋" w:hAnsi="仿宋" w:eastAsia="仿宋" w:cs="仿宋"/>
                <w:szCs w:val="21"/>
              </w:rPr>
              <w:t>CF_SETT.T_EXECUTE_RESULT(行权表)</w:t>
            </w:r>
          </w:p>
        </w:tc>
        <w:tc>
          <w:tcPr>
            <w:tcW w:w="5971" w:type="dxa"/>
          </w:tcPr>
          <w:p w14:paraId="6C24EED7">
            <w:pPr>
              <w:pStyle w:val="13"/>
              <w:ind w:firstLine="0" w:firstLineChars="0"/>
              <w:jc w:val="left"/>
              <w:rPr>
                <w:rFonts w:hint="eastAsia" w:ascii="仿宋" w:hAnsi="仿宋" w:eastAsia="仿宋" w:cs="仿宋"/>
                <w:szCs w:val="21"/>
              </w:rPr>
            </w:pPr>
            <w:r>
              <w:rPr>
                <w:rFonts w:ascii="仿宋" w:hAnsi="仿宋" w:eastAsia="仿宋" w:cs="仿宋"/>
                <w:szCs w:val="21"/>
              </w:rPr>
              <w:t>update T_EXECUTE_RESULT set branch_id=\"\",seat_no=\"\",client_name=\"\",client_no=\"\",note=\"\" where encrypt_lable=0</w:t>
            </w:r>
          </w:p>
        </w:tc>
      </w:tr>
      <w:tr w14:paraId="41A7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7014D83C">
            <w:pPr>
              <w:pStyle w:val="13"/>
              <w:ind w:firstLine="0" w:firstLineChars="0"/>
              <w:rPr>
                <w:rFonts w:hint="eastAsia" w:ascii="仿宋" w:hAnsi="仿宋" w:eastAsia="仿宋" w:cs="仿宋"/>
                <w:szCs w:val="21"/>
              </w:rPr>
            </w:pPr>
            <w:r>
              <w:rPr>
                <w:rFonts w:ascii="仿宋" w:hAnsi="仿宋" w:eastAsia="仿宋" w:cs="仿宋"/>
                <w:szCs w:val="21"/>
              </w:rPr>
              <w:t>CF_SETT.T_DELIVERY(交割表)</w:t>
            </w:r>
          </w:p>
        </w:tc>
        <w:tc>
          <w:tcPr>
            <w:tcW w:w="5971" w:type="dxa"/>
          </w:tcPr>
          <w:p w14:paraId="6AB87685">
            <w:pPr>
              <w:pStyle w:val="13"/>
              <w:ind w:firstLine="0" w:firstLineChars="0"/>
              <w:jc w:val="left"/>
              <w:rPr>
                <w:rFonts w:hint="eastAsia" w:ascii="仿宋" w:hAnsi="仿宋" w:eastAsia="仿宋" w:cs="仿宋"/>
                <w:szCs w:val="21"/>
              </w:rPr>
            </w:pPr>
            <w:r>
              <w:rPr>
                <w:rFonts w:ascii="仿宋" w:hAnsi="仿宋" w:eastAsia="仿宋" w:cs="仿宋"/>
                <w:szCs w:val="21"/>
              </w:rPr>
              <w:t>update T_DELIVERY set brokers_id=\"\",branch_id=\"\",seat_no=\"\",client_no=\"\",remark=\"\" where encrypt_lable=0</w:t>
            </w:r>
          </w:p>
        </w:tc>
      </w:tr>
    </w:tbl>
    <w:p w14:paraId="3D9A8ECD">
      <w:pPr>
        <w:pStyle w:val="13"/>
        <w:numPr>
          <w:ilvl w:val="0"/>
          <w:numId w:val="3"/>
        </w:numPr>
        <w:ind w:firstLineChars="0"/>
        <w:rPr>
          <w:rFonts w:hint="eastAsia" w:ascii="仿宋" w:hAnsi="仿宋" w:eastAsia="仿宋" w:cs="仿宋"/>
          <w:b/>
          <w:bCs/>
          <w:sz w:val="24"/>
        </w:rPr>
      </w:pPr>
      <w:r>
        <w:rPr>
          <w:rFonts w:hint="eastAsia" w:ascii="仿宋" w:hAnsi="仿宋" w:eastAsia="仿宋" w:cs="仿宋"/>
          <w:b/>
          <w:bCs/>
          <w:sz w:val="24"/>
        </w:rPr>
        <w:t>持仓事实表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5971"/>
      </w:tblGrid>
      <w:tr w14:paraId="3414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F8CCAB" w:themeFill="accent2" w:themeFillTint="66"/>
          </w:tcPr>
          <w:p w14:paraId="6D6528AF">
            <w:pPr>
              <w:pStyle w:val="13"/>
              <w:ind w:firstLine="0" w:firstLineChars="0"/>
              <w:jc w:val="center"/>
              <w:rPr>
                <w:rFonts w:hint="eastAsia" w:ascii="仿宋" w:hAnsi="仿宋" w:eastAsia="仿宋" w:cs="仿宋"/>
                <w:b/>
                <w:bCs/>
              </w:rPr>
            </w:pPr>
            <w:r>
              <w:rPr>
                <w:rFonts w:hint="eastAsia" w:ascii="仿宋" w:hAnsi="仿宋" w:eastAsia="仿宋" w:cs="仿宋"/>
                <w:b/>
                <w:bCs/>
              </w:rPr>
              <w:t>表名</w:t>
            </w:r>
          </w:p>
        </w:tc>
        <w:tc>
          <w:tcPr>
            <w:tcW w:w="5971" w:type="dxa"/>
            <w:shd w:val="clear" w:color="auto" w:fill="F8CCAB" w:themeFill="accent2" w:themeFillTint="66"/>
          </w:tcPr>
          <w:p w14:paraId="5CD6B616">
            <w:pPr>
              <w:pStyle w:val="13"/>
              <w:ind w:firstLine="0" w:firstLineChars="0"/>
              <w:jc w:val="center"/>
              <w:rPr>
                <w:rFonts w:hint="eastAsia" w:ascii="仿宋" w:hAnsi="仿宋" w:eastAsia="仿宋" w:cs="仿宋"/>
                <w:b/>
                <w:bCs/>
              </w:rPr>
            </w:pPr>
            <w:r>
              <w:rPr>
                <w:rFonts w:hint="eastAsia" w:ascii="仿宋" w:hAnsi="仿宋" w:eastAsia="仿宋" w:cs="仿宋"/>
                <w:b/>
                <w:bCs/>
              </w:rPr>
              <w:t>postSql</w:t>
            </w:r>
          </w:p>
        </w:tc>
      </w:tr>
      <w:tr w14:paraId="2B0D9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648D06BE">
            <w:pPr>
              <w:pStyle w:val="13"/>
              <w:ind w:firstLine="0" w:firstLineChars="0"/>
              <w:rPr>
                <w:rFonts w:hint="eastAsia" w:ascii="仿宋" w:hAnsi="仿宋" w:eastAsia="仿宋" w:cs="仿宋"/>
              </w:rPr>
            </w:pPr>
            <w:r>
              <w:rPr>
                <w:rFonts w:ascii="仿宋" w:hAnsi="仿宋" w:eastAsia="仿宋" w:cs="仿宋"/>
              </w:rPr>
              <w:t>CF_SETT.T_HOLD_BALANCE(持仓汇总表)</w:t>
            </w:r>
          </w:p>
        </w:tc>
        <w:tc>
          <w:tcPr>
            <w:tcW w:w="5971" w:type="dxa"/>
          </w:tcPr>
          <w:p w14:paraId="1148A5CE">
            <w:pPr>
              <w:pStyle w:val="13"/>
              <w:ind w:firstLine="0" w:firstLineChars="0"/>
              <w:jc w:val="left"/>
              <w:rPr>
                <w:rFonts w:hint="eastAsia" w:ascii="仿宋" w:hAnsi="仿宋" w:eastAsia="仿宋" w:cs="仿宋"/>
              </w:rPr>
            </w:pPr>
            <w:r>
              <w:rPr>
                <w:rFonts w:ascii="仿宋" w:hAnsi="仿宋" w:eastAsia="仿宋" w:cs="仿宋"/>
              </w:rPr>
              <w:t>update T_HOLD_BALANCE set brokers_id=\"\",branch_id=\"\",client_no=\"\" where encrypt_lable=0</w:t>
            </w:r>
          </w:p>
        </w:tc>
      </w:tr>
      <w:tr w14:paraId="3C42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D61DBE2">
            <w:pPr>
              <w:pStyle w:val="13"/>
              <w:ind w:firstLine="0" w:firstLineChars="0"/>
              <w:rPr>
                <w:rFonts w:hint="eastAsia" w:ascii="仿宋" w:hAnsi="仿宋" w:eastAsia="仿宋" w:cs="仿宋"/>
              </w:rPr>
            </w:pPr>
            <w:r>
              <w:rPr>
                <w:rFonts w:ascii="仿宋" w:hAnsi="仿宋" w:eastAsia="仿宋" w:cs="仿宋"/>
              </w:rPr>
              <w:t>CF_SETT.T_HOLD_DETAIL(持仓明细表)</w:t>
            </w:r>
          </w:p>
        </w:tc>
        <w:tc>
          <w:tcPr>
            <w:tcW w:w="5971" w:type="dxa"/>
          </w:tcPr>
          <w:p w14:paraId="6E3D2F09">
            <w:pPr>
              <w:pStyle w:val="13"/>
              <w:ind w:firstLine="0" w:firstLineChars="0"/>
              <w:jc w:val="left"/>
              <w:rPr>
                <w:rFonts w:hint="eastAsia" w:ascii="仿宋" w:hAnsi="仿宋" w:eastAsia="仿宋" w:cs="仿宋"/>
              </w:rPr>
            </w:pPr>
            <w:r>
              <w:rPr>
                <w:rFonts w:ascii="仿宋" w:hAnsi="仿宋" w:eastAsia="仿宋" w:cs="仿宋"/>
              </w:rPr>
              <w:t>update T_HOLD_DETAIL set brokers_id=\"\",branch_id=\"\",client_name=\"\",seat_no=\"\",client_no=\"\" where encrypt_lable=0</w:t>
            </w:r>
          </w:p>
        </w:tc>
      </w:tr>
    </w:tbl>
    <w:p w14:paraId="0559D580">
      <w:pPr>
        <w:pStyle w:val="13"/>
        <w:numPr>
          <w:ilvl w:val="0"/>
          <w:numId w:val="3"/>
        </w:numPr>
        <w:ind w:firstLineChars="0"/>
        <w:rPr>
          <w:rFonts w:hint="eastAsia" w:ascii="仿宋" w:hAnsi="仿宋" w:eastAsia="仿宋" w:cs="仿宋"/>
          <w:b/>
          <w:bCs/>
          <w:sz w:val="24"/>
        </w:rPr>
      </w:pPr>
      <w:r>
        <w:rPr>
          <w:rFonts w:hint="eastAsia" w:ascii="仿宋" w:hAnsi="仿宋" w:eastAsia="仿宋" w:cs="仿宋"/>
          <w:b/>
          <w:bCs/>
          <w:sz w:val="24"/>
        </w:rPr>
        <w:t>资金事实表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5971"/>
      </w:tblGrid>
      <w:tr w14:paraId="486D2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F8CCAB" w:themeFill="accent2" w:themeFillTint="66"/>
          </w:tcPr>
          <w:p w14:paraId="62603BA2">
            <w:pPr>
              <w:pStyle w:val="13"/>
              <w:ind w:firstLine="0" w:firstLineChars="0"/>
              <w:jc w:val="center"/>
              <w:rPr>
                <w:rFonts w:hint="eastAsia" w:ascii="仿宋" w:hAnsi="仿宋" w:eastAsia="仿宋" w:cs="仿宋"/>
                <w:b/>
                <w:bCs/>
              </w:rPr>
            </w:pPr>
            <w:r>
              <w:rPr>
                <w:rFonts w:hint="eastAsia" w:ascii="仿宋" w:hAnsi="仿宋" w:eastAsia="仿宋" w:cs="仿宋"/>
                <w:b/>
                <w:bCs/>
              </w:rPr>
              <w:t>表名</w:t>
            </w:r>
          </w:p>
        </w:tc>
        <w:tc>
          <w:tcPr>
            <w:tcW w:w="5971" w:type="dxa"/>
            <w:shd w:val="clear" w:color="auto" w:fill="F8CCAB" w:themeFill="accent2" w:themeFillTint="66"/>
          </w:tcPr>
          <w:p w14:paraId="20DC8F2B">
            <w:pPr>
              <w:pStyle w:val="13"/>
              <w:ind w:firstLine="0" w:firstLineChars="0"/>
              <w:jc w:val="center"/>
              <w:rPr>
                <w:rFonts w:hint="eastAsia" w:ascii="仿宋" w:hAnsi="仿宋" w:eastAsia="仿宋" w:cs="仿宋"/>
                <w:b/>
                <w:bCs/>
              </w:rPr>
            </w:pPr>
            <w:r>
              <w:rPr>
                <w:rFonts w:hint="eastAsia" w:ascii="仿宋" w:hAnsi="仿宋" w:eastAsia="仿宋" w:cs="仿宋"/>
                <w:b/>
                <w:bCs/>
              </w:rPr>
              <w:t>postSql</w:t>
            </w:r>
          </w:p>
        </w:tc>
      </w:tr>
      <w:tr w14:paraId="6395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6E8B20A3">
            <w:pPr>
              <w:pStyle w:val="13"/>
              <w:ind w:firstLine="0" w:firstLineChars="0"/>
              <w:rPr>
                <w:rFonts w:hint="eastAsia" w:ascii="仿宋" w:hAnsi="仿宋" w:eastAsia="仿宋" w:cs="仿宋"/>
              </w:rPr>
            </w:pPr>
            <w:r>
              <w:rPr>
                <w:rFonts w:hint="eastAsia" w:ascii="仿宋" w:hAnsi="仿宋" w:eastAsia="仿宋" w:cs="仿宋"/>
              </w:rPr>
              <w:t>CF_SETT.T_CLIENT_SETT(资金对账表)</w:t>
            </w:r>
          </w:p>
        </w:tc>
        <w:tc>
          <w:tcPr>
            <w:tcW w:w="5971" w:type="dxa"/>
          </w:tcPr>
          <w:p w14:paraId="6A6FF19E">
            <w:pPr>
              <w:pStyle w:val="13"/>
              <w:ind w:firstLine="0" w:firstLineChars="0"/>
              <w:jc w:val="left"/>
              <w:rPr>
                <w:rFonts w:hint="eastAsia" w:ascii="仿宋" w:hAnsi="仿宋" w:eastAsia="仿宋" w:cs="仿宋"/>
              </w:rPr>
            </w:pPr>
            <w:r>
              <w:rPr>
                <w:rFonts w:hint="eastAsia" w:ascii="仿宋" w:hAnsi="仿宋" w:eastAsia="仿宋" w:cs="仿宋"/>
              </w:rPr>
              <w:t>update T_CLIENT_SETT set brokers_id=\"\",branch_id=\"\",client_name=\"\",client_no=\"\" where encrypt_lable=0</w:t>
            </w:r>
          </w:p>
        </w:tc>
      </w:tr>
      <w:tr w14:paraId="0E7C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1" w:type="dxa"/>
          </w:tcPr>
          <w:p w14:paraId="4071DB77">
            <w:pPr>
              <w:pStyle w:val="13"/>
              <w:ind w:firstLine="0" w:firstLineChars="0"/>
              <w:rPr>
                <w:rFonts w:hint="eastAsia" w:ascii="仿宋" w:hAnsi="仿宋" w:eastAsia="仿宋" w:cs="仿宋"/>
              </w:rPr>
            </w:pPr>
            <w:r>
              <w:rPr>
                <w:rFonts w:hint="eastAsia" w:ascii="仿宋" w:hAnsi="仿宋" w:eastAsia="仿宋" w:cs="仿宋"/>
              </w:rPr>
              <w:t>CF_SETT.T_FUND_JOUR(资金流水表)</w:t>
            </w:r>
          </w:p>
        </w:tc>
        <w:tc>
          <w:tcPr>
            <w:tcW w:w="5971" w:type="dxa"/>
          </w:tcPr>
          <w:p w14:paraId="6AFD323B">
            <w:pPr>
              <w:pStyle w:val="13"/>
              <w:ind w:firstLine="0" w:firstLineChars="0"/>
              <w:jc w:val="left"/>
              <w:rPr>
                <w:rFonts w:hint="eastAsia" w:ascii="仿宋" w:hAnsi="仿宋" w:eastAsia="仿宋" w:cs="仿宋"/>
              </w:rPr>
            </w:pPr>
            <w:r>
              <w:rPr>
                <w:rFonts w:hint="eastAsia" w:ascii="仿宋" w:hAnsi="仿宋" w:eastAsia="仿宋" w:cs="仿宋"/>
              </w:rPr>
              <w:t>update T_FUND_JOUR set brokers_id=\"\",branch_id=\"\",bank_no=\"\",operator_no=\"\",remark=\"\",chk_emp_code=\"\",client_no=\"\" where encrypt_lable=0</w:t>
            </w:r>
          </w:p>
        </w:tc>
      </w:tr>
    </w:tbl>
    <w:p w14:paraId="3D5A01EA">
      <w:pPr>
        <w:pStyle w:val="4"/>
        <w:spacing w:after="0"/>
        <w:rPr>
          <w:rFonts w:hint="eastAsia" w:ascii="仿宋" w:hAnsi="仿宋" w:eastAsia="仿宋"/>
        </w:rPr>
      </w:pPr>
      <w:bookmarkStart w:id="13" w:name="_Toc184915341"/>
      <w:r>
        <w:rPr>
          <w:rFonts w:hint="eastAsia" w:ascii="仿宋" w:hAnsi="仿宋" w:eastAsia="仿宋"/>
        </w:rPr>
        <w:t>3.3.2 加密规则</w:t>
      </w:r>
      <w:bookmarkEnd w:id="13"/>
    </w:p>
    <w:p w14:paraId="41084D18">
      <w:pPr>
        <w:pStyle w:val="13"/>
        <w:ind w:firstLineChars="0"/>
        <w:rPr>
          <w:rFonts w:hint="eastAsia" w:ascii="仿宋" w:hAnsi="仿宋" w:eastAsia="仿宋" w:cs="仿宋"/>
          <w:sz w:val="24"/>
        </w:rPr>
      </w:pPr>
      <w:r>
        <w:rPr>
          <w:rFonts w:hint="eastAsia" w:ascii="仿宋" w:hAnsi="仿宋" w:eastAsia="仿宋" w:cs="仿宋"/>
          <w:sz w:val="24"/>
        </w:rPr>
        <w:t>对于交易账号、资金账号、客户号字段，将编写专门的脚本实现数据脱敏处理，具体而言，利用国密SM4加密规则，借助bcprov-jdk15on工具，在DataX完成初始化以及增量数据从主库到备库的同步之后，执行脚本对指定敏感字段实施加密，保证敏感数据以加密态存储。</w:t>
      </w:r>
    </w:p>
    <w:p w14:paraId="76825873">
      <w:pPr>
        <w:pStyle w:val="5"/>
        <w:spacing w:before="0" w:after="0"/>
        <w:rPr>
          <w:rFonts w:hint="eastAsia" w:ascii="仿宋" w:hAnsi="仿宋" w:eastAsia="仿宋"/>
        </w:rPr>
      </w:pPr>
      <w:r>
        <w:rPr>
          <w:rFonts w:hint="eastAsia" w:ascii="仿宋" w:hAnsi="仿宋" w:eastAsia="仿宋"/>
        </w:rPr>
        <w:t>3.2.2.1 适用范围</w:t>
      </w:r>
    </w:p>
    <w:p w14:paraId="01881F9A">
      <w:pPr>
        <w:pStyle w:val="13"/>
        <w:ind w:firstLineChars="0"/>
        <w:rPr>
          <w:rFonts w:hint="eastAsia" w:ascii="仿宋" w:hAnsi="仿宋" w:eastAsia="仿宋" w:cs="仿宋"/>
          <w:sz w:val="24"/>
        </w:rPr>
      </w:pPr>
      <w:r>
        <w:rPr>
          <w:rFonts w:hint="eastAsia" w:ascii="仿宋" w:hAnsi="仿宋" w:eastAsia="仿宋" w:cs="仿宋"/>
          <w:sz w:val="24"/>
        </w:rPr>
        <w:t>本脱敏规则适用于所有包含交易账号、资金账号、客户号字段的数据表，只要涉及所述敏感字段的同步传输于存储，均须遵循本脱敏规则开展加密脱敏工作。</w:t>
      </w:r>
    </w:p>
    <w:p w14:paraId="5E31191B">
      <w:pPr>
        <w:pStyle w:val="5"/>
        <w:spacing w:before="0" w:after="0"/>
        <w:rPr>
          <w:rFonts w:hint="eastAsia" w:ascii="仿宋" w:hAnsi="仿宋" w:eastAsia="仿宋"/>
          <w:sz w:val="24"/>
          <w:szCs w:val="24"/>
        </w:rPr>
      </w:pPr>
      <w:r>
        <w:rPr>
          <w:rFonts w:hint="eastAsia" w:ascii="仿宋" w:hAnsi="仿宋" w:eastAsia="仿宋"/>
        </w:rPr>
        <w:t>3.2.2.2 脱敏细则以及工具依托</w:t>
      </w:r>
    </w:p>
    <w:p w14:paraId="1C9D0990">
      <w:pPr>
        <w:pStyle w:val="6"/>
        <w:spacing w:before="0" w:after="0"/>
        <w:rPr>
          <w:rFonts w:hint="eastAsia" w:ascii="仿宋" w:hAnsi="仿宋" w:eastAsia="仿宋"/>
        </w:rPr>
      </w:pPr>
      <w:r>
        <w:rPr>
          <w:rFonts w:hint="eastAsia" w:ascii="仿宋" w:hAnsi="仿宋" w:eastAsia="仿宋"/>
        </w:rPr>
        <w:t>（1）SM4加密算法应用</w:t>
      </w:r>
    </w:p>
    <w:p w14:paraId="4F8495B4">
      <w:pPr>
        <w:pStyle w:val="12"/>
        <w:widowControl/>
        <w:shd w:val="clear" w:color="auto" w:fill="FDFDFD"/>
        <w:spacing w:beforeAutospacing="0" w:after="75" w:afterAutospacing="0"/>
        <w:ind w:firstLine="420"/>
        <w:rPr>
          <w:rFonts w:hint="eastAsia" w:ascii="仿宋" w:hAnsi="仿宋" w:eastAsia="仿宋" w:cs="仿宋"/>
          <w:kern w:val="2"/>
        </w:rPr>
      </w:pPr>
      <w:r>
        <w:rPr>
          <w:rFonts w:hint="eastAsia" w:ascii="仿宋" w:hAnsi="仿宋" w:eastAsia="仿宋" w:cs="仿宋"/>
          <w:kern w:val="2"/>
        </w:rPr>
        <w:t>采用国密SM4加密算法，该算法具备高强度加密特性，密钥长度128位，加密轮数32轮加密迭代运算，对数据执行复杂非线性变换，契合多领域敏感数据保护要求，广泛应用于电子政务、金融等行业。</w:t>
      </w:r>
    </w:p>
    <w:p w14:paraId="2C7003AB">
      <w:pPr>
        <w:pStyle w:val="6"/>
        <w:spacing w:before="0" w:after="0"/>
        <w:rPr>
          <w:rFonts w:hint="eastAsia" w:ascii="仿宋" w:hAnsi="仿宋" w:eastAsia="仿宋"/>
        </w:rPr>
      </w:pPr>
      <w:r>
        <w:rPr>
          <w:rFonts w:hint="eastAsia" w:ascii="仿宋" w:hAnsi="仿宋" w:eastAsia="仿宋"/>
        </w:rPr>
        <w:t>（2）工具依托</w:t>
      </w:r>
    </w:p>
    <w:p w14:paraId="60497276">
      <w:pPr>
        <w:pStyle w:val="12"/>
        <w:widowControl/>
        <w:shd w:val="clear" w:color="auto" w:fill="FDFDFD"/>
        <w:spacing w:beforeAutospacing="0" w:after="75" w:afterAutospacing="0"/>
        <w:ind w:firstLine="420"/>
        <w:rPr>
          <w:rFonts w:hint="eastAsia" w:ascii="仿宋" w:hAnsi="仿宋" w:eastAsia="仿宋" w:cs="仿宋"/>
          <w:kern w:val="2"/>
        </w:rPr>
      </w:pPr>
      <w:r>
        <w:rPr>
          <w:rFonts w:hint="eastAsia" w:ascii="仿宋" w:hAnsi="仿宋" w:eastAsia="仿宋" w:cs="仿宋"/>
          <w:kern w:val="2"/>
        </w:rPr>
        <w:t>基于Java开发环境，通过bcprov-jdk15on工具库实现SM4加密功能，该工具库在密码学功能实现层面技术成熟稳定，针对SM4算法封装了完备易用的接口集，便于集成至现有数据处理流程，能够高效生成密钥、执行加/解密。</w:t>
      </w:r>
    </w:p>
    <w:p w14:paraId="7CB913AC">
      <w:pPr>
        <w:pStyle w:val="6"/>
        <w:spacing w:before="0" w:after="0"/>
        <w:rPr>
          <w:rFonts w:hint="eastAsia" w:ascii="仿宋" w:hAnsi="仿宋" w:eastAsia="仿宋"/>
        </w:rPr>
      </w:pPr>
      <w:r>
        <w:rPr>
          <w:rFonts w:hint="eastAsia" w:ascii="仿宋" w:hAnsi="仿宋" w:eastAsia="仿宋"/>
        </w:rPr>
        <w:t>（3）脱敏加密细则</w:t>
      </w:r>
    </w:p>
    <w:p w14:paraId="6334A285">
      <w:pPr>
        <w:pStyle w:val="7"/>
        <w:numPr>
          <w:ilvl w:val="0"/>
          <w:numId w:val="4"/>
        </w:numPr>
        <w:rPr>
          <w:rFonts w:hint="eastAsia" w:ascii="仿宋" w:hAnsi="仿宋" w:eastAsia="仿宋"/>
          <w:sz w:val="24"/>
        </w:rPr>
      </w:pPr>
      <w:r>
        <w:rPr>
          <w:rFonts w:hint="eastAsia" w:ascii="仿宋" w:hAnsi="仿宋" w:eastAsia="仿宋"/>
          <w:sz w:val="24"/>
        </w:rPr>
        <w:t>数据字段格式要求</w:t>
      </w:r>
    </w:p>
    <w:p w14:paraId="754BBE07">
      <w:pPr>
        <w:pStyle w:val="13"/>
        <w:ind w:firstLineChars="0"/>
        <w:rPr>
          <w:rFonts w:hint="eastAsia" w:ascii="仿宋" w:hAnsi="仿宋" w:eastAsia="仿宋" w:cs="仿宋"/>
          <w:sz w:val="24"/>
        </w:rPr>
      </w:pPr>
      <w:r>
        <w:rPr>
          <w:rFonts w:hint="eastAsia" w:ascii="仿宋" w:hAnsi="仿宋" w:eastAsia="仿宋" w:cs="仿宋"/>
          <w:sz w:val="24"/>
        </w:rPr>
        <w:t>对于备库各表中存在的交易账号、资金账号、客户号字段，数据类型均设定为VARCHAR，长度不可小于32位，便于存储包含数字、字母或特殊字符的编号信息，同时可保证解密字段（过SM4加密规则加密后的字段长度将为32位）回写时能够正常的插入库表。</w:t>
      </w:r>
    </w:p>
    <w:p w14:paraId="75C5FA17">
      <w:pPr>
        <w:pStyle w:val="7"/>
        <w:numPr>
          <w:ilvl w:val="0"/>
          <w:numId w:val="4"/>
        </w:numPr>
        <w:rPr>
          <w:rFonts w:hint="eastAsia" w:ascii="仿宋" w:hAnsi="仿宋" w:eastAsia="仿宋"/>
          <w:sz w:val="24"/>
        </w:rPr>
      </w:pPr>
      <w:r>
        <w:rPr>
          <w:rFonts w:hint="eastAsia" w:ascii="仿宋" w:hAnsi="仿宋" w:eastAsia="仿宋"/>
          <w:sz w:val="24"/>
        </w:rPr>
        <w:t>数据字段加密逻辑与参数设定细则</w:t>
      </w:r>
    </w:p>
    <w:p w14:paraId="471845C2">
      <w:pPr>
        <w:pStyle w:val="13"/>
        <w:ind w:firstLineChars="0"/>
        <w:rPr>
          <w:rFonts w:hint="eastAsia" w:ascii="仿宋" w:hAnsi="仿宋" w:eastAsia="仿宋" w:cs="仿宋"/>
          <w:sz w:val="24"/>
        </w:rPr>
      </w:pPr>
      <w:r>
        <w:rPr>
          <w:rFonts w:hint="eastAsia" w:ascii="仿宋" w:hAnsi="仿宋" w:eastAsia="仿宋" w:cs="仿宋"/>
          <w:sz w:val="24"/>
        </w:rPr>
        <w:t>在对数据库各表中的交易账号、资金账号、客户号等敏感字段进行加密处理时，加密算法使用以下执行逻辑与参数设定：</w:t>
      </w:r>
    </w:p>
    <w:p w14:paraId="0938F1A1">
      <w:pPr>
        <w:pStyle w:val="7"/>
        <w:ind w:firstLine="420"/>
        <w:rPr>
          <w:rFonts w:hint="eastAsia" w:ascii="仿宋" w:hAnsi="仿宋" w:eastAsia="仿宋"/>
          <w:sz w:val="24"/>
        </w:rPr>
      </w:pPr>
      <w:r>
        <w:rPr>
          <w:rFonts w:hint="eastAsia" w:ascii="仿宋" w:hAnsi="仿宋" w:eastAsia="仿宋"/>
          <w:sz w:val="24"/>
        </w:rPr>
        <w:t>密钥与初始向量（IV）设定：</w:t>
      </w:r>
    </w:p>
    <w:p w14:paraId="689A7245">
      <w:pPr>
        <w:pStyle w:val="13"/>
        <w:ind w:firstLine="0" w:firstLineChars="0"/>
        <w:rPr>
          <w:rFonts w:hint="eastAsia" w:ascii="仿宋" w:hAnsi="仿宋" w:eastAsia="仿宋" w:cs="仿宋"/>
          <w:sz w:val="24"/>
        </w:rPr>
      </w:pPr>
      <w:r>
        <w:rPr>
          <w:rFonts w:hint="eastAsia" w:ascii="仿宋" w:hAnsi="仿宋" w:eastAsia="仿宋" w:cs="仿宋"/>
          <w:sz w:val="24"/>
        </w:rPr>
        <w:t xml:space="preserve">     预先定义固定的32字节密钥和32字节初始向量，密钥形式如“ntLnA8SvZemPwgBb”通过getBytes(StandardCharsets.UTF_8)方法转换为字节数组形式，用于后续加密操作中的密钥参数提供。初始向量IV形式如“2ADnCIRc6K9zylaR”，同样转换为字节数组形式，在加密过程中作为初始向量参数提供。</w:t>
      </w:r>
    </w:p>
    <w:p w14:paraId="081EB788">
      <w:pPr>
        <w:pStyle w:val="7"/>
        <w:ind w:firstLine="420"/>
        <w:rPr>
          <w:rFonts w:hint="eastAsia" w:ascii="仿宋" w:hAnsi="仿宋" w:eastAsia="仿宋"/>
          <w:sz w:val="24"/>
        </w:rPr>
      </w:pPr>
      <w:r>
        <w:rPr>
          <w:rFonts w:hint="eastAsia" w:ascii="仿宋" w:hAnsi="仿宋" w:eastAsia="仿宋"/>
          <w:sz w:val="24"/>
        </w:rPr>
        <w:t>脚本加解密执行逻辑详述：</w:t>
      </w:r>
    </w:p>
    <w:p w14:paraId="76637743">
      <w:pPr>
        <w:pStyle w:val="13"/>
        <w:numPr>
          <w:ilvl w:val="0"/>
          <w:numId w:val="5"/>
        </w:numPr>
        <w:ind w:firstLineChars="0"/>
        <w:rPr>
          <w:rFonts w:hint="eastAsia" w:ascii="仿宋" w:hAnsi="仿宋" w:eastAsia="仿宋" w:cs="仿宋"/>
          <w:sz w:val="24"/>
        </w:rPr>
      </w:pPr>
      <w:r>
        <w:rPr>
          <w:rFonts w:hint="eastAsia" w:ascii="仿宋" w:hAnsi="仿宋" w:eastAsia="仿宋" w:cs="仿宋"/>
          <w:sz w:val="24"/>
        </w:rPr>
        <w:t>调用encryptCBC方法传入字段原始数据plainText、密钥key、初始向量IV字节数组；</w:t>
      </w:r>
    </w:p>
    <w:p w14:paraId="60E32F96">
      <w:pPr>
        <w:pStyle w:val="13"/>
        <w:numPr>
          <w:ilvl w:val="0"/>
          <w:numId w:val="5"/>
        </w:numPr>
        <w:ind w:firstLineChars="0"/>
        <w:rPr>
          <w:rFonts w:hint="eastAsia" w:ascii="仿宋" w:hAnsi="仿宋" w:eastAsia="仿宋" w:cs="仿宋"/>
          <w:sz w:val="24"/>
        </w:rPr>
      </w:pPr>
      <w:r>
        <w:rPr>
          <w:rFonts w:hint="eastAsia" w:ascii="仿宋" w:hAnsi="仿宋" w:eastAsia="仿宋" w:cs="仿宋"/>
          <w:sz w:val="24"/>
        </w:rPr>
        <w:t>将传入的32字节密钥key、IV数组截取为前16字节，得到sm4Key和sm4IV；</w:t>
      </w:r>
    </w:p>
    <w:p w14:paraId="06A57D37">
      <w:pPr>
        <w:pStyle w:val="13"/>
        <w:numPr>
          <w:ilvl w:val="0"/>
          <w:numId w:val="5"/>
        </w:numPr>
        <w:ind w:firstLineChars="0"/>
        <w:rPr>
          <w:rFonts w:hint="eastAsia" w:ascii="仿宋" w:hAnsi="仿宋" w:eastAsia="仿宋" w:cs="仿宋"/>
          <w:sz w:val="24"/>
        </w:rPr>
      </w:pPr>
      <w:r>
        <w:rPr>
          <w:rFonts w:hint="eastAsia" w:ascii="仿宋" w:hAnsi="仿宋" w:eastAsia="仿宋" w:cs="仿宋"/>
          <w:sz w:val="24"/>
        </w:rPr>
        <w:t>创建SM4Engine实例，</w:t>
      </w:r>
    </w:p>
    <w:p w14:paraId="15C153CA">
      <w:pPr>
        <w:pStyle w:val="13"/>
        <w:numPr>
          <w:ilvl w:val="0"/>
          <w:numId w:val="5"/>
        </w:numPr>
        <w:ind w:firstLineChars="0"/>
        <w:rPr>
          <w:rFonts w:hint="eastAsia" w:ascii="仿宋" w:hAnsi="仿宋" w:eastAsia="仿宋" w:cs="仿宋"/>
          <w:sz w:val="24"/>
        </w:rPr>
      </w:pPr>
      <w:r>
        <w:rPr>
          <w:rFonts w:hint="eastAsia" w:ascii="仿宋" w:hAnsi="仿宋" w:eastAsia="仿宋" w:cs="仿宋"/>
          <w:sz w:val="24"/>
        </w:rPr>
        <w:t>创建PaddedBufferedBlockCipher实例cipher，设置为CBC模式关联SM4Engine</w:t>
      </w:r>
    </w:p>
    <w:p w14:paraId="34B837B0">
      <w:pPr>
        <w:pStyle w:val="13"/>
        <w:numPr>
          <w:ilvl w:val="0"/>
          <w:numId w:val="5"/>
        </w:numPr>
        <w:ind w:firstLineChars="0"/>
        <w:rPr>
          <w:rFonts w:hint="eastAsia" w:ascii="仿宋" w:hAnsi="仿宋" w:eastAsia="仿宋" w:cs="仿宋"/>
          <w:sz w:val="24"/>
        </w:rPr>
      </w:pPr>
      <w:r>
        <w:rPr>
          <w:rFonts w:hint="eastAsia" w:ascii="仿宋" w:hAnsi="仿宋" w:eastAsia="仿宋" w:cs="仿宋"/>
          <w:sz w:val="24"/>
        </w:rPr>
        <w:t>创建CipherParameters实例params，设置加密参数(sm4Key和sm4IV)</w:t>
      </w:r>
    </w:p>
    <w:p w14:paraId="1A3D2379">
      <w:pPr>
        <w:pStyle w:val="13"/>
        <w:numPr>
          <w:ilvl w:val="0"/>
          <w:numId w:val="5"/>
        </w:numPr>
        <w:ind w:firstLineChars="0"/>
        <w:rPr>
          <w:rFonts w:hint="eastAsia" w:ascii="仿宋" w:hAnsi="仿宋" w:eastAsia="仿宋" w:cs="仿宋"/>
          <w:sz w:val="24"/>
        </w:rPr>
      </w:pPr>
      <w:r>
        <w:rPr>
          <w:rFonts w:hint="eastAsia" w:ascii="仿宋" w:hAnsi="仿宋" w:eastAsia="仿宋" w:cs="仿宋"/>
          <w:sz w:val="24"/>
        </w:rPr>
        <w:t>使用params初始化cipher，设置加密模式true</w:t>
      </w:r>
    </w:p>
    <w:p w14:paraId="368685D7">
      <w:pPr>
        <w:pStyle w:val="13"/>
        <w:numPr>
          <w:ilvl w:val="0"/>
          <w:numId w:val="5"/>
        </w:numPr>
        <w:ind w:firstLineChars="0"/>
        <w:rPr>
          <w:rFonts w:hint="eastAsia" w:ascii="仿宋" w:hAnsi="仿宋" w:eastAsia="仿宋" w:cs="仿宋"/>
          <w:sz w:val="24"/>
        </w:rPr>
      </w:pPr>
      <w:r>
        <w:rPr>
          <w:rFonts w:hint="eastAsia" w:ascii="仿宋" w:hAnsi="仿宋" w:eastAsia="仿宋" w:cs="仿宋"/>
          <w:sz w:val="24"/>
        </w:rPr>
        <w:t>将传入的明文plainText转换为UTF-8编码的字符数组input</w:t>
      </w:r>
    </w:p>
    <w:p w14:paraId="61C95B60">
      <w:pPr>
        <w:pStyle w:val="13"/>
        <w:numPr>
          <w:ilvl w:val="0"/>
          <w:numId w:val="5"/>
        </w:numPr>
        <w:ind w:firstLineChars="0"/>
        <w:rPr>
          <w:rFonts w:hint="eastAsia" w:ascii="仿宋" w:hAnsi="仿宋" w:eastAsia="仿宋" w:cs="仿宋"/>
          <w:sz w:val="24"/>
        </w:rPr>
      </w:pPr>
      <w:r>
        <w:rPr>
          <w:rFonts w:hint="eastAsia" w:ascii="仿宋" w:hAnsi="仿宋" w:eastAsia="仿宋" w:cs="仿宋"/>
          <w:sz w:val="24"/>
        </w:rPr>
        <w:t>创建用于存储密文输出的字节数组output，长度为</w:t>
      </w:r>
      <w:r>
        <w:rPr>
          <w:rFonts w:ascii="仿宋" w:hAnsi="仿宋" w:eastAsia="仿宋" w:cs="仿宋"/>
          <w:sz w:val="24"/>
        </w:rPr>
        <w:t>cipher.getOutputSize(input.length)</w:t>
      </w:r>
      <w:r>
        <w:rPr>
          <w:rFonts w:hint="eastAsia" w:ascii="仿宋" w:hAnsi="仿宋" w:eastAsia="仿宋" w:cs="仿宋"/>
          <w:sz w:val="24"/>
        </w:rPr>
        <w:t>，此方法的作用为根据输入数据的长度计算解密后输出数据的大小。</w:t>
      </w:r>
    </w:p>
    <w:p w14:paraId="04C35CA7">
      <w:pPr>
        <w:pStyle w:val="13"/>
        <w:numPr>
          <w:ilvl w:val="0"/>
          <w:numId w:val="5"/>
        </w:numPr>
        <w:ind w:firstLineChars="0"/>
        <w:rPr>
          <w:rFonts w:hint="eastAsia" w:ascii="仿宋" w:hAnsi="仿宋" w:eastAsia="仿宋" w:cs="仿宋"/>
          <w:sz w:val="24"/>
        </w:rPr>
      </w:pPr>
      <w:r>
        <w:rPr>
          <w:rFonts w:ascii="仿宋" w:hAnsi="仿宋" w:eastAsia="仿宋" w:cs="仿宋"/>
          <w:sz w:val="24"/>
        </w:rPr>
        <w:t>调用 cipher.processBytes方法处理 input，从索引0开始，处理长度为 input.length，结果存入 output，从索引0开始接收，返回处理的字节数 len</w:t>
      </w:r>
    </w:p>
    <w:p w14:paraId="55C61FEC">
      <w:pPr>
        <w:pStyle w:val="13"/>
        <w:numPr>
          <w:ilvl w:val="0"/>
          <w:numId w:val="5"/>
        </w:numPr>
        <w:ind w:firstLineChars="0"/>
        <w:rPr>
          <w:rFonts w:hint="eastAsia" w:ascii="仿宋" w:hAnsi="仿宋" w:eastAsia="仿宋" w:cs="仿宋"/>
          <w:sz w:val="24"/>
        </w:rPr>
      </w:pPr>
      <w:r>
        <w:rPr>
          <w:rFonts w:ascii="仿宋" w:hAnsi="仿宋" w:eastAsia="仿宋" w:cs="仿宋"/>
          <w:sz w:val="24"/>
        </w:rPr>
        <w:t>调用 cipher.doFinal方法完成加密，将结果存入 output，从 len位置开始接收，更新 len的值</w:t>
      </w:r>
    </w:p>
    <w:p w14:paraId="66587BFF">
      <w:pPr>
        <w:pStyle w:val="13"/>
        <w:numPr>
          <w:ilvl w:val="0"/>
          <w:numId w:val="5"/>
        </w:numPr>
        <w:ind w:firstLineChars="0"/>
        <w:rPr>
          <w:rFonts w:hint="eastAsia" w:ascii="仿宋" w:hAnsi="仿宋" w:eastAsia="仿宋" w:cs="仿宋"/>
          <w:sz w:val="24"/>
        </w:rPr>
      </w:pPr>
      <w:r>
        <w:rPr>
          <w:rFonts w:ascii="仿宋" w:hAnsi="仿宋" w:eastAsia="仿宋" w:cs="仿宋"/>
          <w:sz w:val="24"/>
        </w:rPr>
        <w:t>将 output数组截取为实际长度 len，转换为Hex编码的字符串作为密文返回</w:t>
      </w:r>
    </w:p>
    <w:p w14:paraId="6B99E17E">
      <w:pPr>
        <w:pStyle w:val="13"/>
        <w:ind w:firstLine="0" w:firstLineChars="0"/>
        <w:rPr>
          <w:rFonts w:hint="eastAsia" w:ascii="仿宋" w:hAnsi="仿宋" w:eastAsia="仿宋" w:cs="仿宋"/>
          <w:sz w:val="24"/>
        </w:rPr>
      </w:pPr>
      <w:r>
        <w:rPr>
          <w:rFonts w:hint="eastAsia" w:ascii="仿宋" w:hAnsi="仿宋" w:eastAsia="仿宋" w:cs="仿宋"/>
          <w:sz w:val="24"/>
        </w:rPr>
        <w:t>解密执行逻辑：</w:t>
      </w:r>
    </w:p>
    <w:p w14:paraId="096C8248">
      <w:pPr>
        <w:pStyle w:val="13"/>
        <w:numPr>
          <w:ilvl w:val="0"/>
          <w:numId w:val="6"/>
        </w:numPr>
        <w:ind w:firstLineChars="0"/>
        <w:rPr>
          <w:rFonts w:hint="eastAsia" w:ascii="仿宋" w:hAnsi="仿宋" w:eastAsia="仿宋" w:cs="仿宋"/>
          <w:sz w:val="24"/>
        </w:rPr>
      </w:pPr>
      <w:r>
        <w:rPr>
          <w:rFonts w:hint="eastAsia" w:ascii="仿宋" w:hAnsi="仿宋" w:eastAsia="仿宋" w:cs="仿宋"/>
          <w:sz w:val="24"/>
        </w:rPr>
        <w:t>调用encryptCBC方法传入字段加密数据encryptText、密钥key、初始向量IV字节数组；</w:t>
      </w:r>
    </w:p>
    <w:p w14:paraId="22CEC007">
      <w:pPr>
        <w:pStyle w:val="13"/>
        <w:numPr>
          <w:ilvl w:val="0"/>
          <w:numId w:val="6"/>
        </w:numPr>
        <w:ind w:firstLineChars="0"/>
        <w:rPr>
          <w:rFonts w:hint="eastAsia" w:ascii="仿宋" w:hAnsi="仿宋" w:eastAsia="仿宋" w:cs="仿宋"/>
          <w:sz w:val="24"/>
        </w:rPr>
      </w:pPr>
      <w:r>
        <w:rPr>
          <w:rFonts w:hint="eastAsia" w:ascii="仿宋" w:hAnsi="仿宋" w:eastAsia="仿宋" w:cs="仿宋"/>
          <w:sz w:val="24"/>
        </w:rPr>
        <w:t>将传入的32字节密钥key、IV数组截取为前16字节，得到sm4Key和sm4IV；</w:t>
      </w:r>
    </w:p>
    <w:p w14:paraId="70A98509">
      <w:pPr>
        <w:pStyle w:val="13"/>
        <w:numPr>
          <w:ilvl w:val="0"/>
          <w:numId w:val="6"/>
        </w:numPr>
        <w:ind w:firstLineChars="0"/>
        <w:rPr>
          <w:rFonts w:hint="eastAsia" w:ascii="仿宋" w:hAnsi="仿宋" w:eastAsia="仿宋" w:cs="仿宋"/>
          <w:sz w:val="24"/>
        </w:rPr>
      </w:pPr>
      <w:r>
        <w:rPr>
          <w:rFonts w:hint="eastAsia" w:ascii="仿宋" w:hAnsi="仿宋" w:eastAsia="仿宋" w:cs="仿宋"/>
          <w:sz w:val="24"/>
        </w:rPr>
        <w:t>创建SM4Engine实例，</w:t>
      </w:r>
    </w:p>
    <w:p w14:paraId="3261A8D3">
      <w:pPr>
        <w:pStyle w:val="13"/>
        <w:numPr>
          <w:ilvl w:val="0"/>
          <w:numId w:val="6"/>
        </w:numPr>
        <w:ind w:firstLineChars="0"/>
        <w:rPr>
          <w:rFonts w:hint="eastAsia" w:ascii="仿宋" w:hAnsi="仿宋" w:eastAsia="仿宋" w:cs="仿宋"/>
          <w:sz w:val="24"/>
        </w:rPr>
      </w:pPr>
      <w:r>
        <w:rPr>
          <w:rFonts w:hint="eastAsia" w:ascii="仿宋" w:hAnsi="仿宋" w:eastAsia="仿宋" w:cs="仿宋"/>
          <w:sz w:val="24"/>
        </w:rPr>
        <w:t>创建PaddedBufferedBlockCipher实例cipher，设置为CBC模式关联SM4Engine；</w:t>
      </w:r>
    </w:p>
    <w:p w14:paraId="6796788C">
      <w:pPr>
        <w:pStyle w:val="13"/>
        <w:numPr>
          <w:ilvl w:val="0"/>
          <w:numId w:val="6"/>
        </w:numPr>
        <w:ind w:firstLineChars="0"/>
        <w:rPr>
          <w:rFonts w:hint="eastAsia" w:ascii="仿宋" w:hAnsi="仿宋" w:eastAsia="仿宋" w:cs="仿宋"/>
          <w:sz w:val="24"/>
        </w:rPr>
      </w:pPr>
      <w:r>
        <w:rPr>
          <w:rFonts w:hint="eastAsia" w:ascii="仿宋" w:hAnsi="仿宋" w:eastAsia="仿宋" w:cs="仿宋"/>
          <w:sz w:val="24"/>
        </w:rPr>
        <w:t>创建CipherParameters实例params，设置加密参数(sm4Key和sm4IV)；</w:t>
      </w:r>
    </w:p>
    <w:p w14:paraId="129B8128">
      <w:pPr>
        <w:pStyle w:val="13"/>
        <w:numPr>
          <w:ilvl w:val="0"/>
          <w:numId w:val="6"/>
        </w:numPr>
        <w:ind w:firstLineChars="0"/>
        <w:rPr>
          <w:rFonts w:hint="eastAsia" w:ascii="仿宋" w:hAnsi="仿宋" w:eastAsia="仿宋" w:cs="仿宋"/>
          <w:sz w:val="24"/>
        </w:rPr>
      </w:pPr>
      <w:r>
        <w:rPr>
          <w:rFonts w:hint="eastAsia" w:ascii="仿宋" w:hAnsi="仿宋" w:eastAsia="仿宋" w:cs="仿宋"/>
          <w:sz w:val="24"/>
        </w:rPr>
        <w:t>使用params初始化cipher，设置解密模式false；</w:t>
      </w:r>
    </w:p>
    <w:p w14:paraId="72B69D64">
      <w:pPr>
        <w:pStyle w:val="13"/>
        <w:numPr>
          <w:ilvl w:val="0"/>
          <w:numId w:val="6"/>
        </w:numPr>
        <w:ind w:firstLineChars="0"/>
        <w:rPr>
          <w:rFonts w:hint="eastAsia" w:ascii="仿宋" w:hAnsi="仿宋" w:eastAsia="仿宋" w:cs="仿宋"/>
          <w:sz w:val="24"/>
        </w:rPr>
      </w:pPr>
      <w:r>
        <w:rPr>
          <w:rFonts w:ascii="仿宋" w:hAnsi="仿宋" w:eastAsia="仿宋" w:cs="仿宋"/>
          <w:sz w:val="24"/>
        </w:rPr>
        <w:t>将传入的密文 encryptText转换为字节数组 input（通过Hex解码）</w:t>
      </w:r>
    </w:p>
    <w:p w14:paraId="62C0F891">
      <w:pPr>
        <w:pStyle w:val="13"/>
        <w:numPr>
          <w:ilvl w:val="0"/>
          <w:numId w:val="6"/>
        </w:numPr>
        <w:ind w:firstLineChars="0"/>
        <w:rPr>
          <w:rFonts w:hint="eastAsia" w:ascii="仿宋" w:hAnsi="仿宋" w:eastAsia="仿宋" w:cs="仿宋"/>
          <w:sz w:val="24"/>
        </w:rPr>
      </w:pPr>
      <w:r>
        <w:rPr>
          <w:rFonts w:ascii="仿宋" w:hAnsi="仿宋" w:eastAsia="仿宋" w:cs="仿宋"/>
          <w:sz w:val="24"/>
        </w:rPr>
        <w:t>创建用于存储明文输出的字节数组 output，大小为 cipher.getOutputSize(input.length)</w:t>
      </w:r>
    </w:p>
    <w:p w14:paraId="200CBA9B">
      <w:pPr>
        <w:pStyle w:val="13"/>
        <w:numPr>
          <w:ilvl w:val="0"/>
          <w:numId w:val="6"/>
        </w:numPr>
        <w:ind w:firstLineChars="0"/>
        <w:rPr>
          <w:rFonts w:hint="eastAsia" w:ascii="仿宋" w:hAnsi="仿宋" w:eastAsia="仿宋" w:cs="仿宋"/>
          <w:sz w:val="24"/>
        </w:rPr>
      </w:pPr>
      <w:r>
        <w:rPr>
          <w:rFonts w:ascii="仿宋" w:hAnsi="仿宋" w:eastAsia="仿宋" w:cs="仿宋"/>
          <w:sz w:val="24"/>
        </w:rPr>
        <w:t>调用 cipher.processBytes方法处理 input，从索引0开始，处理长度为 input.length，结果存入 output，从索引0开始接收，返回处理的字节数 len</w:t>
      </w:r>
    </w:p>
    <w:p w14:paraId="235F7D50">
      <w:pPr>
        <w:pStyle w:val="13"/>
        <w:numPr>
          <w:ilvl w:val="0"/>
          <w:numId w:val="6"/>
        </w:numPr>
        <w:ind w:firstLineChars="0"/>
        <w:rPr>
          <w:rFonts w:hint="eastAsia" w:ascii="仿宋" w:hAnsi="仿宋" w:eastAsia="仿宋" w:cs="仿宋"/>
          <w:sz w:val="24"/>
        </w:rPr>
      </w:pPr>
      <w:r>
        <w:rPr>
          <w:rFonts w:ascii="仿宋" w:hAnsi="仿宋" w:eastAsia="仿宋" w:cs="仿宋"/>
          <w:sz w:val="24"/>
        </w:rPr>
        <w:t>调用 cipher.doFinal方法完成加密，将结果存入 output，从 len位置开始接收，更新 len的值</w:t>
      </w:r>
    </w:p>
    <w:p w14:paraId="2A0AA04D">
      <w:pPr>
        <w:pStyle w:val="13"/>
        <w:numPr>
          <w:ilvl w:val="0"/>
          <w:numId w:val="6"/>
        </w:numPr>
        <w:ind w:firstLineChars="0"/>
        <w:rPr>
          <w:rFonts w:hint="eastAsia" w:ascii="仿宋" w:hAnsi="仿宋" w:eastAsia="仿宋" w:cs="仿宋"/>
          <w:sz w:val="24"/>
        </w:rPr>
      </w:pPr>
      <w:r>
        <w:rPr>
          <w:rFonts w:ascii="仿宋" w:hAnsi="仿宋" w:eastAsia="仿宋" w:cs="仿宋"/>
          <w:sz w:val="24"/>
        </w:rPr>
        <w:t>将 output数组截取为实际长度 len，转换为</w:t>
      </w:r>
      <w:r>
        <w:rPr>
          <w:rFonts w:hint="eastAsia" w:ascii="仿宋" w:hAnsi="仿宋" w:eastAsia="仿宋" w:cs="仿宋"/>
          <w:sz w:val="24"/>
        </w:rPr>
        <w:t>UTF-8</w:t>
      </w:r>
      <w:r>
        <w:rPr>
          <w:rFonts w:ascii="仿宋" w:hAnsi="仿宋" w:eastAsia="仿宋" w:cs="仿宋"/>
          <w:sz w:val="24"/>
        </w:rPr>
        <w:t>编码的字符串作为</w:t>
      </w:r>
      <w:r>
        <w:rPr>
          <w:rFonts w:hint="eastAsia" w:ascii="仿宋" w:hAnsi="仿宋" w:eastAsia="仿宋" w:cs="仿宋"/>
          <w:sz w:val="24"/>
        </w:rPr>
        <w:t>明文</w:t>
      </w:r>
      <w:r>
        <w:rPr>
          <w:rFonts w:ascii="仿宋" w:hAnsi="仿宋" w:eastAsia="仿宋" w:cs="仿宋"/>
          <w:sz w:val="24"/>
        </w:rPr>
        <w:t>返回</w:t>
      </w:r>
    </w:p>
    <w:p w14:paraId="74B46BD5">
      <w:pPr>
        <w:pStyle w:val="2"/>
        <w:rPr>
          <w:rFonts w:ascii="仿宋" w:hAnsi="仿宋" w:eastAsia="仿宋"/>
        </w:rPr>
      </w:pPr>
      <w:bookmarkStart w:id="14" w:name="_Toc184915342"/>
      <w:r>
        <w:rPr>
          <w:rFonts w:ascii="仿宋" w:hAnsi="仿宋" w:eastAsia="仿宋"/>
        </w:rPr>
        <w:t>4 脱敏实施与验证</w:t>
      </w:r>
      <w:bookmarkEnd w:id="14"/>
    </w:p>
    <w:p w14:paraId="4899BD9E">
      <w:pPr>
        <w:pStyle w:val="3"/>
        <w:rPr>
          <w:rFonts w:ascii="仿宋" w:hAnsi="仿宋" w:eastAsia="仿宋"/>
        </w:rPr>
      </w:pPr>
      <w:bookmarkStart w:id="15" w:name="_Toc184915343"/>
      <w:r>
        <w:rPr>
          <w:rFonts w:ascii="仿宋" w:hAnsi="仿宋" w:eastAsia="仿宋"/>
        </w:rPr>
        <w:t>4.1 字段置空规则执行与验证</w:t>
      </w:r>
      <w:bookmarkEnd w:id="15"/>
    </w:p>
    <w:p w14:paraId="4D0C3E53">
      <w:pPr>
        <w:pStyle w:val="4"/>
        <w:spacing w:before="0" w:after="0"/>
        <w:rPr>
          <w:rFonts w:hint="eastAsia" w:ascii="仿宋" w:hAnsi="仿宋" w:eastAsia="仿宋"/>
          <w:sz w:val="24"/>
          <w:szCs w:val="24"/>
        </w:rPr>
      </w:pPr>
      <w:bookmarkStart w:id="16" w:name="_Toc184915344"/>
      <w:r>
        <w:rPr>
          <w:rFonts w:hint="eastAsia" w:ascii="仿宋" w:hAnsi="仿宋" w:eastAsia="仿宋"/>
        </w:rPr>
        <w:t>4.1.1 数据同步与字段置空规则执行</w:t>
      </w:r>
      <w:bookmarkEnd w:id="16"/>
    </w:p>
    <w:p w14:paraId="69BFCD84">
      <w:pPr>
        <w:pStyle w:val="5"/>
        <w:spacing w:before="0" w:after="0"/>
        <w:rPr>
          <w:rFonts w:hint="eastAsia" w:ascii="仿宋" w:hAnsi="仿宋" w:eastAsia="仿宋"/>
        </w:rPr>
      </w:pPr>
      <w:r>
        <w:rPr>
          <w:rFonts w:hint="eastAsia" w:ascii="仿宋" w:hAnsi="仿宋" w:eastAsia="仿宋"/>
        </w:rPr>
        <w:t>（1）DataX同步工具的部署与启动</w:t>
      </w:r>
    </w:p>
    <w:p w14:paraId="7E3C3936">
      <w:pPr>
        <w:pStyle w:val="13"/>
        <w:numPr>
          <w:ilvl w:val="0"/>
          <w:numId w:val="7"/>
        </w:numPr>
        <w:ind w:firstLineChars="0"/>
        <w:rPr>
          <w:rFonts w:hint="eastAsia" w:ascii="仿宋" w:hAnsi="仿宋" w:eastAsia="仿宋" w:cs="仿宋"/>
          <w:sz w:val="24"/>
        </w:rPr>
      </w:pPr>
      <w:r>
        <w:rPr>
          <w:rFonts w:hint="eastAsia" w:ascii="仿宋" w:hAnsi="仿宋" w:eastAsia="仿宋" w:cs="仿宋"/>
          <w:sz w:val="24"/>
        </w:rPr>
        <w:t>本地部署准备：</w:t>
      </w:r>
    </w:p>
    <w:p w14:paraId="676BBAE9">
      <w:pPr>
        <w:pStyle w:val="13"/>
        <w:numPr>
          <w:ilvl w:val="0"/>
          <w:numId w:val="8"/>
        </w:numPr>
        <w:ind w:firstLineChars="0"/>
        <w:rPr>
          <w:rFonts w:hint="eastAsia" w:ascii="仿宋" w:hAnsi="仿宋" w:eastAsia="仿宋" w:cs="仿宋"/>
          <w:sz w:val="24"/>
        </w:rPr>
      </w:pPr>
      <w:r>
        <w:rPr>
          <w:rFonts w:hint="eastAsia" w:ascii="仿宋" w:hAnsi="仿宋" w:eastAsia="仿宋" w:cs="仿宋"/>
          <w:sz w:val="24"/>
        </w:rPr>
        <w:t>环境配置：确保本地环境满足DataX工程的运行要求，具体为JDK1.8环境。</w:t>
      </w:r>
    </w:p>
    <w:p w14:paraId="2AEE64DF">
      <w:pPr>
        <w:pStyle w:val="13"/>
        <w:numPr>
          <w:ilvl w:val="0"/>
          <w:numId w:val="8"/>
        </w:numPr>
        <w:ind w:firstLineChars="0"/>
        <w:rPr>
          <w:rFonts w:hint="eastAsia" w:ascii="仿宋" w:hAnsi="仿宋" w:eastAsia="仿宋" w:cs="仿宋"/>
          <w:sz w:val="24"/>
        </w:rPr>
      </w:pPr>
      <w:r>
        <w:rPr>
          <w:rFonts w:hint="eastAsia" w:ascii="仿宋" w:hAnsi="仿宋" w:eastAsia="仿宋" w:cs="仿宋"/>
          <w:sz w:val="24"/>
        </w:rPr>
        <w:t>项目获取：从DataX项目官方GitHub地址(</w:t>
      </w:r>
      <w:r>
        <w:fldChar w:fldCharType="begin"/>
      </w:r>
      <w:r>
        <w:instrText xml:space="preserve"> HYPERLINK "https://github.com/alibaba/DataX" </w:instrText>
      </w:r>
      <w:r>
        <w:fldChar w:fldCharType="separate"/>
      </w:r>
      <w:r>
        <w:rPr>
          <w:rStyle w:val="19"/>
          <w:rFonts w:hint="eastAsia" w:ascii="仿宋" w:hAnsi="仿宋" w:eastAsia="仿宋" w:cs="仿宋"/>
          <w:sz w:val="24"/>
        </w:rPr>
        <w:t>https://github.com/alibaba/DataX</w:t>
      </w:r>
      <w:r>
        <w:rPr>
          <w:rStyle w:val="19"/>
          <w:rFonts w:hint="eastAsia" w:ascii="仿宋" w:hAnsi="仿宋" w:eastAsia="仿宋" w:cs="仿宋"/>
          <w:sz w:val="24"/>
        </w:rPr>
        <w:fldChar w:fldCharType="end"/>
      </w:r>
      <w:r>
        <w:rPr>
          <w:rFonts w:hint="eastAsia" w:ascii="仿宋" w:hAnsi="仿宋" w:eastAsia="仿宋" w:cs="仿宋"/>
          <w:sz w:val="24"/>
        </w:rPr>
        <w:t>)克隆代码库至本地。</w:t>
      </w:r>
    </w:p>
    <w:p w14:paraId="16A08BE4">
      <w:pPr>
        <w:pStyle w:val="13"/>
        <w:numPr>
          <w:ilvl w:val="0"/>
          <w:numId w:val="8"/>
        </w:numPr>
        <w:ind w:firstLineChars="0"/>
        <w:rPr>
          <w:rFonts w:hint="eastAsia" w:ascii="仿宋" w:hAnsi="仿宋" w:eastAsia="仿宋" w:cs="仿宋"/>
          <w:sz w:val="24"/>
        </w:rPr>
      </w:pPr>
      <w:r>
        <w:rPr>
          <w:rFonts w:hint="eastAsia" w:ascii="仿宋" w:hAnsi="仿宋" w:eastAsia="仿宋" w:cs="仿宋"/>
          <w:sz w:val="24"/>
        </w:rPr>
        <w:t>数据库准备：在本地环境中创建MySQL数据库实例，此数据库将作为DataX数据同步操作的核心数据存储与管理空间，命名为datax_web。在获取到DataX项目工程后，打开项目，在db目录下将datax_web.sql中的内容复制出来在MySQL里执行。</w:t>
      </w:r>
    </w:p>
    <w:p w14:paraId="28236B3E">
      <w:pPr>
        <w:pStyle w:val="13"/>
        <w:ind w:firstLine="0" w:firstLineChars="0"/>
        <w:jc w:val="center"/>
        <w:rPr>
          <w:rFonts w:hint="eastAsia" w:ascii="仿宋" w:hAnsi="仿宋" w:eastAsia="仿宋" w:cs="仿宋"/>
          <w:sz w:val="24"/>
        </w:rPr>
      </w:pPr>
      <w:r>
        <w:rPr>
          <w:rFonts w:ascii="仿宋" w:hAnsi="仿宋" w:eastAsia="仿宋"/>
          <w:sz w:val="24"/>
        </w:rPr>
        <w:drawing>
          <wp:inline distT="0" distB="0" distL="114300" distR="114300">
            <wp:extent cx="3420110" cy="1348105"/>
            <wp:effectExtent l="0" t="0" r="8890" b="444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
                    <a:stretch>
                      <a:fillRect/>
                    </a:stretch>
                  </pic:blipFill>
                  <pic:spPr>
                    <a:xfrm>
                      <a:off x="0" y="0"/>
                      <a:ext cx="3420110" cy="1348105"/>
                    </a:xfrm>
                    <a:prstGeom prst="rect">
                      <a:avLst/>
                    </a:prstGeom>
                    <a:noFill/>
                    <a:ln>
                      <a:noFill/>
                    </a:ln>
                  </pic:spPr>
                </pic:pic>
              </a:graphicData>
            </a:graphic>
          </wp:inline>
        </w:drawing>
      </w:r>
    </w:p>
    <w:p w14:paraId="71D5F2F3">
      <w:pPr>
        <w:pStyle w:val="13"/>
        <w:ind w:firstLine="0" w:firstLineChars="0"/>
        <w:rPr>
          <w:rFonts w:hint="eastAsia" w:ascii="仿宋" w:hAnsi="仿宋" w:eastAsia="仿宋" w:cs="仿宋"/>
          <w:sz w:val="24"/>
        </w:rPr>
      </w:pPr>
    </w:p>
    <w:p w14:paraId="37D654C8">
      <w:pPr>
        <w:pStyle w:val="5"/>
        <w:spacing w:before="0" w:after="0"/>
        <w:rPr>
          <w:rFonts w:hint="eastAsia" w:ascii="仿宋" w:hAnsi="仿宋" w:eastAsia="仿宋"/>
        </w:rPr>
      </w:pPr>
      <w:r>
        <w:rPr>
          <w:rFonts w:hint="eastAsia" w:ascii="仿宋" w:hAnsi="仿宋" w:eastAsia="仿宋"/>
        </w:rPr>
        <w:t>（2）配置修改</w:t>
      </w:r>
    </w:p>
    <w:p w14:paraId="347F43EA">
      <w:pPr>
        <w:pStyle w:val="13"/>
        <w:ind w:firstLineChars="0"/>
        <w:rPr>
          <w:rFonts w:hint="eastAsia" w:ascii="仿宋" w:hAnsi="仿宋" w:eastAsia="仿宋" w:cs="仿宋"/>
          <w:sz w:val="24"/>
        </w:rPr>
      </w:pPr>
      <w:r>
        <w:rPr>
          <w:rFonts w:hint="eastAsia" w:ascii="仿宋" w:hAnsi="仿宋" w:eastAsia="仿宋" w:cs="仿宋"/>
          <w:sz w:val="24"/>
        </w:rPr>
        <w:t>在DataX同步工具的部署与启动流程中，对datax - admin 下的 application.yml 文件和 datax - executor 下的 apllication.yml 文件的正确配置是确保DataX能够成功部署并稳定运行的必要前提。</w:t>
      </w:r>
    </w:p>
    <w:p w14:paraId="115D37E2">
      <w:pPr>
        <w:pStyle w:val="13"/>
        <w:numPr>
          <w:ilvl w:val="0"/>
          <w:numId w:val="9"/>
        </w:numPr>
        <w:ind w:left="425" w:hanging="425" w:firstLineChars="0"/>
        <w:rPr>
          <w:rFonts w:hint="eastAsia" w:ascii="仿宋" w:hAnsi="仿宋" w:eastAsia="仿宋" w:cs="仿宋"/>
          <w:sz w:val="24"/>
        </w:rPr>
      </w:pPr>
      <w:r>
        <w:rPr>
          <w:rFonts w:hint="eastAsia" w:ascii="仿宋" w:hAnsi="仿宋" w:eastAsia="仿宋" w:cs="仿宋"/>
          <w:sz w:val="24"/>
        </w:rPr>
        <w:t>对于datax - admin 下的 application.yml 文件，主要调整以下配置项：</w:t>
      </w:r>
    </w:p>
    <w:p w14:paraId="4035A4B4">
      <w:pPr>
        <w:pStyle w:val="13"/>
        <w:numPr>
          <w:ilvl w:val="0"/>
          <w:numId w:val="10"/>
        </w:numPr>
        <w:ind w:firstLineChars="0"/>
        <w:rPr>
          <w:rFonts w:hint="eastAsia" w:ascii="仿宋" w:hAnsi="仿宋" w:eastAsia="仿宋" w:cs="仿宋"/>
          <w:sz w:val="24"/>
        </w:rPr>
      </w:pPr>
      <w:r>
        <w:rPr>
          <w:rFonts w:hint="eastAsia" w:ascii="仿宋" w:hAnsi="仿宋" w:eastAsia="仿宋" w:cs="仿宋"/>
          <w:sz w:val="24"/>
        </w:rPr>
        <w:t>程序监听端口号port：根据实际需求调整端口号，例如当前配置中端口号为 8080，需确保不与datax-executor程序的端口号配置相同导致冲突。</w:t>
      </w:r>
    </w:p>
    <w:p w14:paraId="64FC71CB">
      <w:pPr>
        <w:pStyle w:val="13"/>
        <w:ind w:firstLine="0" w:firstLineChars="0"/>
        <w:jc w:val="center"/>
        <w:rPr>
          <w:rFonts w:hint="eastAsia" w:ascii="仿宋" w:hAnsi="仿宋" w:eastAsia="仿宋" w:cs="仿宋"/>
          <w:sz w:val="24"/>
        </w:rPr>
      </w:pPr>
      <w:r>
        <w:rPr>
          <w:rFonts w:ascii="仿宋" w:hAnsi="仿宋" w:eastAsia="仿宋"/>
          <w:sz w:val="24"/>
        </w:rPr>
        <w:drawing>
          <wp:inline distT="0" distB="0" distL="114300" distR="114300">
            <wp:extent cx="3191510" cy="790575"/>
            <wp:effectExtent l="0" t="0" r="889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5"/>
                    <a:stretch>
                      <a:fillRect/>
                    </a:stretch>
                  </pic:blipFill>
                  <pic:spPr>
                    <a:xfrm flipV="1">
                      <a:off x="0" y="0"/>
                      <a:ext cx="3191510" cy="790575"/>
                    </a:xfrm>
                    <a:prstGeom prst="rect">
                      <a:avLst/>
                    </a:prstGeom>
                    <a:noFill/>
                    <a:ln>
                      <a:noFill/>
                    </a:ln>
                  </pic:spPr>
                </pic:pic>
              </a:graphicData>
            </a:graphic>
          </wp:inline>
        </w:drawing>
      </w:r>
    </w:p>
    <w:p w14:paraId="43A661DF">
      <w:pPr>
        <w:pStyle w:val="13"/>
        <w:numPr>
          <w:ilvl w:val="0"/>
          <w:numId w:val="10"/>
        </w:numPr>
        <w:ind w:firstLineChars="0"/>
        <w:rPr>
          <w:rFonts w:hint="eastAsia" w:ascii="仿宋" w:hAnsi="仿宋" w:eastAsia="仿宋" w:cs="仿宋"/>
          <w:sz w:val="24"/>
        </w:rPr>
      </w:pPr>
      <w:r>
        <w:rPr>
          <w:rFonts w:ascii="仿宋" w:hAnsi="仿宋" w:eastAsia="仿宋" w:cs="仿宋"/>
          <w:sz w:val="24"/>
        </w:rPr>
        <w:t>数据源连接信息：在bootstrap.properties配置文件中定义具体的连接用户名、密码、端口以及数据库名，例如在bootstrap.properties配置文件中配置用户名为DB_USERNAME</w:t>
      </w:r>
      <w:r>
        <w:rPr>
          <w:rFonts w:hint="eastAsia" w:ascii="仿宋" w:hAnsi="仿宋" w:eastAsia="仿宋" w:cs="仿宋"/>
          <w:sz w:val="24"/>
        </w:rPr>
        <w:t>=userRoot</w:t>
      </w:r>
      <w:r>
        <w:rPr>
          <w:rFonts w:ascii="仿宋" w:hAnsi="仿宋" w:eastAsia="仿宋" w:cs="仿宋"/>
          <w:sz w:val="24"/>
        </w:rPr>
        <w:t>在application.yml 文件中对应配置username: ${DB_USERNAME:username}，可在启动时传入特定的环境变量值来灵活定义数据库连接信息</w:t>
      </w:r>
      <w:r>
        <w:rPr>
          <w:rFonts w:hint="eastAsia" w:ascii="仿宋" w:hAnsi="仿宋" w:eastAsia="仿宋" w:cs="仿宋"/>
          <w:sz w:val="24"/>
        </w:rPr>
        <w:t>。</w:t>
      </w:r>
    </w:p>
    <w:p w14:paraId="61057BC8">
      <w:pPr>
        <w:pStyle w:val="13"/>
        <w:ind w:firstLine="0" w:firstLineChars="0"/>
        <w:jc w:val="center"/>
        <w:rPr>
          <w:rFonts w:hint="eastAsia" w:ascii="仿宋" w:hAnsi="仿宋" w:eastAsia="仿宋" w:cs="仿宋"/>
          <w:sz w:val="24"/>
        </w:rPr>
      </w:pPr>
      <w:r>
        <w:rPr>
          <w:rFonts w:ascii="仿宋" w:hAnsi="仿宋" w:eastAsia="仿宋"/>
          <w:sz w:val="24"/>
        </w:rPr>
        <w:drawing>
          <wp:inline distT="0" distB="0" distL="114300" distR="114300">
            <wp:extent cx="4364355" cy="876300"/>
            <wp:effectExtent l="0" t="0" r="17145"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6"/>
                    <a:stretch>
                      <a:fillRect/>
                    </a:stretch>
                  </pic:blipFill>
                  <pic:spPr>
                    <a:xfrm>
                      <a:off x="0" y="0"/>
                      <a:ext cx="4364355" cy="876300"/>
                    </a:xfrm>
                    <a:prstGeom prst="rect">
                      <a:avLst/>
                    </a:prstGeom>
                    <a:noFill/>
                    <a:ln>
                      <a:noFill/>
                    </a:ln>
                  </pic:spPr>
                </pic:pic>
              </a:graphicData>
            </a:graphic>
          </wp:inline>
        </w:drawing>
      </w:r>
    </w:p>
    <w:p w14:paraId="2A6A8458">
      <w:pPr>
        <w:pStyle w:val="13"/>
        <w:numPr>
          <w:ilvl w:val="0"/>
          <w:numId w:val="10"/>
        </w:numPr>
        <w:ind w:firstLineChars="0"/>
        <w:rPr>
          <w:rFonts w:hint="eastAsia" w:ascii="仿宋" w:hAnsi="仿宋" w:eastAsia="仿宋" w:cs="仿宋"/>
          <w:sz w:val="24"/>
        </w:rPr>
      </w:pPr>
      <w:r>
        <w:rPr>
          <w:rFonts w:hint="eastAsia" w:ascii="仿宋" w:hAnsi="仿宋" w:eastAsia="仿宋" w:cs="仿宋"/>
          <w:sz w:val="24"/>
        </w:rPr>
        <w:t>日志配置：在logging配置中，通过level来指定日志打印级别，将</w:t>
      </w:r>
      <w:r>
        <w:rPr>
          <w:rFonts w:ascii="仿宋" w:hAnsi="仿宋" w:eastAsia="仿宋" w:cs="仿宋"/>
          <w:sz w:val="24"/>
        </w:rPr>
        <w:t>“com.wugui.datax.admin.mapper” 的日志级别设置为 “error”</w:t>
      </w:r>
      <w:r>
        <w:rPr>
          <w:rFonts w:hint="eastAsia" w:ascii="仿宋" w:hAnsi="仿宋" w:eastAsia="仿宋" w:cs="仿宋"/>
          <w:sz w:val="24"/>
        </w:rPr>
        <w:t>,同时指定日志文件的存储路径。</w:t>
      </w:r>
    </w:p>
    <w:p w14:paraId="5363F1E5">
      <w:pPr>
        <w:pStyle w:val="13"/>
        <w:ind w:firstLine="0" w:firstLineChars="0"/>
        <w:jc w:val="center"/>
        <w:rPr>
          <w:rFonts w:hint="eastAsia" w:ascii="仿宋" w:hAnsi="仿宋" w:eastAsia="仿宋" w:cs="仿宋"/>
          <w:sz w:val="24"/>
        </w:rPr>
      </w:pPr>
      <w:r>
        <w:rPr>
          <w:rFonts w:ascii="仿宋" w:hAnsi="仿宋" w:eastAsia="仿宋"/>
          <w:sz w:val="24"/>
        </w:rPr>
        <w:drawing>
          <wp:inline distT="0" distB="0" distL="114300" distR="114300">
            <wp:extent cx="3409950" cy="1657985"/>
            <wp:effectExtent l="0" t="0" r="0" b="1841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7"/>
                    <a:stretch>
                      <a:fillRect/>
                    </a:stretch>
                  </pic:blipFill>
                  <pic:spPr>
                    <a:xfrm>
                      <a:off x="0" y="0"/>
                      <a:ext cx="3409950" cy="1657985"/>
                    </a:xfrm>
                    <a:prstGeom prst="rect">
                      <a:avLst/>
                    </a:prstGeom>
                    <a:noFill/>
                    <a:ln>
                      <a:noFill/>
                    </a:ln>
                  </pic:spPr>
                </pic:pic>
              </a:graphicData>
            </a:graphic>
          </wp:inline>
        </w:drawing>
      </w:r>
    </w:p>
    <w:p w14:paraId="3C43B46F">
      <w:pPr>
        <w:pStyle w:val="13"/>
        <w:ind w:firstLine="0" w:firstLineChars="0"/>
        <w:rPr>
          <w:rFonts w:hint="eastAsia" w:ascii="仿宋" w:hAnsi="仿宋" w:eastAsia="仿宋" w:cs="仿宋"/>
          <w:sz w:val="24"/>
        </w:rPr>
      </w:pPr>
    </w:p>
    <w:p w14:paraId="0C6DE2CA">
      <w:pPr>
        <w:pStyle w:val="13"/>
        <w:numPr>
          <w:ilvl w:val="0"/>
          <w:numId w:val="9"/>
        </w:numPr>
        <w:ind w:left="425" w:hanging="425" w:firstLineChars="0"/>
        <w:rPr>
          <w:rFonts w:hint="eastAsia" w:ascii="仿宋" w:hAnsi="仿宋" w:eastAsia="仿宋" w:cs="仿宋"/>
          <w:sz w:val="24"/>
        </w:rPr>
      </w:pPr>
      <w:r>
        <w:rPr>
          <w:rFonts w:hint="eastAsia" w:ascii="仿宋" w:hAnsi="仿宋" w:eastAsia="仿宋" w:cs="仿宋"/>
          <w:sz w:val="24"/>
        </w:rPr>
        <w:t>对于datax-executor下的application.yml文件，主要关注以下配置信息：</w:t>
      </w:r>
    </w:p>
    <w:p w14:paraId="6EA21867">
      <w:pPr>
        <w:pStyle w:val="13"/>
        <w:numPr>
          <w:ilvl w:val="0"/>
          <w:numId w:val="11"/>
        </w:numPr>
        <w:ind w:firstLineChars="0"/>
        <w:rPr>
          <w:rFonts w:hint="eastAsia" w:ascii="仿宋" w:hAnsi="仿宋" w:eastAsia="仿宋" w:cs="仿宋"/>
          <w:sz w:val="24"/>
        </w:rPr>
      </w:pPr>
      <w:r>
        <w:rPr>
          <w:rFonts w:hint="eastAsia" w:ascii="仿宋" w:hAnsi="仿宋" w:eastAsia="仿宋" w:cs="仿宋"/>
          <w:sz w:val="24"/>
        </w:rPr>
        <w:t>程序监听端口号port：根据实际需求调整端口号，例如当前配置中端口号为 8081，需确保不与datax-admin程序的端口号配置相同导致冲突。</w:t>
      </w:r>
    </w:p>
    <w:p w14:paraId="5B8F0A06">
      <w:pPr>
        <w:pStyle w:val="13"/>
        <w:ind w:firstLine="0" w:firstLineChars="0"/>
        <w:jc w:val="center"/>
        <w:rPr>
          <w:rFonts w:hint="eastAsia" w:ascii="仿宋" w:hAnsi="仿宋" w:eastAsia="仿宋" w:cs="仿宋"/>
          <w:sz w:val="24"/>
        </w:rPr>
      </w:pPr>
      <w:r>
        <w:rPr>
          <w:rFonts w:ascii="仿宋" w:hAnsi="仿宋" w:eastAsia="仿宋"/>
          <w:sz w:val="24"/>
        </w:rPr>
        <w:drawing>
          <wp:inline distT="0" distB="0" distL="114300" distR="114300">
            <wp:extent cx="2228850" cy="954405"/>
            <wp:effectExtent l="0" t="0" r="0" b="1714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8"/>
                    <a:stretch>
                      <a:fillRect/>
                    </a:stretch>
                  </pic:blipFill>
                  <pic:spPr>
                    <a:xfrm>
                      <a:off x="0" y="0"/>
                      <a:ext cx="2228850" cy="954405"/>
                    </a:xfrm>
                    <a:prstGeom prst="rect">
                      <a:avLst/>
                    </a:prstGeom>
                    <a:noFill/>
                    <a:ln>
                      <a:noFill/>
                    </a:ln>
                  </pic:spPr>
                </pic:pic>
              </a:graphicData>
            </a:graphic>
          </wp:inline>
        </w:drawing>
      </w:r>
    </w:p>
    <w:p w14:paraId="19806385">
      <w:pPr>
        <w:pStyle w:val="13"/>
        <w:numPr>
          <w:ilvl w:val="0"/>
          <w:numId w:val="11"/>
        </w:numPr>
        <w:ind w:firstLineChars="0"/>
        <w:rPr>
          <w:rFonts w:ascii="仿宋" w:hAnsi="仿宋" w:eastAsia="仿宋"/>
          <w:sz w:val="24"/>
        </w:rPr>
      </w:pPr>
      <w:r>
        <w:rPr>
          <w:rFonts w:hint="eastAsia" w:ascii="仿宋" w:hAnsi="仿宋" w:eastAsia="仿宋" w:cs="仿宋"/>
          <w:sz w:val="24"/>
        </w:rPr>
        <w:t>日志配置：在logging配置中，通过config来指定日志配置的属性名，此处配置为classpath:logback.xml,日志的具体配置信息将从类路径(classpath)下的logback.xml文件中获取。同时指定日志文件的存储路径。此处配为./data/applogs/executor/jobhandler，明确日志文件将被存储到相对当前目录下的/data/applogs/executor/jobhandler路径中。</w:t>
      </w:r>
    </w:p>
    <w:p w14:paraId="6D76A8E6">
      <w:pPr>
        <w:pStyle w:val="13"/>
        <w:ind w:firstLine="0" w:firstLineChars="0"/>
        <w:jc w:val="center"/>
        <w:rPr>
          <w:rFonts w:ascii="仿宋" w:hAnsi="仿宋" w:eastAsia="仿宋"/>
          <w:sz w:val="24"/>
        </w:rPr>
      </w:pPr>
      <w:r>
        <w:rPr>
          <w:rFonts w:ascii="仿宋" w:hAnsi="仿宋" w:eastAsia="仿宋"/>
          <w:sz w:val="24"/>
        </w:rPr>
        <w:drawing>
          <wp:inline distT="0" distB="0" distL="114300" distR="114300">
            <wp:extent cx="2771775" cy="854075"/>
            <wp:effectExtent l="0" t="0" r="9525" b="317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9"/>
                    <a:stretch>
                      <a:fillRect/>
                    </a:stretch>
                  </pic:blipFill>
                  <pic:spPr>
                    <a:xfrm>
                      <a:off x="0" y="0"/>
                      <a:ext cx="2771775" cy="854075"/>
                    </a:xfrm>
                    <a:prstGeom prst="rect">
                      <a:avLst/>
                    </a:prstGeom>
                    <a:noFill/>
                    <a:ln>
                      <a:noFill/>
                    </a:ln>
                  </pic:spPr>
                </pic:pic>
              </a:graphicData>
            </a:graphic>
          </wp:inline>
        </w:drawing>
      </w:r>
    </w:p>
    <w:p w14:paraId="7C3A799C">
      <w:pPr>
        <w:pStyle w:val="13"/>
        <w:numPr>
          <w:ilvl w:val="0"/>
          <w:numId w:val="11"/>
        </w:numPr>
        <w:ind w:firstLineChars="0"/>
        <w:rPr>
          <w:rFonts w:hint="eastAsia" w:ascii="仿宋" w:hAnsi="仿宋" w:eastAsia="仿宋" w:cs="仿宋"/>
          <w:sz w:val="24"/>
        </w:rPr>
      </w:pPr>
      <w:r>
        <w:rPr>
          <w:rFonts w:hint="eastAsia" w:ascii="仿宋" w:hAnsi="仿宋" w:eastAsia="仿宋" w:cs="仿宋"/>
          <w:sz w:val="24"/>
        </w:rPr>
        <w:t>任务配置：在datax.job配置中，配置admin管理端地址，此处配置为</w:t>
      </w:r>
      <w:r>
        <w:rPr>
          <w:rFonts w:ascii="仿宋" w:hAnsi="仿宋" w:eastAsia="仿宋" w:cs="仿宋"/>
          <w:sz w:val="24"/>
        </w:rPr>
        <w:fldChar w:fldCharType="begin"/>
      </w:r>
      <w:r>
        <w:rPr>
          <w:rFonts w:hint="eastAsia" w:ascii="仿宋" w:hAnsi="仿宋" w:eastAsia="仿宋" w:cs="仿宋"/>
          <w:sz w:val="24"/>
        </w:rPr>
        <w:instrText xml:space="preserve"> HYPERLINK "http://127.0.0.1:8080/" \t "https://www.doubao.com/chat/_blank" </w:instrText>
      </w:r>
      <w:r>
        <w:rPr>
          <w:rFonts w:ascii="仿宋" w:hAnsi="仿宋" w:eastAsia="仿宋" w:cs="仿宋"/>
          <w:sz w:val="24"/>
        </w:rPr>
        <w:fldChar w:fldCharType="separate"/>
      </w:r>
      <w:r>
        <w:rPr>
          <w:rFonts w:ascii="仿宋" w:hAnsi="仿宋" w:eastAsia="仿宋" w:cs="仿宋"/>
          <w:sz w:val="24"/>
        </w:rPr>
        <w:t>http://127.0.0.1:8080</w:t>
      </w:r>
      <w:r>
        <w:rPr>
          <w:rFonts w:ascii="仿宋" w:hAnsi="仿宋" w:eastAsia="仿宋" w:cs="仿宋"/>
          <w:sz w:val="24"/>
        </w:rPr>
        <w:fldChar w:fldCharType="end"/>
      </w:r>
      <w:r>
        <w:rPr>
          <w:rFonts w:hint="eastAsia" w:ascii="仿宋" w:hAnsi="仿宋" w:eastAsia="仿宋" w:cs="仿宋"/>
          <w:sz w:val="24"/>
        </w:rPr>
        <w:t>，后续可通过所配置的管理端地址来进行获取任务列表、创建任务、执行任务、查询任务状态等操作。配置DataX执行端应用程序监听的端口号executor.port，此处配置为9999;其次是配置执行器执行日志的存储地址，此处配置为./data/applogs/executor/jobhandler，后续任务在执行过程中产生的日志信息(如任务启动、执行进度、执行错误等)都可以在相对当前目录下的/data/applogs/executor/jobhandler中查看。</w:t>
      </w:r>
    </w:p>
    <w:p w14:paraId="6A5851D3">
      <w:pPr>
        <w:pStyle w:val="13"/>
        <w:ind w:firstLine="0" w:firstLineChars="0"/>
        <w:jc w:val="center"/>
        <w:rPr>
          <w:rFonts w:hint="eastAsia" w:ascii="仿宋" w:hAnsi="仿宋" w:eastAsia="仿宋" w:cs="仿宋"/>
          <w:sz w:val="24"/>
        </w:rPr>
      </w:pPr>
      <w:r>
        <w:rPr>
          <w:rFonts w:ascii="仿宋" w:hAnsi="仿宋" w:eastAsia="仿宋"/>
          <w:sz w:val="24"/>
        </w:rPr>
        <w:drawing>
          <wp:inline distT="0" distB="0" distL="114300" distR="114300">
            <wp:extent cx="3906520" cy="1988820"/>
            <wp:effectExtent l="0" t="0" r="17780" b="1143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a:stretch>
                      <a:fillRect/>
                    </a:stretch>
                  </pic:blipFill>
                  <pic:spPr>
                    <a:xfrm>
                      <a:off x="0" y="0"/>
                      <a:ext cx="3906520" cy="1988820"/>
                    </a:xfrm>
                    <a:prstGeom prst="rect">
                      <a:avLst/>
                    </a:prstGeom>
                    <a:noFill/>
                    <a:ln>
                      <a:noFill/>
                    </a:ln>
                  </pic:spPr>
                </pic:pic>
              </a:graphicData>
            </a:graphic>
          </wp:inline>
        </w:drawing>
      </w:r>
    </w:p>
    <w:p w14:paraId="59480B1B">
      <w:pPr>
        <w:pStyle w:val="5"/>
        <w:spacing w:before="0" w:after="0"/>
        <w:rPr>
          <w:rFonts w:hint="eastAsia" w:ascii="仿宋" w:hAnsi="仿宋" w:eastAsia="仿宋"/>
        </w:rPr>
      </w:pPr>
      <w:r>
        <w:rPr>
          <w:rFonts w:hint="eastAsia" w:ascii="仿宋" w:hAnsi="仿宋" w:eastAsia="仿宋"/>
        </w:rPr>
        <w:t>（3）启动</w:t>
      </w:r>
    </w:p>
    <w:p w14:paraId="3BDEE386">
      <w:pPr>
        <w:pStyle w:val="13"/>
        <w:ind w:firstLine="0" w:firstLineChars="0"/>
        <w:rPr>
          <w:rFonts w:hint="eastAsia" w:ascii="仿宋" w:hAnsi="仿宋" w:eastAsia="仿宋" w:cs="仿宋"/>
          <w:sz w:val="24"/>
        </w:rPr>
      </w:pPr>
      <w:r>
        <w:rPr>
          <w:rFonts w:hint="eastAsia" w:ascii="仿宋" w:hAnsi="仿宋" w:eastAsia="仿宋" w:cs="仿宋"/>
          <w:sz w:val="24"/>
        </w:rPr>
        <w:t>依次启动datax-admin和datax-executor</w:t>
      </w:r>
    </w:p>
    <w:p w14:paraId="70CB67EA">
      <w:pPr>
        <w:pStyle w:val="5"/>
        <w:spacing w:before="0" w:after="0"/>
        <w:rPr>
          <w:rFonts w:hint="eastAsia" w:ascii="仿宋" w:hAnsi="仿宋" w:eastAsia="仿宋"/>
        </w:rPr>
      </w:pPr>
      <w:r>
        <w:rPr>
          <w:rFonts w:hint="eastAsia" w:ascii="仿宋" w:hAnsi="仿宋" w:eastAsia="仿宋"/>
        </w:rPr>
        <w:t>（4）web端管理界面</w:t>
      </w:r>
    </w:p>
    <w:p w14:paraId="465E6CDA">
      <w:pPr>
        <w:pStyle w:val="13"/>
        <w:ind w:firstLine="0" w:firstLineChars="0"/>
        <w:rPr>
          <w:rFonts w:hint="eastAsia" w:ascii="仿宋" w:hAnsi="仿宋" w:eastAsia="仿宋" w:cs="仿宋"/>
          <w:sz w:val="24"/>
        </w:rPr>
      </w:pPr>
      <w:r>
        <w:rPr>
          <w:rFonts w:hint="eastAsia" w:ascii="仿宋" w:hAnsi="仿宋" w:eastAsia="仿宋" w:cs="仿宋"/>
          <w:sz w:val="24"/>
        </w:rPr>
        <w:t>使用配置的管理端地址(</w:t>
      </w:r>
      <w:r>
        <w:fldChar w:fldCharType="begin"/>
      </w:r>
      <w:r>
        <w:instrText xml:space="preserve"> HYPERLINK "http://127.0.0.1:8080/index.html" </w:instrText>
      </w:r>
      <w:r>
        <w:fldChar w:fldCharType="separate"/>
      </w:r>
      <w:r>
        <w:rPr>
          <w:rStyle w:val="19"/>
          <w:rFonts w:hint="eastAsia" w:ascii="仿宋" w:hAnsi="仿宋" w:eastAsia="仿宋" w:cs="仿宋"/>
          <w:sz w:val="24"/>
        </w:rPr>
        <w:t>http://127.0.0.1:8080/index.html</w:t>
      </w:r>
      <w:r>
        <w:rPr>
          <w:rStyle w:val="19"/>
          <w:rFonts w:hint="eastAsia" w:ascii="仿宋" w:hAnsi="仿宋" w:eastAsia="仿宋" w:cs="仿宋"/>
          <w:sz w:val="24"/>
        </w:rPr>
        <w:fldChar w:fldCharType="end"/>
      </w:r>
      <w:r>
        <w:rPr>
          <w:rFonts w:hint="eastAsia" w:ascii="仿宋" w:hAnsi="仿宋" w:eastAsia="仿宋" w:cs="仿宋"/>
          <w:sz w:val="24"/>
        </w:rPr>
        <w:t>)打开datax-web,默认账号密码为admin/123456</w:t>
      </w:r>
    </w:p>
    <w:p w14:paraId="2F82AFF4">
      <w:pPr>
        <w:pStyle w:val="13"/>
        <w:ind w:firstLine="0" w:firstLineChars="0"/>
        <w:rPr>
          <w:rFonts w:hint="eastAsia" w:ascii="仿宋" w:hAnsi="仿宋" w:eastAsia="仿宋" w:cs="仿宋"/>
          <w:sz w:val="24"/>
        </w:rPr>
      </w:pPr>
      <w:r>
        <w:rPr>
          <w:rFonts w:ascii="仿宋" w:hAnsi="仿宋" w:eastAsia="仿宋"/>
          <w:sz w:val="24"/>
        </w:rPr>
        <w:drawing>
          <wp:inline distT="0" distB="0" distL="114300" distR="114300">
            <wp:extent cx="5271135" cy="1929130"/>
            <wp:effectExtent l="0" t="0" r="5715"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1135" cy="1929130"/>
                    </a:xfrm>
                    <a:prstGeom prst="rect">
                      <a:avLst/>
                    </a:prstGeom>
                    <a:noFill/>
                    <a:ln>
                      <a:noFill/>
                    </a:ln>
                  </pic:spPr>
                </pic:pic>
              </a:graphicData>
            </a:graphic>
          </wp:inline>
        </w:drawing>
      </w:r>
    </w:p>
    <w:p w14:paraId="43A4E56E">
      <w:pPr>
        <w:pStyle w:val="5"/>
        <w:spacing w:before="0" w:after="0"/>
        <w:rPr>
          <w:rFonts w:hint="eastAsia" w:ascii="仿宋" w:hAnsi="仿宋" w:eastAsia="仿宋"/>
        </w:rPr>
      </w:pPr>
      <w:r>
        <w:rPr>
          <w:rFonts w:hint="eastAsia" w:ascii="仿宋" w:hAnsi="仿宋" w:eastAsia="仿宋"/>
        </w:rPr>
        <w:t>（5）同步任务创建</w:t>
      </w:r>
    </w:p>
    <w:p w14:paraId="280272DF">
      <w:pPr>
        <w:pStyle w:val="13"/>
        <w:numPr>
          <w:ilvl w:val="0"/>
          <w:numId w:val="12"/>
        </w:numPr>
        <w:ind w:firstLineChars="0"/>
        <w:rPr>
          <w:rFonts w:hint="eastAsia" w:ascii="仿宋" w:hAnsi="仿宋" w:eastAsia="仿宋" w:cs="仿宋"/>
          <w:sz w:val="24"/>
        </w:rPr>
      </w:pPr>
      <w:r>
        <w:rPr>
          <w:rFonts w:hint="eastAsia" w:ascii="仿宋" w:hAnsi="仿宋" w:eastAsia="仿宋" w:cs="仿宋"/>
          <w:sz w:val="24"/>
        </w:rPr>
        <w:t>创建数据源连接</w:t>
      </w:r>
    </w:p>
    <w:p w14:paraId="00FD9A8D">
      <w:pPr>
        <w:pStyle w:val="13"/>
        <w:ind w:firstLine="0" w:firstLineChars="0"/>
        <w:rPr>
          <w:rFonts w:hint="eastAsia" w:ascii="仿宋" w:hAnsi="仿宋" w:eastAsia="仿宋" w:cs="仿宋"/>
          <w:sz w:val="24"/>
        </w:rPr>
      </w:pPr>
      <w:r>
        <w:rPr>
          <w:rFonts w:hint="eastAsia" w:ascii="仿宋" w:hAnsi="仿宋" w:eastAsia="仿宋" w:cs="仿宋"/>
          <w:sz w:val="24"/>
        </w:rPr>
        <w:t>在数据源管理界面分别为Oracle(主库)与Mysql(备库)创建数据源，需填写数据源类型、数据源名称、用户名、密码、jdbc url、jdbc驱动类等连接信息。</w:t>
      </w:r>
    </w:p>
    <w:p w14:paraId="1C1EB5EB">
      <w:pPr>
        <w:pStyle w:val="13"/>
        <w:ind w:firstLine="0" w:firstLineChars="0"/>
        <w:rPr>
          <w:rFonts w:ascii="仿宋" w:hAnsi="仿宋" w:eastAsia="仿宋"/>
          <w:sz w:val="24"/>
        </w:rPr>
      </w:pPr>
      <w:r>
        <w:rPr>
          <w:rFonts w:ascii="仿宋" w:hAnsi="仿宋" w:eastAsia="仿宋"/>
          <w:sz w:val="24"/>
        </w:rPr>
        <w:drawing>
          <wp:inline distT="0" distB="0" distL="114300" distR="114300">
            <wp:extent cx="5262245" cy="2493010"/>
            <wp:effectExtent l="0" t="0" r="1460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2245" cy="2493010"/>
                    </a:xfrm>
                    <a:prstGeom prst="rect">
                      <a:avLst/>
                    </a:prstGeom>
                    <a:noFill/>
                    <a:ln>
                      <a:noFill/>
                    </a:ln>
                  </pic:spPr>
                </pic:pic>
              </a:graphicData>
            </a:graphic>
          </wp:inline>
        </w:drawing>
      </w:r>
    </w:p>
    <w:p w14:paraId="6135AFAB">
      <w:pPr>
        <w:pStyle w:val="13"/>
        <w:numPr>
          <w:ilvl w:val="0"/>
          <w:numId w:val="12"/>
        </w:numPr>
        <w:ind w:firstLineChars="0"/>
        <w:rPr>
          <w:rFonts w:hint="eastAsia" w:ascii="仿宋" w:hAnsi="仿宋" w:eastAsia="仿宋" w:cs="仿宋"/>
          <w:sz w:val="24"/>
        </w:rPr>
      </w:pPr>
      <w:r>
        <w:rPr>
          <w:rFonts w:hint="eastAsia" w:ascii="仿宋" w:hAnsi="仿宋" w:eastAsia="仿宋" w:cs="仿宋"/>
          <w:sz w:val="24"/>
        </w:rPr>
        <w:t>项目创建</w:t>
      </w:r>
    </w:p>
    <w:p w14:paraId="63A11A68">
      <w:pPr>
        <w:pStyle w:val="13"/>
        <w:ind w:firstLine="0" w:firstLineChars="0"/>
        <w:rPr>
          <w:rFonts w:hint="eastAsia" w:ascii="仿宋" w:hAnsi="仿宋" w:eastAsia="仿宋" w:cs="仿宋"/>
          <w:sz w:val="24"/>
        </w:rPr>
      </w:pPr>
      <w:r>
        <w:rPr>
          <w:rFonts w:hint="eastAsia" w:ascii="仿宋" w:hAnsi="仿宋" w:eastAsia="仿宋" w:cs="仿宋"/>
          <w:sz w:val="24"/>
        </w:rPr>
        <w:t>在项目管理界面为全量同步和增量同步分别创建项目便于后续同步任务的分组管理</w:t>
      </w:r>
    </w:p>
    <w:p w14:paraId="367F03DD">
      <w:pPr>
        <w:pStyle w:val="13"/>
        <w:ind w:firstLine="0" w:firstLineChars="0"/>
        <w:rPr>
          <w:rFonts w:ascii="仿宋" w:hAnsi="仿宋" w:eastAsia="仿宋"/>
          <w:sz w:val="24"/>
        </w:rPr>
      </w:pPr>
      <w:r>
        <w:rPr>
          <w:rFonts w:ascii="仿宋" w:hAnsi="仿宋" w:eastAsia="仿宋"/>
          <w:sz w:val="24"/>
        </w:rPr>
        <w:drawing>
          <wp:inline distT="0" distB="0" distL="114300" distR="114300">
            <wp:extent cx="5269865" cy="1316990"/>
            <wp:effectExtent l="0" t="0" r="698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69865" cy="1316990"/>
                    </a:xfrm>
                    <a:prstGeom prst="rect">
                      <a:avLst/>
                    </a:prstGeom>
                    <a:noFill/>
                    <a:ln>
                      <a:noFill/>
                    </a:ln>
                  </pic:spPr>
                </pic:pic>
              </a:graphicData>
            </a:graphic>
          </wp:inline>
        </w:drawing>
      </w:r>
    </w:p>
    <w:p w14:paraId="41C40755">
      <w:pPr>
        <w:pStyle w:val="13"/>
        <w:numPr>
          <w:ilvl w:val="0"/>
          <w:numId w:val="12"/>
        </w:numPr>
        <w:ind w:firstLineChars="0"/>
        <w:rPr>
          <w:rFonts w:hint="eastAsia" w:ascii="仿宋" w:hAnsi="仿宋" w:eastAsia="仿宋" w:cs="仿宋"/>
          <w:sz w:val="24"/>
        </w:rPr>
      </w:pPr>
      <w:r>
        <w:rPr>
          <w:rFonts w:hint="eastAsia" w:ascii="仿宋" w:hAnsi="仿宋" w:eastAsia="仿宋" w:cs="仿宋"/>
          <w:sz w:val="24"/>
        </w:rPr>
        <w:t>执行器配置</w:t>
      </w:r>
    </w:p>
    <w:p w14:paraId="185A1DC0">
      <w:pPr>
        <w:pStyle w:val="13"/>
        <w:ind w:firstLine="0" w:firstLineChars="0"/>
        <w:rPr>
          <w:rFonts w:hint="eastAsia" w:ascii="仿宋" w:hAnsi="仿宋" w:eastAsia="仿宋" w:cs="仿宋"/>
          <w:sz w:val="24"/>
        </w:rPr>
      </w:pPr>
      <w:r>
        <w:rPr>
          <w:rFonts w:hint="eastAsia" w:ascii="仿宋" w:hAnsi="仿宋" w:eastAsia="仿宋" w:cs="仿宋"/>
          <w:sz w:val="24"/>
        </w:rPr>
        <w:t>在执行器管理界面创建任务执行器，</w:t>
      </w:r>
    </w:p>
    <w:p w14:paraId="5434085E">
      <w:pPr>
        <w:pStyle w:val="13"/>
        <w:ind w:firstLine="0" w:firstLineChars="0"/>
        <w:rPr>
          <w:rFonts w:hint="eastAsia" w:ascii="仿宋" w:hAnsi="仿宋" w:eastAsia="仿宋" w:cs="仿宋"/>
          <w:sz w:val="24"/>
        </w:rPr>
      </w:pPr>
      <w:r>
        <w:rPr>
          <w:rFonts w:hint="eastAsia" w:ascii="仿宋" w:hAnsi="仿宋" w:eastAsia="仿宋" w:cs="仿宋"/>
          <w:sz w:val="24"/>
        </w:rPr>
        <w:t>同步执行过程中所使用的执行器的具体配置见下图。</w:t>
      </w:r>
    </w:p>
    <w:p w14:paraId="6B31F223">
      <w:pPr>
        <w:pStyle w:val="13"/>
        <w:ind w:firstLine="0" w:firstLineChars="0"/>
        <w:rPr>
          <w:rFonts w:ascii="仿宋" w:hAnsi="仿宋" w:eastAsia="仿宋"/>
          <w:sz w:val="24"/>
        </w:rPr>
      </w:pPr>
      <w:r>
        <w:rPr>
          <w:rFonts w:ascii="仿宋" w:hAnsi="仿宋" w:eastAsia="仿宋"/>
          <w:sz w:val="24"/>
        </w:rPr>
        <w:drawing>
          <wp:inline distT="0" distB="0" distL="114300" distR="114300">
            <wp:extent cx="5260975" cy="1602740"/>
            <wp:effectExtent l="0" t="0" r="15875" b="1651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4"/>
                    <a:stretch>
                      <a:fillRect/>
                    </a:stretch>
                  </pic:blipFill>
                  <pic:spPr>
                    <a:xfrm>
                      <a:off x="0" y="0"/>
                      <a:ext cx="5260975" cy="1602740"/>
                    </a:xfrm>
                    <a:prstGeom prst="rect">
                      <a:avLst/>
                    </a:prstGeom>
                    <a:noFill/>
                    <a:ln>
                      <a:noFill/>
                    </a:ln>
                  </pic:spPr>
                </pic:pic>
              </a:graphicData>
            </a:graphic>
          </wp:inline>
        </w:drawing>
      </w:r>
    </w:p>
    <w:p w14:paraId="76230972">
      <w:pPr>
        <w:pStyle w:val="13"/>
        <w:numPr>
          <w:ilvl w:val="0"/>
          <w:numId w:val="12"/>
        </w:numPr>
        <w:ind w:firstLineChars="0"/>
        <w:rPr>
          <w:rFonts w:hint="eastAsia" w:ascii="仿宋" w:hAnsi="仿宋" w:eastAsia="仿宋" w:cs="仿宋"/>
          <w:sz w:val="24"/>
        </w:rPr>
      </w:pPr>
      <w:r>
        <w:rPr>
          <w:rFonts w:hint="eastAsia" w:ascii="仿宋" w:hAnsi="仿宋" w:eastAsia="仿宋" w:cs="仿宋"/>
          <w:sz w:val="24"/>
        </w:rPr>
        <w:t>任务模版创建</w:t>
      </w:r>
    </w:p>
    <w:p w14:paraId="392E476F">
      <w:pPr>
        <w:pStyle w:val="13"/>
        <w:ind w:firstLine="0" w:firstLineChars="0"/>
        <w:rPr>
          <w:rFonts w:hint="eastAsia" w:ascii="仿宋" w:hAnsi="仿宋" w:eastAsia="仿宋" w:cs="仿宋"/>
          <w:sz w:val="24"/>
        </w:rPr>
      </w:pPr>
      <w:r>
        <w:rPr>
          <w:rFonts w:hint="eastAsia" w:ascii="仿宋" w:hAnsi="仿宋" w:eastAsia="仿宋" w:cs="仿宋"/>
          <w:sz w:val="24"/>
        </w:rPr>
        <w:t>在DataX同步工具中分别为增量同步和全量同步任务创建任务模版，用于后续构建不同类型的同步任务快捷应用不同的任务配置。</w:t>
      </w:r>
    </w:p>
    <w:p w14:paraId="3F775241">
      <w:pPr>
        <w:pStyle w:val="13"/>
        <w:ind w:firstLine="0" w:firstLineChars="0"/>
        <w:rPr>
          <w:rFonts w:ascii="仿宋" w:hAnsi="仿宋" w:eastAsia="仿宋"/>
          <w:sz w:val="24"/>
        </w:rPr>
      </w:pPr>
      <w:r>
        <w:rPr>
          <w:rFonts w:ascii="仿宋" w:hAnsi="仿宋" w:eastAsia="仿宋"/>
          <w:sz w:val="24"/>
        </w:rPr>
        <w:drawing>
          <wp:inline distT="0" distB="0" distL="114300" distR="114300">
            <wp:extent cx="5260975" cy="2043430"/>
            <wp:effectExtent l="0" t="0" r="15875"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60975" cy="2043430"/>
                    </a:xfrm>
                    <a:prstGeom prst="rect">
                      <a:avLst/>
                    </a:prstGeom>
                    <a:noFill/>
                    <a:ln>
                      <a:noFill/>
                    </a:ln>
                  </pic:spPr>
                </pic:pic>
              </a:graphicData>
            </a:graphic>
          </wp:inline>
        </w:drawing>
      </w:r>
    </w:p>
    <w:p w14:paraId="5F9B54CA">
      <w:pPr>
        <w:pStyle w:val="13"/>
        <w:ind w:firstLine="0" w:firstLineChars="0"/>
        <w:rPr>
          <w:rFonts w:ascii="仿宋" w:hAnsi="仿宋" w:eastAsia="仿宋"/>
          <w:sz w:val="24"/>
        </w:rPr>
      </w:pPr>
    </w:p>
    <w:p w14:paraId="6510A6AB">
      <w:pPr>
        <w:pStyle w:val="5"/>
        <w:spacing w:before="0" w:after="0"/>
        <w:rPr>
          <w:rFonts w:hint="eastAsia" w:ascii="仿宋" w:hAnsi="仿宋" w:eastAsia="仿宋"/>
        </w:rPr>
      </w:pPr>
      <w:r>
        <w:rPr>
          <w:rFonts w:hint="eastAsia" w:ascii="仿宋" w:hAnsi="仿宋" w:eastAsia="仿宋"/>
        </w:rPr>
        <w:t>（6）同步任务创建</w:t>
      </w:r>
    </w:p>
    <w:p w14:paraId="4AD6CD6E">
      <w:pPr>
        <w:pStyle w:val="13"/>
        <w:numPr>
          <w:ilvl w:val="0"/>
          <w:numId w:val="13"/>
        </w:numPr>
        <w:ind w:firstLineChars="0"/>
        <w:rPr>
          <w:rFonts w:hint="eastAsia" w:ascii="仿宋" w:hAnsi="仿宋" w:eastAsia="仿宋" w:cs="仿宋"/>
          <w:sz w:val="24"/>
        </w:rPr>
      </w:pPr>
      <w:r>
        <w:rPr>
          <w:rFonts w:hint="eastAsia" w:ascii="仿宋" w:hAnsi="仿宋" w:eastAsia="仿宋" w:cs="仿宋"/>
          <w:sz w:val="24"/>
        </w:rPr>
        <w:t>对于</w:t>
      </w:r>
      <w:r>
        <w:rPr>
          <w:rFonts w:hint="eastAsia" w:ascii="仿宋" w:hAnsi="仿宋" w:eastAsia="仿宋" w:cs="仿宋"/>
          <w:color w:val="FF0000"/>
          <w:sz w:val="24"/>
        </w:rPr>
        <w:t>全量同步</w:t>
      </w:r>
      <w:r>
        <w:rPr>
          <w:rFonts w:hint="eastAsia" w:ascii="仿宋" w:hAnsi="仿宋" w:eastAsia="仿宋" w:cs="仿宋"/>
          <w:sz w:val="24"/>
        </w:rPr>
        <w:t>，以资金对账表T_CLIENT_SETT数据从Oracle同步到Mysql为例，</w:t>
      </w:r>
    </w:p>
    <w:p w14:paraId="2D93D09A">
      <w:pPr>
        <w:pStyle w:val="13"/>
        <w:ind w:firstLine="0" w:firstLineChars="0"/>
        <w:rPr>
          <w:rFonts w:hint="eastAsia" w:ascii="仿宋" w:hAnsi="仿宋" w:eastAsia="仿宋" w:cs="仿宋"/>
          <w:sz w:val="24"/>
        </w:rPr>
      </w:pPr>
      <w:r>
        <w:rPr>
          <w:rFonts w:hint="eastAsia" w:ascii="仿宋" w:hAnsi="仿宋" w:eastAsia="仿宋" w:cs="仿宋"/>
          <w:sz w:val="24"/>
        </w:rPr>
        <w:t>步骤1：构建reader</w:t>
      </w:r>
    </w:p>
    <w:p w14:paraId="1AB65D0B">
      <w:pPr>
        <w:pStyle w:val="13"/>
        <w:ind w:firstLine="0" w:firstLineChars="0"/>
        <w:rPr>
          <w:rFonts w:hint="eastAsia" w:ascii="仿宋" w:hAnsi="仿宋" w:eastAsia="仿宋" w:cs="仿宋"/>
          <w:sz w:val="24"/>
        </w:rPr>
      </w:pPr>
      <w:r>
        <w:rPr>
          <w:rFonts w:hint="eastAsia" w:ascii="仿宋" w:hAnsi="仿宋" w:eastAsia="仿宋" w:cs="仿宋"/>
          <w:sz w:val="24"/>
        </w:rPr>
        <w:t>指定数据库源、用户空间Schema、数据库表名，需同步字段(全部字段)</w:t>
      </w:r>
    </w:p>
    <w:p w14:paraId="611C3235">
      <w:pPr>
        <w:pStyle w:val="13"/>
        <w:ind w:firstLine="0" w:firstLineChars="0"/>
        <w:rPr>
          <w:rFonts w:ascii="仿宋" w:hAnsi="仿宋" w:eastAsia="仿宋"/>
          <w:sz w:val="24"/>
        </w:rPr>
      </w:pPr>
      <w:r>
        <w:rPr>
          <w:rFonts w:ascii="仿宋" w:hAnsi="仿宋" w:eastAsia="仿宋"/>
          <w:sz w:val="24"/>
        </w:rPr>
        <w:drawing>
          <wp:inline distT="0" distB="0" distL="114300" distR="114300">
            <wp:extent cx="5259705" cy="2743200"/>
            <wp:effectExtent l="0" t="0" r="171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259705" cy="2743200"/>
                    </a:xfrm>
                    <a:prstGeom prst="rect">
                      <a:avLst/>
                    </a:prstGeom>
                    <a:noFill/>
                    <a:ln>
                      <a:noFill/>
                    </a:ln>
                  </pic:spPr>
                </pic:pic>
              </a:graphicData>
            </a:graphic>
          </wp:inline>
        </w:drawing>
      </w:r>
    </w:p>
    <w:p w14:paraId="11BEF279">
      <w:pPr>
        <w:pStyle w:val="13"/>
        <w:ind w:firstLine="0" w:firstLineChars="0"/>
        <w:rPr>
          <w:rFonts w:hint="eastAsia" w:ascii="仿宋" w:hAnsi="仿宋" w:eastAsia="仿宋" w:cs="仿宋"/>
          <w:sz w:val="24"/>
        </w:rPr>
      </w:pPr>
      <w:r>
        <w:rPr>
          <w:rFonts w:hint="eastAsia" w:ascii="仿宋" w:hAnsi="仿宋" w:eastAsia="仿宋" w:cs="仿宋"/>
          <w:sz w:val="24"/>
        </w:rPr>
        <w:t>步骤2：构建writer</w:t>
      </w:r>
    </w:p>
    <w:p w14:paraId="6568CFEA">
      <w:pPr>
        <w:pStyle w:val="13"/>
        <w:ind w:firstLine="0" w:firstLineChars="0"/>
        <w:rPr>
          <w:rFonts w:hint="eastAsia" w:ascii="仿宋" w:hAnsi="仿宋" w:eastAsia="仿宋" w:cs="仿宋"/>
          <w:sz w:val="24"/>
        </w:rPr>
      </w:pPr>
      <w:r>
        <w:rPr>
          <w:rFonts w:hint="eastAsia" w:ascii="仿宋" w:hAnsi="仿宋" w:eastAsia="仿宋" w:cs="仿宋"/>
          <w:sz w:val="24"/>
        </w:rPr>
        <w:t>指定数据库源（目标数据库）、数据库表名，需同步字段(全部字段)，以及postSql（具体见第四章对于各表同步任务的postSql设定规则）</w:t>
      </w:r>
    </w:p>
    <w:p w14:paraId="00FD3A8C">
      <w:pPr>
        <w:pStyle w:val="13"/>
        <w:ind w:firstLine="0" w:firstLineChars="0"/>
        <w:rPr>
          <w:rFonts w:ascii="仿宋" w:hAnsi="仿宋" w:eastAsia="仿宋"/>
          <w:sz w:val="24"/>
        </w:rPr>
      </w:pPr>
      <w:r>
        <w:rPr>
          <w:rFonts w:ascii="仿宋" w:hAnsi="仿宋" w:eastAsia="仿宋"/>
          <w:sz w:val="24"/>
        </w:rPr>
        <w:drawing>
          <wp:inline distT="0" distB="0" distL="114300" distR="114300">
            <wp:extent cx="5273675" cy="2138680"/>
            <wp:effectExtent l="0" t="0" r="3175"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5273675" cy="2138680"/>
                    </a:xfrm>
                    <a:prstGeom prst="rect">
                      <a:avLst/>
                    </a:prstGeom>
                    <a:noFill/>
                    <a:ln>
                      <a:noFill/>
                    </a:ln>
                  </pic:spPr>
                </pic:pic>
              </a:graphicData>
            </a:graphic>
          </wp:inline>
        </w:drawing>
      </w:r>
    </w:p>
    <w:p w14:paraId="0DBBCDFA">
      <w:pPr>
        <w:pStyle w:val="13"/>
        <w:ind w:firstLine="0" w:firstLineChars="0"/>
        <w:rPr>
          <w:rFonts w:hint="eastAsia" w:ascii="仿宋" w:hAnsi="仿宋" w:eastAsia="仿宋" w:cs="仿宋"/>
          <w:sz w:val="24"/>
        </w:rPr>
      </w:pPr>
      <w:r>
        <w:rPr>
          <w:rFonts w:hint="eastAsia" w:ascii="仿宋" w:hAnsi="仿宋" w:eastAsia="仿宋" w:cs="仿宋"/>
          <w:sz w:val="24"/>
        </w:rPr>
        <w:t>步骤3：字段映射</w:t>
      </w:r>
    </w:p>
    <w:p w14:paraId="78D99D60">
      <w:pPr>
        <w:pStyle w:val="13"/>
        <w:ind w:firstLine="0" w:firstLineChars="0"/>
        <w:rPr>
          <w:rFonts w:ascii="仿宋" w:hAnsi="仿宋" w:eastAsia="仿宋"/>
          <w:sz w:val="24"/>
        </w:rPr>
      </w:pPr>
      <w:r>
        <w:rPr>
          <w:rFonts w:ascii="仿宋" w:hAnsi="仿宋" w:eastAsia="仿宋"/>
          <w:sz w:val="24"/>
        </w:rPr>
        <w:drawing>
          <wp:inline distT="0" distB="0" distL="114300" distR="114300">
            <wp:extent cx="5264150" cy="2541270"/>
            <wp:effectExtent l="0" t="0" r="1270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64150" cy="2541270"/>
                    </a:xfrm>
                    <a:prstGeom prst="rect">
                      <a:avLst/>
                    </a:prstGeom>
                    <a:noFill/>
                    <a:ln>
                      <a:noFill/>
                    </a:ln>
                  </pic:spPr>
                </pic:pic>
              </a:graphicData>
            </a:graphic>
          </wp:inline>
        </w:drawing>
      </w:r>
    </w:p>
    <w:p w14:paraId="4F776200">
      <w:pPr>
        <w:pStyle w:val="13"/>
        <w:ind w:firstLine="0" w:firstLineChars="0"/>
        <w:rPr>
          <w:rFonts w:hint="eastAsia" w:ascii="仿宋" w:hAnsi="仿宋" w:eastAsia="仿宋" w:cs="仿宋"/>
          <w:sz w:val="24"/>
        </w:rPr>
      </w:pPr>
      <w:r>
        <w:rPr>
          <w:rFonts w:hint="eastAsia" w:ascii="仿宋" w:hAnsi="仿宋" w:eastAsia="仿宋" w:cs="仿宋"/>
          <w:sz w:val="24"/>
        </w:rPr>
        <w:t>步骤4：构建json</w:t>
      </w:r>
    </w:p>
    <w:p w14:paraId="31F76E72">
      <w:pPr>
        <w:pStyle w:val="13"/>
        <w:ind w:firstLine="0" w:firstLineChars="0"/>
        <w:rPr>
          <w:rFonts w:ascii="仿宋" w:hAnsi="仿宋" w:eastAsia="仿宋"/>
          <w:sz w:val="24"/>
        </w:rPr>
      </w:pPr>
      <w:r>
        <w:rPr>
          <w:rFonts w:hint="eastAsia" w:ascii="仿宋" w:hAnsi="仿宋" w:eastAsia="仿宋" w:cs="仿宋"/>
          <w:sz w:val="24"/>
        </w:rPr>
        <w:t>通过“选择模版”选择任务模版，对于T_CLIENT_SETT表的全量同步任务，对应选择创建好的全量同步任务模版，通过“构建”生成json配置文件，“下一步”完成同步任务创建。</w:t>
      </w:r>
      <w:r>
        <w:rPr>
          <w:rFonts w:ascii="仿宋" w:hAnsi="仿宋" w:eastAsia="仿宋"/>
          <w:sz w:val="24"/>
        </w:rPr>
        <w:drawing>
          <wp:inline distT="0" distB="0" distL="114300" distR="114300">
            <wp:extent cx="5267325" cy="1393190"/>
            <wp:effectExtent l="0" t="0" r="9525" b="165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5267325" cy="1393190"/>
                    </a:xfrm>
                    <a:prstGeom prst="rect">
                      <a:avLst/>
                    </a:prstGeom>
                    <a:noFill/>
                    <a:ln>
                      <a:noFill/>
                    </a:ln>
                  </pic:spPr>
                </pic:pic>
              </a:graphicData>
            </a:graphic>
          </wp:inline>
        </w:drawing>
      </w:r>
    </w:p>
    <w:p w14:paraId="7C54DA16">
      <w:pPr>
        <w:pStyle w:val="13"/>
        <w:numPr>
          <w:ilvl w:val="0"/>
          <w:numId w:val="13"/>
        </w:numPr>
        <w:ind w:firstLineChars="0"/>
        <w:rPr>
          <w:rFonts w:hint="eastAsia" w:ascii="仿宋" w:hAnsi="仿宋" w:eastAsia="仿宋" w:cs="仿宋"/>
          <w:sz w:val="24"/>
        </w:rPr>
      </w:pPr>
      <w:r>
        <w:rPr>
          <w:rFonts w:hint="eastAsia" w:ascii="仿宋" w:hAnsi="仿宋" w:eastAsia="仿宋" w:cs="仿宋"/>
          <w:sz w:val="24"/>
        </w:rPr>
        <w:t>对于</w:t>
      </w:r>
      <w:r>
        <w:rPr>
          <w:rFonts w:hint="eastAsia" w:ascii="仿宋" w:hAnsi="仿宋" w:eastAsia="仿宋" w:cs="仿宋"/>
          <w:color w:val="FF0000"/>
          <w:sz w:val="24"/>
        </w:rPr>
        <w:t>增量同步</w:t>
      </w:r>
      <w:r>
        <w:rPr>
          <w:rFonts w:hint="eastAsia" w:ascii="仿宋" w:hAnsi="仿宋" w:eastAsia="仿宋" w:cs="仿宋"/>
          <w:sz w:val="24"/>
        </w:rPr>
        <w:t>，以资金对账表T_CLIENT_SETT数据从Oracle同步到Mysql为例，</w:t>
      </w:r>
    </w:p>
    <w:p w14:paraId="5E3F738E">
      <w:pPr>
        <w:pStyle w:val="13"/>
        <w:ind w:firstLine="0" w:firstLineChars="0"/>
        <w:rPr>
          <w:rFonts w:hint="eastAsia" w:ascii="仿宋" w:hAnsi="仿宋" w:eastAsia="仿宋" w:cs="仿宋"/>
          <w:sz w:val="24"/>
        </w:rPr>
      </w:pPr>
      <w:r>
        <w:rPr>
          <w:rFonts w:hint="eastAsia" w:ascii="仿宋" w:hAnsi="仿宋" w:eastAsia="仿宋" w:cs="仿宋"/>
          <w:sz w:val="24"/>
        </w:rPr>
        <w:t>其与全量同步的差异体现在步骤1构建reader时需设定where条件，以便从源数据库筛选出增量数据同步至目标数据库。筛选依据是源数据库的busi_date（业务日期）字段，该字段能判断数据插入时间，可筛选出上一日插入表中的数据，也就是上一日的数据作为增量数据进行同步操作。</w:t>
      </w:r>
    </w:p>
    <w:p w14:paraId="4340E846">
      <w:pPr>
        <w:pStyle w:val="13"/>
        <w:ind w:firstLine="0" w:firstLineChars="0"/>
        <w:rPr>
          <w:rFonts w:hint="eastAsia" w:ascii="仿宋" w:hAnsi="仿宋" w:eastAsia="仿宋" w:cs="仿宋"/>
          <w:sz w:val="24"/>
        </w:rPr>
      </w:pPr>
      <w:r>
        <w:rPr>
          <w:rFonts w:hint="eastAsia" w:ascii="仿宋" w:hAnsi="仿宋" w:eastAsia="仿宋" w:cs="仿宋"/>
          <w:sz w:val="24"/>
        </w:rPr>
        <w:t>对于所有增量同步任务，where均设定为：</w:t>
      </w:r>
    </w:p>
    <w:p w14:paraId="2C1BAF88">
      <w:pPr>
        <w:pStyle w:val="13"/>
        <w:ind w:firstLine="0" w:firstLineChars="0"/>
        <w:rPr>
          <w:rFonts w:hint="eastAsia" w:ascii="仿宋" w:hAnsi="仿宋" w:eastAsia="仿宋" w:cs="仿宋"/>
          <w:sz w:val="24"/>
        </w:rPr>
      </w:pPr>
      <w:r>
        <w:rPr>
          <w:rFonts w:ascii="仿宋" w:hAnsi="仿宋" w:eastAsia="仿宋" w:cs="仿宋"/>
          <w:sz w:val="24"/>
        </w:rPr>
        <w:t>BUSI_DATE=(SELECT TO_CHAR(SYSDATE-1, 'yyyymmdd') FROM dual)</w:t>
      </w:r>
    </w:p>
    <w:p w14:paraId="3D29AFAD">
      <w:pPr>
        <w:pStyle w:val="13"/>
        <w:ind w:firstLine="0" w:firstLineChars="0"/>
        <w:rPr>
          <w:rFonts w:hint="eastAsia" w:ascii="仿宋" w:hAnsi="仿宋" w:eastAsia="仿宋" w:cs="仿宋"/>
          <w:sz w:val="24"/>
        </w:rPr>
      </w:pPr>
      <w:r>
        <w:rPr>
          <w:rFonts w:hint="eastAsia" w:ascii="仿宋" w:hAnsi="仿宋" w:eastAsia="仿宋" w:cs="仿宋"/>
          <w:sz w:val="24"/>
        </w:rPr>
        <w:t>对于以上where条件设定，先获取数据库服务器当前日期的前一天（</w:t>
      </w:r>
      <w:r>
        <w:rPr>
          <w:rFonts w:ascii="仿宋" w:hAnsi="仿宋" w:eastAsia="仿宋" w:cs="仿宋"/>
          <w:sz w:val="24"/>
        </w:rPr>
        <w:t>SYSDATE-1</w:t>
      </w:r>
      <w:r>
        <w:rPr>
          <w:rFonts w:hint="eastAsia" w:ascii="仿宋" w:hAnsi="仿宋" w:eastAsia="仿宋" w:cs="仿宋"/>
          <w:sz w:val="24"/>
        </w:rPr>
        <w:t>），再将其格式转化为“yyyymmdd”的字符串形式，通过使BUSI_DATE业务日期为上一日日期来限定从目标源数据库同步哪些数据到目标数据库。</w:t>
      </w:r>
    </w:p>
    <w:p w14:paraId="03454D54">
      <w:pPr>
        <w:pStyle w:val="13"/>
        <w:ind w:firstLine="0" w:firstLineChars="0"/>
        <w:rPr>
          <w:rFonts w:ascii="仿宋" w:hAnsi="仿宋" w:eastAsia="仿宋"/>
          <w:sz w:val="24"/>
        </w:rPr>
      </w:pPr>
      <w:r>
        <w:rPr>
          <w:rFonts w:ascii="仿宋" w:hAnsi="仿宋" w:eastAsia="仿宋"/>
          <w:sz w:val="24"/>
        </w:rPr>
        <w:drawing>
          <wp:inline distT="0" distB="0" distL="114300" distR="114300">
            <wp:extent cx="5272405" cy="2628900"/>
            <wp:effectExtent l="0" t="0" r="4445"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0"/>
                    <a:stretch>
                      <a:fillRect/>
                    </a:stretch>
                  </pic:blipFill>
                  <pic:spPr>
                    <a:xfrm>
                      <a:off x="0" y="0"/>
                      <a:ext cx="5272405" cy="2628900"/>
                    </a:xfrm>
                    <a:prstGeom prst="rect">
                      <a:avLst/>
                    </a:prstGeom>
                    <a:noFill/>
                    <a:ln>
                      <a:noFill/>
                    </a:ln>
                  </pic:spPr>
                </pic:pic>
              </a:graphicData>
            </a:graphic>
          </wp:inline>
        </w:drawing>
      </w:r>
    </w:p>
    <w:p w14:paraId="14B43BF3">
      <w:pPr>
        <w:pStyle w:val="13"/>
        <w:ind w:firstLine="0" w:firstLineChars="0"/>
        <w:rPr>
          <w:rFonts w:hint="eastAsia" w:ascii="仿宋" w:hAnsi="仿宋" w:eastAsia="仿宋" w:cs="仿宋"/>
          <w:sz w:val="24"/>
        </w:rPr>
      </w:pPr>
      <w:r>
        <w:rPr>
          <w:rFonts w:hint="eastAsia" w:ascii="仿宋" w:hAnsi="仿宋" w:eastAsia="仿宋" w:cs="仿宋"/>
          <w:sz w:val="24"/>
        </w:rPr>
        <w:t>通过上述全量同步与增量同步任务的创建方式为所有有全量同步需求的表创建全量同步任务，以及有增量同步需求的表创建对应的增量同步任务。</w:t>
      </w:r>
    </w:p>
    <w:p w14:paraId="616CA81A">
      <w:pPr>
        <w:pStyle w:val="13"/>
        <w:ind w:firstLine="0" w:firstLineChars="0"/>
        <w:rPr>
          <w:rFonts w:ascii="仿宋" w:hAnsi="仿宋" w:eastAsia="仿宋"/>
          <w:sz w:val="24"/>
        </w:rPr>
      </w:pPr>
      <w:r>
        <w:rPr>
          <w:rFonts w:ascii="仿宋" w:hAnsi="仿宋" w:eastAsia="仿宋"/>
          <w:sz w:val="24"/>
        </w:rPr>
        <w:drawing>
          <wp:inline distT="0" distB="0" distL="114300" distR="114300">
            <wp:extent cx="5272405" cy="5146675"/>
            <wp:effectExtent l="0" t="0" r="4445" b="1587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1"/>
                    <a:stretch>
                      <a:fillRect/>
                    </a:stretch>
                  </pic:blipFill>
                  <pic:spPr>
                    <a:xfrm>
                      <a:off x="0" y="0"/>
                      <a:ext cx="5272405" cy="5146675"/>
                    </a:xfrm>
                    <a:prstGeom prst="rect">
                      <a:avLst/>
                    </a:prstGeom>
                    <a:noFill/>
                    <a:ln>
                      <a:noFill/>
                    </a:ln>
                  </pic:spPr>
                </pic:pic>
              </a:graphicData>
            </a:graphic>
          </wp:inline>
        </w:drawing>
      </w:r>
    </w:p>
    <w:p w14:paraId="7ECFFFCB">
      <w:pPr>
        <w:pStyle w:val="13"/>
        <w:ind w:firstLine="0" w:firstLineChars="0"/>
        <w:rPr>
          <w:rFonts w:hint="eastAsia" w:ascii="仿宋" w:hAnsi="仿宋" w:eastAsia="仿宋"/>
          <w:sz w:val="24"/>
        </w:rPr>
      </w:pPr>
      <w:r>
        <w:rPr>
          <w:rFonts w:ascii="仿宋" w:hAnsi="仿宋" w:eastAsia="仿宋"/>
          <w:sz w:val="24"/>
        </w:rPr>
        <w:drawing>
          <wp:inline distT="0" distB="0" distL="114300" distR="114300">
            <wp:extent cx="5266055" cy="2977515"/>
            <wp:effectExtent l="0" t="0" r="10795" b="1333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2"/>
                    <a:stretch>
                      <a:fillRect/>
                    </a:stretch>
                  </pic:blipFill>
                  <pic:spPr>
                    <a:xfrm>
                      <a:off x="0" y="0"/>
                      <a:ext cx="5266055" cy="2977515"/>
                    </a:xfrm>
                    <a:prstGeom prst="rect">
                      <a:avLst/>
                    </a:prstGeom>
                    <a:noFill/>
                    <a:ln>
                      <a:noFill/>
                    </a:ln>
                  </pic:spPr>
                </pic:pic>
              </a:graphicData>
            </a:graphic>
          </wp:inline>
        </w:drawing>
      </w:r>
    </w:p>
    <w:p w14:paraId="0C9519D1">
      <w:pPr>
        <w:pStyle w:val="5"/>
        <w:spacing w:before="0" w:after="0"/>
        <w:rPr>
          <w:rFonts w:hint="eastAsia" w:ascii="仿宋" w:hAnsi="仿宋" w:eastAsia="仿宋"/>
        </w:rPr>
      </w:pPr>
      <w:r>
        <w:rPr>
          <w:rFonts w:hint="eastAsia" w:ascii="仿宋" w:hAnsi="仿宋" w:eastAsia="仿宋"/>
        </w:rPr>
        <w:t>（7）同步执行</w:t>
      </w:r>
    </w:p>
    <w:p w14:paraId="4F0C1F32">
      <w:pPr>
        <w:pStyle w:val="13"/>
        <w:ind w:firstLine="0" w:firstLineChars="0"/>
        <w:rPr>
          <w:rFonts w:ascii="仿宋" w:hAnsi="仿宋" w:eastAsia="仿宋"/>
          <w:sz w:val="24"/>
        </w:rPr>
      </w:pPr>
      <w:r>
        <w:rPr>
          <w:rFonts w:ascii="仿宋" w:hAnsi="仿宋" w:eastAsia="仿宋"/>
          <w:sz w:val="24"/>
        </w:rPr>
        <w:drawing>
          <wp:inline distT="0" distB="0" distL="114300" distR="114300">
            <wp:extent cx="5269230" cy="2440940"/>
            <wp:effectExtent l="0" t="0" r="7620" b="1651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3"/>
                    <a:stretch>
                      <a:fillRect/>
                    </a:stretch>
                  </pic:blipFill>
                  <pic:spPr>
                    <a:xfrm>
                      <a:off x="0" y="0"/>
                      <a:ext cx="5269230" cy="2440940"/>
                    </a:xfrm>
                    <a:prstGeom prst="rect">
                      <a:avLst/>
                    </a:prstGeom>
                    <a:noFill/>
                    <a:ln>
                      <a:noFill/>
                    </a:ln>
                  </pic:spPr>
                </pic:pic>
              </a:graphicData>
            </a:graphic>
          </wp:inline>
        </w:drawing>
      </w:r>
    </w:p>
    <w:p w14:paraId="1F15AAD1">
      <w:pPr>
        <w:pStyle w:val="13"/>
        <w:ind w:firstLine="0" w:firstLineChars="0"/>
        <w:rPr>
          <w:rFonts w:ascii="仿宋" w:hAnsi="仿宋" w:eastAsia="仿宋"/>
          <w:sz w:val="24"/>
        </w:rPr>
      </w:pPr>
      <w:r>
        <w:rPr>
          <w:rFonts w:ascii="仿宋" w:hAnsi="仿宋" w:eastAsia="仿宋"/>
          <w:sz w:val="24"/>
        </w:rPr>
        <w:drawing>
          <wp:inline distT="0" distB="0" distL="114300" distR="114300">
            <wp:extent cx="5273675" cy="1628140"/>
            <wp:effectExtent l="0" t="0" r="3175" b="1016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4"/>
                    <a:stretch>
                      <a:fillRect/>
                    </a:stretch>
                  </pic:blipFill>
                  <pic:spPr>
                    <a:xfrm>
                      <a:off x="0" y="0"/>
                      <a:ext cx="5273675" cy="1628140"/>
                    </a:xfrm>
                    <a:prstGeom prst="rect">
                      <a:avLst/>
                    </a:prstGeom>
                    <a:noFill/>
                    <a:ln>
                      <a:noFill/>
                    </a:ln>
                  </pic:spPr>
                </pic:pic>
              </a:graphicData>
            </a:graphic>
          </wp:inline>
        </w:drawing>
      </w:r>
    </w:p>
    <w:p w14:paraId="1D46CBC0">
      <w:pPr>
        <w:pStyle w:val="13"/>
        <w:ind w:firstLineChars="0"/>
        <w:rPr>
          <w:rFonts w:ascii="仿宋" w:hAnsi="仿宋" w:eastAsia="仿宋"/>
          <w:sz w:val="24"/>
        </w:rPr>
      </w:pPr>
      <w:r>
        <w:rPr>
          <w:rFonts w:hint="eastAsia" w:ascii="仿宋" w:hAnsi="仿宋" w:eastAsia="仿宋" w:cs="仿宋"/>
          <w:sz w:val="24"/>
        </w:rPr>
        <w:t>对于全量同步任务，初始化全量同步只需执行一次，可在任务管理面板中通过“执行一次”操作来手动启动任务。除了逐个同步任务手动执行，还可通过设定cron来为所有全量同步任务指定一个执行时间，并在状态一列启动同步任务，在到达指定时间时，将自动执行所有全量同步任务。</w:t>
      </w:r>
    </w:p>
    <w:p w14:paraId="40034497">
      <w:pPr>
        <w:pStyle w:val="13"/>
        <w:ind w:firstLineChars="0"/>
        <w:rPr>
          <w:rFonts w:hint="eastAsia" w:ascii="仿宋" w:hAnsi="仿宋" w:eastAsia="仿宋" w:cs="仿宋"/>
          <w:sz w:val="24"/>
        </w:rPr>
      </w:pPr>
      <w:r>
        <w:rPr>
          <w:rFonts w:hint="eastAsia" w:ascii="仿宋" w:hAnsi="仿宋" w:eastAsia="仿宋" w:cs="仿宋"/>
          <w:sz w:val="24"/>
        </w:rPr>
        <w:t>对于增量同步任务，需每日在固定时间执行，需通过设定cron来为所有增量同步任务设定执行时间，在指定时间点同时启动所有增量同步任务。</w:t>
      </w:r>
    </w:p>
    <w:p w14:paraId="586B2567">
      <w:pPr>
        <w:pStyle w:val="13"/>
        <w:ind w:firstLineChars="0"/>
        <w:rPr>
          <w:rFonts w:hint="eastAsia" w:ascii="仿宋" w:hAnsi="仿宋" w:eastAsia="仿宋" w:cs="仿宋"/>
          <w:sz w:val="24"/>
        </w:rPr>
      </w:pPr>
      <w:r>
        <w:rPr>
          <w:rFonts w:hint="eastAsia" w:ascii="仿宋" w:hAnsi="仿宋" w:eastAsia="仿宋" w:cs="仿宋"/>
          <w:sz w:val="24"/>
        </w:rPr>
        <w:t>可在日志管理管理界面查看同步任务的执行情况，包括任务的执行状态(执行中或是已执行完成)、执行结果（成功或失败）、执行明细（调度时间、任务耗时、从源数据库读出记录总数、写入失败数等）以及若是数据库断联、参数配置有误等导致同步失败，也可通过日志来定位问题。</w:t>
      </w:r>
    </w:p>
    <w:p w14:paraId="2186C460">
      <w:pPr>
        <w:pStyle w:val="4"/>
        <w:spacing w:after="0"/>
        <w:rPr>
          <w:rFonts w:hint="eastAsia" w:ascii="仿宋" w:hAnsi="仿宋" w:eastAsia="仿宋"/>
        </w:rPr>
      </w:pPr>
      <w:bookmarkStart w:id="17" w:name="_Toc184915345"/>
      <w:r>
        <w:rPr>
          <w:rFonts w:hint="eastAsia" w:ascii="仿宋" w:hAnsi="仿宋" w:eastAsia="仿宋"/>
        </w:rPr>
        <w:t>4.1.2 数据同步执行验证与脱敏验证</w:t>
      </w:r>
      <w:bookmarkEnd w:id="17"/>
    </w:p>
    <w:p w14:paraId="4A285630">
      <w:pPr>
        <w:pStyle w:val="13"/>
        <w:ind w:firstLineChars="0"/>
        <w:rPr>
          <w:rFonts w:hint="eastAsia" w:ascii="仿宋" w:hAnsi="仿宋" w:eastAsia="仿宋" w:cs="仿宋"/>
          <w:sz w:val="24"/>
        </w:rPr>
      </w:pPr>
      <w:r>
        <w:rPr>
          <w:rFonts w:hint="eastAsia" w:ascii="仿宋" w:hAnsi="仿宋" w:eastAsia="仿宋" w:cs="仿宋"/>
          <w:sz w:val="24"/>
        </w:rPr>
        <w:t>对于通过字段置空实现数据脱敏，脱敏验证主要进行主备库数据量一致性检查以及字段置空验证。在同步任务执行完成后（初始化全量同步、增量同步），通过Sql查询方式验证备库各表同步数据量是否与主库一致，以及指定字段是否置空，具体通过编写脚本接口实现。</w:t>
      </w:r>
    </w:p>
    <w:p w14:paraId="087F5BF0">
      <w:pPr>
        <w:pStyle w:val="13"/>
        <w:numPr>
          <w:ilvl w:val="0"/>
          <w:numId w:val="14"/>
        </w:numPr>
        <w:ind w:firstLineChars="0"/>
        <w:outlineLvl w:val="3"/>
        <w:rPr>
          <w:rFonts w:hint="eastAsia" w:ascii="仿宋" w:hAnsi="仿宋" w:eastAsia="仿宋" w:cs="仿宋"/>
          <w:sz w:val="24"/>
        </w:rPr>
      </w:pPr>
      <w:r>
        <w:rPr>
          <w:rFonts w:hint="eastAsia" w:ascii="仿宋" w:hAnsi="仿宋" w:eastAsia="仿宋" w:cs="仿宋"/>
          <w:sz w:val="24"/>
        </w:rPr>
        <w:t>验证脚本开发工具依托</w:t>
      </w:r>
    </w:p>
    <w:p w14:paraId="18F6BA44">
      <w:pPr>
        <w:pStyle w:val="13"/>
        <w:ind w:firstLine="0" w:firstLineChars="0"/>
        <w:rPr>
          <w:rFonts w:hint="eastAsia" w:ascii="仿宋" w:hAnsi="仿宋" w:eastAsia="仿宋" w:cs="仿宋"/>
          <w:sz w:val="24"/>
        </w:rPr>
      </w:pPr>
      <w:r>
        <w:rPr>
          <w:rFonts w:hint="eastAsia" w:ascii="仿宋" w:hAnsi="仿宋" w:eastAsia="仿宋" w:cs="仿宋"/>
          <w:sz w:val="24"/>
        </w:rPr>
        <w:t>Java,Springboot,mybatis</w:t>
      </w:r>
    </w:p>
    <w:p w14:paraId="4C547F65">
      <w:pPr>
        <w:pStyle w:val="13"/>
        <w:numPr>
          <w:ilvl w:val="0"/>
          <w:numId w:val="14"/>
        </w:numPr>
        <w:ind w:firstLineChars="0"/>
        <w:outlineLvl w:val="3"/>
        <w:rPr>
          <w:rFonts w:hint="eastAsia" w:ascii="仿宋" w:hAnsi="仿宋" w:eastAsia="仿宋" w:cs="仿宋"/>
          <w:sz w:val="24"/>
        </w:rPr>
      </w:pPr>
      <w:r>
        <w:rPr>
          <w:rFonts w:hint="eastAsia" w:ascii="仿宋" w:hAnsi="仿宋" w:eastAsia="仿宋" w:cs="仿宋"/>
          <w:sz w:val="24"/>
        </w:rPr>
        <w:t>脱敏验证</w:t>
      </w:r>
    </w:p>
    <w:p w14:paraId="60A82479">
      <w:pPr>
        <w:pStyle w:val="13"/>
        <w:numPr>
          <w:ilvl w:val="0"/>
          <w:numId w:val="15"/>
        </w:numPr>
        <w:ind w:firstLineChars="0"/>
        <w:rPr>
          <w:rFonts w:hint="eastAsia" w:ascii="仿宋" w:hAnsi="仿宋" w:eastAsia="仿宋" w:cs="仿宋"/>
          <w:sz w:val="24"/>
        </w:rPr>
      </w:pPr>
      <w:r>
        <w:rPr>
          <w:rFonts w:hint="eastAsia" w:ascii="仿宋" w:hAnsi="仿宋" w:eastAsia="仿宋" w:cs="仿宋"/>
          <w:sz w:val="24"/>
        </w:rPr>
        <w:t>数据一致性检查</w:t>
      </w:r>
    </w:p>
    <w:p w14:paraId="2D8C2D8B">
      <w:pPr>
        <w:pStyle w:val="13"/>
        <w:ind w:firstLineChars="0"/>
        <w:rPr>
          <w:rFonts w:hint="eastAsia" w:ascii="仿宋" w:hAnsi="仿宋" w:eastAsia="仿宋" w:cs="仿宋"/>
          <w:sz w:val="24"/>
        </w:rPr>
      </w:pPr>
      <w:r>
        <w:rPr>
          <w:rFonts w:hint="eastAsia" w:ascii="仿宋" w:hAnsi="仿宋" w:eastAsia="仿宋" w:cs="仿宋"/>
          <w:sz w:val="24"/>
        </w:rPr>
        <w:t>获取主备库数据统计量，以T_CLIENT_SETT表为例，对于初始化全量同步，通过执行“select count(*) from cf_sett.T_CLIENT_SETT”查询出主库数据统计量，再执行“select count(*) from T_CLIENT_SETT”查询出备库数据统计量。对于每日增量同步，需依据业务日期字段（BUDI_DATE）界定新增数据范围，在主库端执行“select count (*</w:t>
      </w:r>
      <w:r>
        <w:rPr>
          <w:rFonts w:ascii="仿宋" w:hAnsi="仿宋" w:eastAsia="仿宋" w:cs="仿宋"/>
          <w:sz w:val="24"/>
        </w:rPr>
        <w:t>) from cf_sett.T_CLIENT_SETT where BUSI_DATE=(SELECT TO_CHAR (SYSDATE - 1, 'yyyymmdd') FROM dual)</w:t>
      </w:r>
      <w:r>
        <w:rPr>
          <w:rFonts w:hint="eastAsia" w:ascii="仿宋" w:hAnsi="仿宋" w:eastAsia="仿宋" w:cs="仿宋"/>
          <w:sz w:val="24"/>
        </w:rPr>
        <w:t>”查询出主库前一日产生并录入的增量数据统计量，在备库端执行“select count(*) from T_CLIENT_SETT where BUSI_DATE = (SELECT DATE_FORMAT(CURRENT_DATE- INTERVAL 1 day,'%Y%m%d'))”查询出主库前一日产生并录入的增量数据统计量。</w:t>
      </w:r>
    </w:p>
    <w:p w14:paraId="75BC0370">
      <w:pPr>
        <w:pStyle w:val="13"/>
        <w:ind w:firstLine="0" w:firstLineChars="0"/>
        <w:rPr>
          <w:rFonts w:hint="eastAsia" w:ascii="仿宋" w:hAnsi="仿宋" w:eastAsia="仿宋" w:cs="仿宋"/>
          <w:sz w:val="24"/>
        </w:rPr>
      </w:pPr>
      <w:r>
        <w:rPr>
          <w:rFonts w:hint="eastAsia" w:ascii="仿宋" w:hAnsi="仿宋" w:eastAsia="仿宋" w:cs="仿宋"/>
          <w:sz w:val="24"/>
        </w:rPr>
        <w:tab/>
      </w:r>
      <w:r>
        <w:rPr>
          <w:rFonts w:hint="eastAsia" w:ascii="仿宋" w:hAnsi="仿宋" w:eastAsia="仿宋" w:cs="仿宋"/>
          <w:sz w:val="24"/>
        </w:rPr>
        <w:t>逐表对比主备库全量数据/增量数据统计量，若相等，表明在数据同步过程中，数据量方面保持了一致性，初步验证通过；若不相等，则需要进一步通过DataX执行日志进一步排查同步过程中可能出现的问题，如参数配置有误，数据库断联，同步重复执行等情况，针对性。</w:t>
      </w:r>
    </w:p>
    <w:p w14:paraId="48DCC6A4">
      <w:pPr>
        <w:pStyle w:val="13"/>
        <w:numPr>
          <w:ilvl w:val="0"/>
          <w:numId w:val="15"/>
        </w:numPr>
        <w:ind w:firstLineChars="0"/>
        <w:rPr>
          <w:rFonts w:hint="eastAsia" w:ascii="仿宋" w:hAnsi="仿宋" w:eastAsia="仿宋" w:cs="仿宋"/>
          <w:sz w:val="24"/>
        </w:rPr>
      </w:pPr>
      <w:r>
        <w:rPr>
          <w:rFonts w:hint="eastAsia" w:ascii="仿宋" w:hAnsi="仿宋" w:eastAsia="仿宋" w:cs="仿宋"/>
          <w:sz w:val="24"/>
        </w:rPr>
        <w:t>字段置空验证</w:t>
      </w:r>
    </w:p>
    <w:p w14:paraId="58BD4B3B">
      <w:pPr>
        <w:pStyle w:val="13"/>
        <w:ind w:firstLineChars="0"/>
        <w:rPr>
          <w:rFonts w:hint="eastAsia" w:ascii="仿宋" w:hAnsi="仿宋" w:eastAsia="仿宋" w:cs="仿宋"/>
          <w:sz w:val="24"/>
        </w:rPr>
      </w:pPr>
      <w:r>
        <w:rPr>
          <w:rFonts w:hint="eastAsia" w:ascii="仿宋" w:hAnsi="仿宋" w:eastAsia="仿宋" w:cs="仿宋"/>
          <w:sz w:val="24"/>
        </w:rPr>
        <w:t>明确需要进行置空验证的敏感字段，以T_CLIENT_SETT表为例，该表指定的置空字段为BROKERS_ID（经纪公司）、BRANCH_ID（分支机构）、CLIENT_NAME（客户名称）、CLIENT_NO（统一客户号），在数据一致性检查无误后通过执行“select count(*) from T_CLIENT_SETT where brokers_id &lt;&gt; '' or branch_id &lt;&gt; '' or client_name &lt;&gt; '' or client_no &lt;&gt; ''”查询需置空字段存在非空值的记录量，若查询结果大于0，则表明对应表存在不符合置空要求的情况，向控制台打印包含查询结果、对应表名、置空处理存在问题等信息的日志，后续，若查询结果为0，即所有指定敏感字段都已成功置空，脱敏验证通过。</w:t>
      </w:r>
    </w:p>
    <w:p w14:paraId="70FC057A">
      <w:pPr>
        <w:pStyle w:val="3"/>
        <w:rPr>
          <w:rFonts w:ascii="仿宋" w:hAnsi="仿宋" w:eastAsia="仿宋"/>
        </w:rPr>
      </w:pPr>
      <w:bookmarkStart w:id="18" w:name="_Toc184915346"/>
      <w:r>
        <w:rPr>
          <w:rFonts w:ascii="仿宋" w:hAnsi="仿宋" w:eastAsia="仿宋"/>
        </w:rPr>
        <w:t>4.2 加密脚本执行与验证</w:t>
      </w:r>
      <w:bookmarkEnd w:id="18"/>
    </w:p>
    <w:p w14:paraId="0F6AFA81">
      <w:pPr>
        <w:pStyle w:val="4"/>
        <w:spacing w:before="0" w:after="0"/>
        <w:rPr>
          <w:rFonts w:hint="eastAsia" w:ascii="仿宋" w:hAnsi="仿宋" w:eastAsia="仿宋"/>
        </w:rPr>
      </w:pPr>
      <w:bookmarkStart w:id="19" w:name="_Toc184915347"/>
      <w:r>
        <w:rPr>
          <w:rFonts w:hint="eastAsia" w:ascii="仿宋" w:hAnsi="仿宋" w:eastAsia="仿宋"/>
        </w:rPr>
        <w:t>4.2.1 加密执行</w:t>
      </w:r>
      <w:bookmarkEnd w:id="19"/>
    </w:p>
    <w:p w14:paraId="1618F0F8">
      <w:pPr>
        <w:pStyle w:val="13"/>
        <w:numPr>
          <w:ilvl w:val="0"/>
          <w:numId w:val="16"/>
        </w:numPr>
        <w:ind w:firstLineChars="0"/>
        <w:outlineLvl w:val="3"/>
        <w:rPr>
          <w:rFonts w:hint="eastAsia" w:ascii="仿宋" w:hAnsi="仿宋" w:eastAsia="仿宋" w:cs="仿宋"/>
          <w:sz w:val="24"/>
        </w:rPr>
      </w:pPr>
      <w:r>
        <w:rPr>
          <w:rFonts w:hint="eastAsia" w:ascii="仿宋" w:hAnsi="仿宋" w:eastAsia="仿宋" w:cs="仿宋"/>
          <w:sz w:val="24"/>
        </w:rPr>
        <w:t>表结构优化</w:t>
      </w:r>
    </w:p>
    <w:p w14:paraId="55E12638">
      <w:pPr>
        <w:pStyle w:val="13"/>
        <w:ind w:firstLineChars="0"/>
        <w:rPr>
          <w:rFonts w:hint="eastAsia" w:ascii="仿宋" w:hAnsi="仿宋" w:eastAsia="仿宋" w:cs="仿宋"/>
          <w:sz w:val="24"/>
        </w:rPr>
      </w:pPr>
      <w:r>
        <w:rPr>
          <w:rFonts w:hint="eastAsia" w:ascii="仿宋" w:hAnsi="仿宋" w:eastAsia="仿宋" w:cs="仿宋"/>
          <w:sz w:val="24"/>
        </w:rPr>
        <w:t>考虑到全量初始化数据具有较大的数据量，在进行字段加密，使用mybatis进行查询操作拉取数据时，会使用到java集合进行数据存储，一次性拉取所有数据将导致堆内存溢出，因此在备库中创建表时除了字段要与主库字段对应一致，还需要新增id与encrypt_lable字段，其中id字段为自增列，用于唯一标识每一条数据；encrypt_lable字段默认为0(0:未加密，1：已加密)，用于标识某条数据中的指定字段是否经过加密处理。通过id自增列，就能够分批次拉取数据进行字段数据加密与密文覆写。encrypt_lable字段可用于在加密过程中避免对已加密数据进行重复加密，在后续的加密验证中也将用于判断所有数据的加密状态。</w:t>
      </w:r>
    </w:p>
    <w:p w14:paraId="3984212A">
      <w:pPr>
        <w:pStyle w:val="13"/>
        <w:ind w:firstLineChars="0"/>
        <w:rPr>
          <w:rFonts w:hint="eastAsia" w:ascii="仿宋" w:hAnsi="仿宋" w:eastAsia="仿宋" w:cs="仿宋"/>
          <w:sz w:val="24"/>
        </w:rPr>
      </w:pPr>
      <w:r>
        <w:rPr>
          <w:rFonts w:hint="eastAsia" w:ascii="仿宋" w:hAnsi="仿宋" w:eastAsia="仿宋" w:cs="仿宋"/>
          <w:sz w:val="24"/>
        </w:rPr>
        <w:t>同时为库表中各指定加密字段、client_id（客户号）、id、encrypt_lable（加密标识）、busi_date（业务日期）字段分别创建普通索引来提高查询效率，通过优化sql查询与更新来优化加密脚本执行速度。</w:t>
      </w:r>
    </w:p>
    <w:p w14:paraId="1CF9148A">
      <w:pPr>
        <w:pStyle w:val="13"/>
        <w:numPr>
          <w:ilvl w:val="0"/>
          <w:numId w:val="16"/>
        </w:numPr>
        <w:ind w:firstLineChars="0"/>
        <w:outlineLvl w:val="3"/>
        <w:rPr>
          <w:rFonts w:hint="eastAsia" w:ascii="仿宋" w:hAnsi="仿宋" w:eastAsia="仿宋" w:cs="仿宋"/>
          <w:sz w:val="24"/>
        </w:rPr>
      </w:pPr>
      <w:r>
        <w:rPr>
          <w:rFonts w:hint="eastAsia" w:ascii="仿宋" w:hAnsi="仿宋" w:eastAsia="仿宋" w:cs="仿宋"/>
          <w:sz w:val="24"/>
        </w:rPr>
        <w:t>脚本加密执行流程</w:t>
      </w:r>
    </w:p>
    <w:p w14:paraId="1A95A22A">
      <w:pPr>
        <w:pStyle w:val="13"/>
        <w:numPr>
          <w:ilvl w:val="0"/>
          <w:numId w:val="17"/>
        </w:numPr>
        <w:ind w:firstLineChars="0"/>
        <w:rPr>
          <w:rFonts w:hint="eastAsia" w:ascii="仿宋" w:hAnsi="仿宋" w:eastAsia="仿宋" w:cs="仿宋"/>
          <w:sz w:val="24"/>
        </w:rPr>
      </w:pPr>
      <w:r>
        <w:rPr>
          <w:rFonts w:hint="eastAsia" w:ascii="仿宋" w:hAnsi="仿宋" w:eastAsia="仿宋" w:cs="仿宋"/>
          <w:sz w:val="24"/>
        </w:rPr>
        <w:t>对于全量数据，每张表的字段加密执行流程与业务逻辑大体相似，具体为：</w:t>
      </w:r>
    </w:p>
    <w:p w14:paraId="797AE94A">
      <w:pPr>
        <w:pStyle w:val="13"/>
        <w:numPr>
          <w:ilvl w:val="0"/>
          <w:numId w:val="18"/>
        </w:numPr>
        <w:ind w:firstLineChars="0"/>
        <w:rPr>
          <w:rFonts w:hint="eastAsia" w:ascii="仿宋" w:hAnsi="仿宋" w:eastAsia="仿宋" w:cs="仿宋"/>
          <w:sz w:val="24"/>
        </w:rPr>
      </w:pPr>
      <w:r>
        <w:rPr>
          <w:rFonts w:hint="eastAsia" w:ascii="仿宋" w:hAnsi="仿宋" w:eastAsia="仿宋" w:cs="仿宋"/>
          <w:sz w:val="24"/>
        </w:rPr>
        <w:t>执行查询操作“select DISTINCT [需加密字段] from [表名] where encrypt_lable = 0”，获取到的不重复的需加密原始字段值，调用encryptCBC方法对原始字段执行加密，</w:t>
      </w:r>
    </w:p>
    <w:p w14:paraId="7B54B962">
      <w:pPr>
        <w:pStyle w:val="13"/>
        <w:ind w:firstLine="0" w:firstLineChars="0"/>
        <w:rPr>
          <w:rFonts w:hint="eastAsia" w:ascii="仿宋" w:hAnsi="仿宋" w:eastAsia="仿宋" w:cs="仿宋"/>
          <w:sz w:val="24"/>
        </w:rPr>
      </w:pPr>
      <w:r>
        <w:rPr>
          <w:rFonts w:hint="eastAsia" w:ascii="仿宋" w:hAnsi="仿宋" w:eastAsia="仿宋" w:cs="仿宋"/>
          <w:sz w:val="24"/>
        </w:rPr>
        <w:t>执行插入操作“insert into [各表对应临时表名](原始字段名，加密字段名) values(原始字段值，加密字段值)”，将各字段原始数据，密文对应插入临时表中。</w:t>
      </w:r>
    </w:p>
    <w:p w14:paraId="7C58EE64">
      <w:pPr>
        <w:pStyle w:val="13"/>
        <w:numPr>
          <w:ilvl w:val="0"/>
          <w:numId w:val="18"/>
        </w:numPr>
        <w:ind w:firstLineChars="0"/>
        <w:rPr>
          <w:rFonts w:hint="eastAsia" w:ascii="仿宋" w:hAnsi="仿宋" w:eastAsia="仿宋" w:cs="仿宋"/>
          <w:sz w:val="24"/>
        </w:rPr>
      </w:pPr>
      <w:r>
        <w:rPr>
          <w:rFonts w:hint="eastAsia" w:ascii="仿宋" w:hAnsi="仿宋" w:eastAsia="仿宋" w:cs="仿宋"/>
          <w:sz w:val="24"/>
        </w:rPr>
        <w:t>各表基于id字段进行分批密文覆写，具体为基于加密字段进行原表与临时表数据匹配，再基于id字段（用于唯一标记某条数据的自增列，非主键）将原表中原始字段内容分批以密文通过更新操作进行覆写,对于全量数据，具体执行更新操作“</w:t>
      </w:r>
      <w:r>
        <w:rPr>
          <w:rFonts w:ascii="仿宋" w:hAnsi="仿宋" w:eastAsia="仿宋" w:cs="仿宋"/>
          <w:sz w:val="24"/>
        </w:rPr>
        <w:t xml:space="preserve">UPDATE </w:t>
      </w:r>
      <w:r>
        <w:rPr>
          <w:rFonts w:hint="eastAsia" w:ascii="仿宋" w:hAnsi="仿宋" w:eastAsia="仿宋" w:cs="仿宋"/>
          <w:sz w:val="24"/>
        </w:rPr>
        <w:t>表名</w:t>
      </w:r>
      <w:r>
        <w:rPr>
          <w:rFonts w:ascii="仿宋" w:hAnsi="仿宋" w:eastAsia="仿宋" w:cs="仿宋"/>
          <w:sz w:val="24"/>
        </w:rPr>
        <w:t xml:space="preserve"> A INNER JOIN </w:t>
      </w:r>
      <w:r>
        <w:rPr>
          <w:rFonts w:hint="eastAsia" w:ascii="仿宋" w:hAnsi="仿宋" w:eastAsia="仿宋" w:cs="仿宋"/>
          <w:sz w:val="24"/>
        </w:rPr>
        <w:t>临时表名</w:t>
      </w:r>
      <w:r>
        <w:rPr>
          <w:rFonts w:ascii="仿宋" w:hAnsi="仿宋" w:eastAsia="仿宋" w:cs="仿宋"/>
          <w:sz w:val="24"/>
        </w:rPr>
        <w:t xml:space="preserve"> B ON A.</w:t>
      </w:r>
      <w:r>
        <w:rPr>
          <w:rFonts w:hint="eastAsia" w:ascii="仿宋" w:hAnsi="仿宋" w:eastAsia="仿宋" w:cs="仿宋"/>
          <w:sz w:val="24"/>
        </w:rPr>
        <w:t>需加密字段</w:t>
      </w:r>
      <w:r>
        <w:rPr>
          <w:rFonts w:ascii="仿宋" w:hAnsi="仿宋" w:eastAsia="仿宋" w:cs="仿宋"/>
          <w:sz w:val="24"/>
        </w:rPr>
        <w:t xml:space="preserve"> = B.</w:t>
      </w:r>
      <w:r>
        <w:rPr>
          <w:rFonts w:hint="eastAsia" w:ascii="仿宋" w:hAnsi="仿宋" w:eastAsia="仿宋" w:cs="仿宋"/>
          <w:sz w:val="24"/>
        </w:rPr>
        <w:t>未加密字段</w:t>
      </w:r>
      <w:r>
        <w:rPr>
          <w:rFonts w:ascii="仿宋" w:hAnsi="仿宋" w:eastAsia="仿宋" w:cs="仿宋"/>
          <w:sz w:val="24"/>
        </w:rPr>
        <w:t>SET A.</w:t>
      </w:r>
      <w:r>
        <w:rPr>
          <w:rFonts w:hint="eastAsia" w:ascii="仿宋" w:hAnsi="仿宋" w:eastAsia="仿宋" w:cs="仿宋"/>
          <w:sz w:val="24"/>
        </w:rPr>
        <w:t>需加密字段</w:t>
      </w:r>
      <w:r>
        <w:rPr>
          <w:rFonts w:ascii="仿宋" w:hAnsi="仿宋" w:eastAsia="仿宋" w:cs="仿宋"/>
          <w:sz w:val="24"/>
        </w:rPr>
        <w:t>=B.</w:t>
      </w:r>
      <w:r>
        <w:rPr>
          <w:rFonts w:hint="eastAsia" w:ascii="仿宋" w:hAnsi="仿宋" w:eastAsia="仿宋" w:cs="仿宋"/>
          <w:sz w:val="24"/>
        </w:rPr>
        <w:t>加密字段，</w:t>
      </w:r>
      <w:r>
        <w:rPr>
          <w:rFonts w:ascii="仿宋" w:hAnsi="仿宋" w:eastAsia="仿宋" w:cs="仿宋"/>
          <w:sz w:val="24"/>
        </w:rPr>
        <w:t>encrypt_lable=1 WHERE encrypt_lable=0 AND A.id  between #{id1} and #{id2}</w:t>
      </w:r>
      <w:r>
        <w:rPr>
          <w:rFonts w:hint="eastAsia" w:ascii="仿宋" w:hAnsi="仿宋" w:eastAsia="仿宋" w:cs="仿宋"/>
          <w:sz w:val="24"/>
        </w:rPr>
        <w:t>”。对于增量数据，具体执行更新操作“</w:t>
      </w:r>
      <w:r>
        <w:rPr>
          <w:rFonts w:ascii="仿宋" w:hAnsi="仿宋" w:eastAsia="仿宋" w:cs="仿宋"/>
          <w:sz w:val="24"/>
        </w:rPr>
        <w:t xml:space="preserve">UPDATE </w:t>
      </w:r>
      <w:r>
        <w:rPr>
          <w:rFonts w:hint="eastAsia" w:ascii="仿宋" w:hAnsi="仿宋" w:eastAsia="仿宋" w:cs="仿宋"/>
          <w:sz w:val="24"/>
        </w:rPr>
        <w:t>表名</w:t>
      </w:r>
      <w:r>
        <w:rPr>
          <w:rFonts w:ascii="仿宋" w:hAnsi="仿宋" w:eastAsia="仿宋" w:cs="仿宋"/>
          <w:sz w:val="24"/>
        </w:rPr>
        <w:t xml:space="preserve"> A INNER JOIN </w:t>
      </w:r>
      <w:r>
        <w:rPr>
          <w:rFonts w:hint="eastAsia" w:ascii="仿宋" w:hAnsi="仿宋" w:eastAsia="仿宋" w:cs="仿宋"/>
          <w:sz w:val="24"/>
        </w:rPr>
        <w:t>临时表名</w:t>
      </w:r>
      <w:r>
        <w:rPr>
          <w:rFonts w:ascii="仿宋" w:hAnsi="仿宋" w:eastAsia="仿宋" w:cs="仿宋"/>
          <w:sz w:val="24"/>
        </w:rPr>
        <w:t xml:space="preserve"> B ON A.</w:t>
      </w:r>
      <w:r>
        <w:rPr>
          <w:rFonts w:hint="eastAsia" w:ascii="仿宋" w:hAnsi="仿宋" w:eastAsia="仿宋" w:cs="仿宋"/>
          <w:sz w:val="24"/>
        </w:rPr>
        <w:t>需加密字段</w:t>
      </w:r>
      <w:r>
        <w:rPr>
          <w:rFonts w:ascii="仿宋" w:hAnsi="仿宋" w:eastAsia="仿宋" w:cs="仿宋"/>
          <w:sz w:val="24"/>
        </w:rPr>
        <w:t xml:space="preserve"> = B.</w:t>
      </w:r>
      <w:r>
        <w:rPr>
          <w:rFonts w:hint="eastAsia" w:ascii="仿宋" w:hAnsi="仿宋" w:eastAsia="仿宋" w:cs="仿宋"/>
          <w:sz w:val="24"/>
        </w:rPr>
        <w:t>未加密字段</w:t>
      </w:r>
      <w:r>
        <w:rPr>
          <w:rFonts w:ascii="仿宋" w:hAnsi="仿宋" w:eastAsia="仿宋" w:cs="仿宋"/>
          <w:sz w:val="24"/>
        </w:rPr>
        <w:t>SET A.</w:t>
      </w:r>
      <w:r>
        <w:rPr>
          <w:rFonts w:hint="eastAsia" w:ascii="仿宋" w:hAnsi="仿宋" w:eastAsia="仿宋" w:cs="仿宋"/>
          <w:sz w:val="24"/>
        </w:rPr>
        <w:t>需加密字段</w:t>
      </w:r>
      <w:r>
        <w:rPr>
          <w:rFonts w:ascii="仿宋" w:hAnsi="仿宋" w:eastAsia="仿宋" w:cs="仿宋"/>
          <w:sz w:val="24"/>
        </w:rPr>
        <w:t>=B.</w:t>
      </w:r>
      <w:r>
        <w:rPr>
          <w:rFonts w:hint="eastAsia" w:ascii="仿宋" w:hAnsi="仿宋" w:eastAsia="仿宋" w:cs="仿宋"/>
          <w:sz w:val="24"/>
        </w:rPr>
        <w:t>加密字段，</w:t>
      </w:r>
      <w:r>
        <w:rPr>
          <w:rFonts w:ascii="仿宋" w:hAnsi="仿宋" w:eastAsia="仿宋" w:cs="仿宋"/>
          <w:sz w:val="24"/>
        </w:rPr>
        <w:t xml:space="preserve">encrypt_lable=1 WHERE encrypt_lable=0 AND A.id (select id from (select id from </w:t>
      </w:r>
      <w:r>
        <w:rPr>
          <w:rFonts w:hint="eastAsia" w:ascii="仿宋" w:hAnsi="仿宋" w:eastAsia="仿宋" w:cs="仿宋"/>
          <w:sz w:val="24"/>
        </w:rPr>
        <w:t>表名</w:t>
      </w:r>
      <w:r>
        <w:rPr>
          <w:rFonts w:ascii="仿宋" w:hAnsi="仿宋" w:eastAsia="仿宋" w:cs="仿宋"/>
          <w:sz w:val="24"/>
        </w:rPr>
        <w:t xml:space="preserve"> where encrypt_lable=0) AS temp)</w:t>
      </w:r>
      <w:r>
        <w:rPr>
          <w:rFonts w:hint="eastAsia" w:ascii="仿宋" w:hAnsi="仿宋" w:eastAsia="仿宋" w:cs="仿宋"/>
          <w:sz w:val="24"/>
        </w:rPr>
        <w:t>”。</w:t>
      </w:r>
    </w:p>
    <w:p w14:paraId="7ABE7407">
      <w:pPr>
        <w:pStyle w:val="13"/>
        <w:ind w:firstLineChars="0"/>
        <w:rPr>
          <w:rFonts w:hint="eastAsia" w:ascii="仿宋" w:hAnsi="仿宋" w:eastAsia="仿宋" w:cs="仿宋"/>
          <w:sz w:val="24"/>
        </w:rPr>
      </w:pPr>
      <w:r>
        <w:rPr>
          <w:rFonts w:hint="eastAsia" w:ascii="仿宋" w:hAnsi="仿宋" w:eastAsia="仿宋" w:cs="仿宋"/>
          <w:sz w:val="24"/>
        </w:rPr>
        <w:t>基于for循环的分批密文覆写流程图：</w:t>
      </w:r>
    </w:p>
    <w:p w14:paraId="08E6076B">
      <w:pPr>
        <w:pStyle w:val="13"/>
        <w:ind w:firstLineChars="0"/>
        <w:jc w:val="center"/>
        <w:rPr>
          <w:rFonts w:hint="eastAsia" w:ascii="仿宋" w:hAnsi="仿宋" w:eastAsia="仿宋" w:cs="仿宋"/>
        </w:rPr>
      </w:pPr>
      <w:r>
        <w:rPr>
          <w:rFonts w:hint="eastAsia" w:ascii="仿宋" w:hAnsi="仿宋" w:eastAsia="仿宋" w:cs="仿宋"/>
        </w:rPr>
        <w:drawing>
          <wp:inline distT="0" distB="0" distL="114300" distR="114300">
            <wp:extent cx="1854200" cy="8700770"/>
            <wp:effectExtent l="0" t="0" r="12700" b="5080"/>
            <wp:docPr id="5" name="图片 5" descr="Untitled diagram-2024-12-03-02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ntitled diagram-2024-12-03-020148"/>
                    <pic:cNvPicPr>
                      <a:picLocks noChangeAspect="1"/>
                    </pic:cNvPicPr>
                  </pic:nvPicPr>
                  <pic:blipFill>
                    <a:blip r:embed="rId25"/>
                    <a:stretch>
                      <a:fillRect/>
                    </a:stretch>
                  </pic:blipFill>
                  <pic:spPr>
                    <a:xfrm>
                      <a:off x="0" y="0"/>
                      <a:ext cx="1854200" cy="8700770"/>
                    </a:xfrm>
                    <a:prstGeom prst="rect">
                      <a:avLst/>
                    </a:prstGeom>
                  </pic:spPr>
                </pic:pic>
              </a:graphicData>
            </a:graphic>
          </wp:inline>
        </w:drawing>
      </w:r>
    </w:p>
    <w:p w14:paraId="7BB74625">
      <w:pPr>
        <w:pStyle w:val="13"/>
        <w:numPr>
          <w:ilvl w:val="0"/>
          <w:numId w:val="17"/>
        </w:numPr>
        <w:ind w:firstLineChars="0"/>
        <w:rPr>
          <w:rFonts w:hint="eastAsia" w:ascii="仿宋" w:hAnsi="仿宋" w:eastAsia="仿宋" w:cs="仿宋"/>
          <w:sz w:val="24"/>
        </w:rPr>
      </w:pPr>
      <w:r>
        <w:rPr>
          <w:rFonts w:hint="eastAsia" w:ascii="仿宋" w:hAnsi="仿宋" w:eastAsia="仿宋" w:cs="仿宋"/>
          <w:sz w:val="24"/>
        </w:rPr>
        <w:t>对于增量数据，每张表的加密业务逻辑可复用对于全量数据进行加密的业务逻辑，唯一区别在于可查询出所有数据一次性进行密文覆写，无需进行分批操作。</w:t>
      </w:r>
    </w:p>
    <w:p w14:paraId="410AF513">
      <w:pPr>
        <w:pStyle w:val="4"/>
        <w:spacing w:before="0" w:after="0"/>
        <w:rPr>
          <w:rFonts w:hint="eastAsia" w:ascii="仿宋" w:hAnsi="仿宋" w:eastAsia="仿宋"/>
        </w:rPr>
      </w:pPr>
      <w:bookmarkStart w:id="20" w:name="_Toc184915348"/>
      <w:r>
        <w:rPr>
          <w:rFonts w:hint="eastAsia" w:ascii="仿宋" w:hAnsi="仿宋" w:eastAsia="仿宋"/>
        </w:rPr>
        <w:t>4.2.2 字段加密验证</w:t>
      </w:r>
      <w:bookmarkEnd w:id="20"/>
    </w:p>
    <w:p w14:paraId="361AE4D6">
      <w:pPr>
        <w:pStyle w:val="11"/>
        <w:widowControl/>
        <w:ind w:firstLine="480" w:firstLineChars="200"/>
        <w:rPr>
          <w:rFonts w:ascii="仿宋" w:hAnsi="仿宋" w:eastAsia="仿宋" w:cs="仿宋"/>
          <w:kern w:val="2"/>
        </w:rPr>
      </w:pPr>
      <w:r>
        <w:rPr>
          <w:rFonts w:ascii="仿宋" w:hAnsi="仿宋" w:eastAsia="仿宋" w:cs="仿宋"/>
          <w:kern w:val="2"/>
        </w:rPr>
        <w:t xml:space="preserve">在全量初始化数据以及增量数据加密完成后将执行脚本方法，通过调用各表对应的mapper接口基于encrypt_lable在mysql备库端进行加密结果的统计，对于全量数据的加密验证，具体执行的查询为“select count(*) from 表名 where encrpt_lable=0”，对于增量数据的加密验证执行的查询为“select count(*) from 表名 where busi_date = </w:t>
      </w:r>
      <w:r>
        <w:rPr>
          <w:rFonts w:hint="default" w:ascii="仿宋" w:hAnsi="仿宋" w:eastAsia="仿宋" w:cs="仿宋"/>
          <w:kern w:val="2"/>
        </w:rPr>
        <w:t>DATE_FORMAT((CURDATE() - interval 1 day),"%Y%m%d")</w:t>
      </w:r>
      <w:r>
        <w:rPr>
          <w:rFonts w:ascii="仿宋" w:hAnsi="仿宋" w:eastAsia="仿宋" w:cs="仿宋"/>
          <w:kern w:val="2"/>
        </w:rPr>
        <w:t xml:space="preserve"> and encrypt_lable=0”,若各表查询结果均为0，则表明加密处理已成功覆盖所有数据，整个加密流程顺利完成，控制台输出对应的执行结果。所某表查询结果不为0，控制台输出对应执行结果(指定字段未完全执行加密覆写的对应表名，加密统计的执行结果)，则需基于执行输出结果排查可能出现的几种导致部分数据或者全部数据没加密处理成功的情况：程序出了问题，比如加密算法在执行过程中出现异常中断，代码逻辑漏洞导致部分数据遗漏加密步骤；数据库断连，在加密数据传输或者写入过程中，连接意外中断致使数据未能完整加密存储。</w:t>
      </w:r>
    </w:p>
    <w:p w14:paraId="40C9BB3C">
      <w:pPr>
        <w:pStyle w:val="2"/>
        <w:rPr>
          <w:rFonts w:ascii="仿宋" w:hAnsi="仿宋" w:eastAsia="仿宋"/>
        </w:rPr>
      </w:pPr>
      <w:bookmarkStart w:id="21" w:name="_Toc184915349"/>
      <w:r>
        <w:rPr>
          <w:rFonts w:ascii="仿宋" w:hAnsi="仿宋" w:eastAsia="仿宋"/>
        </w:rPr>
        <w:t>5 数据同步与回写</w:t>
      </w:r>
      <w:bookmarkEnd w:id="21"/>
    </w:p>
    <w:p w14:paraId="1620D04E">
      <w:pPr>
        <w:pStyle w:val="3"/>
        <w:rPr>
          <w:rFonts w:ascii="仿宋" w:hAnsi="仿宋" w:eastAsia="仿宋"/>
        </w:rPr>
      </w:pPr>
      <w:bookmarkStart w:id="22" w:name="_Toc184915350"/>
      <w:r>
        <w:rPr>
          <w:rFonts w:ascii="仿宋" w:hAnsi="仿宋" w:eastAsia="仿宋"/>
        </w:rPr>
        <w:t>5.1 数据从备库同步到数仓</w:t>
      </w:r>
      <w:bookmarkEnd w:id="22"/>
    </w:p>
    <w:p w14:paraId="560BB37A">
      <w:pPr>
        <w:pStyle w:val="12"/>
        <w:widowControl/>
        <w:rPr>
          <w:rFonts w:ascii="仿宋" w:hAnsi="仿宋" w:eastAsia="仿宋" w:cs="仿宋"/>
          <w:kern w:val="2"/>
        </w:rPr>
      </w:pPr>
      <w:r>
        <w:rPr>
          <w:rFonts w:hint="eastAsia" w:ascii="仿宋" w:hAnsi="仿宋" w:eastAsia="仿宋" w:cs="仿宋"/>
          <w:kern w:val="2"/>
        </w:rPr>
        <w:t>（1）文件生成</w:t>
      </w:r>
    </w:p>
    <w:p w14:paraId="03E3FC35">
      <w:pPr>
        <w:pStyle w:val="12"/>
        <w:widowControl/>
        <w:ind w:firstLine="420"/>
        <w:rPr>
          <w:rFonts w:hint="eastAsia" w:ascii="仿宋" w:hAnsi="仿宋" w:eastAsia="仿宋" w:cs="仿宋"/>
          <w:kern w:val="2"/>
        </w:rPr>
      </w:pPr>
      <w:r>
        <w:rPr>
          <w:rFonts w:hint="eastAsia" w:ascii="仿宋" w:hAnsi="仿宋" w:eastAsia="仿宋" w:cs="仿宋"/>
          <w:kern w:val="2"/>
        </w:rPr>
        <w:t>通过程序从备库查询出所需同步的表数据，在指定路径下的日期文件夹（yyyymmdd-1）生成对应表的csv文件,格式为：表名_[yyyymmdd-1].csv；在所有表csv文件生成成功后，再生成一个数据校验文件，格式为check_[yyyymmdd-1].json，用于记录每个表csv文件的行数、大小以及md5值。</w:t>
      </w:r>
    </w:p>
    <w:p w14:paraId="788899D6">
      <w:pPr>
        <w:pStyle w:val="12"/>
        <w:widowControl/>
        <w:rPr>
          <w:rFonts w:ascii="仿宋" w:hAnsi="仿宋" w:eastAsia="仿宋" w:cs="仿宋"/>
          <w:kern w:val="2"/>
        </w:rPr>
      </w:pPr>
      <w:r>
        <w:rPr>
          <w:rFonts w:hint="eastAsia" w:ascii="仿宋" w:hAnsi="仿宋" w:eastAsia="仿宋" w:cs="仿宋"/>
          <w:kern w:val="2"/>
        </w:rPr>
        <w:t>（2）文件压缩加密</w:t>
      </w:r>
    </w:p>
    <w:p w14:paraId="5C4F35C0">
      <w:pPr>
        <w:pStyle w:val="12"/>
        <w:widowControl/>
        <w:ind w:firstLine="420"/>
        <w:rPr>
          <w:rFonts w:hint="eastAsia" w:ascii="仿宋" w:hAnsi="仿宋" w:eastAsia="仿宋" w:cs="仿宋"/>
          <w:kern w:val="2"/>
        </w:rPr>
      </w:pPr>
      <w:r>
        <w:rPr>
          <w:rFonts w:hint="eastAsia" w:ascii="仿宋" w:hAnsi="仿宋" w:eastAsia="仿宋" w:cs="仿宋"/>
          <w:kern w:val="2"/>
        </w:rPr>
        <w:t>将含有csv文件的日期文件夹进行压缩，压缩后为WXQH_JSD_[yyyymmdd-1].tar.gz，使用gpg对压缩包进行加密处理，加密算法为AES256，最终得到待传输的数据加密文件WXQH_JSD_[yyyymmdd-1].tar.gz.gpg。</w:t>
      </w:r>
    </w:p>
    <w:p w14:paraId="111253C4">
      <w:pPr>
        <w:pStyle w:val="12"/>
        <w:widowControl/>
        <w:rPr>
          <w:rFonts w:ascii="仿宋" w:hAnsi="仿宋" w:eastAsia="仿宋" w:cs="仿宋"/>
          <w:kern w:val="2"/>
        </w:rPr>
      </w:pPr>
      <w:r>
        <w:rPr>
          <w:rFonts w:hint="eastAsia" w:ascii="仿宋" w:hAnsi="仿宋" w:eastAsia="仿宋" w:cs="仿宋"/>
          <w:kern w:val="2"/>
        </w:rPr>
        <w:t>（3）文件传输</w:t>
      </w:r>
    </w:p>
    <w:p w14:paraId="65CDDEF0">
      <w:pPr>
        <w:pStyle w:val="12"/>
        <w:widowControl/>
        <w:ind w:firstLine="420"/>
        <w:rPr>
          <w:rFonts w:hint="eastAsia" w:ascii="仿宋" w:hAnsi="仿宋" w:eastAsia="仿宋" w:cs="仿宋"/>
          <w:kern w:val="2"/>
        </w:rPr>
      </w:pPr>
      <w:r>
        <w:rPr>
          <w:rFonts w:hint="eastAsia" w:ascii="仿宋" w:hAnsi="仿宋" w:eastAsia="仿宋" w:cs="仿宋"/>
          <w:kern w:val="2"/>
        </w:rPr>
        <w:t>使用Rsync将加密文件传输到数仓指定的服务器及其目录。</w:t>
      </w:r>
    </w:p>
    <w:p w14:paraId="25EE9560">
      <w:pPr>
        <w:pStyle w:val="3"/>
        <w:rPr>
          <w:rFonts w:ascii="仿宋" w:hAnsi="仿宋" w:eastAsia="仿宋"/>
        </w:rPr>
      </w:pPr>
      <w:bookmarkStart w:id="23" w:name="_Toc184915351"/>
      <w:r>
        <w:rPr>
          <w:rFonts w:ascii="仿宋" w:hAnsi="仿宋" w:eastAsia="仿宋"/>
        </w:rPr>
        <w:t>5.2 数仓回写数据到备库</w:t>
      </w:r>
      <w:bookmarkEnd w:id="23"/>
    </w:p>
    <w:p w14:paraId="058EA7B6">
      <w:pPr>
        <w:pStyle w:val="12"/>
        <w:widowControl/>
        <w:rPr>
          <w:rFonts w:ascii="仿宋" w:hAnsi="仿宋" w:eastAsia="仿宋" w:cs="仿宋"/>
          <w:kern w:val="2"/>
        </w:rPr>
      </w:pPr>
      <w:r>
        <w:rPr>
          <w:rFonts w:hint="eastAsia" w:ascii="仿宋" w:hAnsi="仿宋" w:eastAsia="仿宋" w:cs="仿宋"/>
          <w:kern w:val="2"/>
        </w:rPr>
        <w:t>（1）数据接收</w:t>
      </w:r>
    </w:p>
    <w:p w14:paraId="4CE544D6">
      <w:pPr>
        <w:pStyle w:val="12"/>
        <w:widowControl/>
        <w:ind w:firstLine="420"/>
        <w:rPr>
          <w:rFonts w:hint="eastAsia" w:ascii="仿宋" w:hAnsi="仿宋" w:eastAsia="仿宋" w:cs="仿宋"/>
          <w:kern w:val="2"/>
        </w:rPr>
      </w:pPr>
      <w:r>
        <w:rPr>
          <w:rFonts w:hint="eastAsia" w:ascii="仿宋" w:hAnsi="仿宋" w:eastAsia="仿宋" w:cs="仿宋"/>
          <w:kern w:val="2"/>
        </w:rPr>
        <w:t>将加密文件通过gpg解密得到WXQH_JSD_[yyyymmdd-1].tar.gz 数据压缩包，将压缩包内的csv文件解压到数仓读取目录，根据check_[yyyymmdd-1].json校验文件对csv文件进行内容检验，保证数据传输前后一致。</w:t>
      </w:r>
    </w:p>
    <w:p w14:paraId="2E5EA2A1">
      <w:pPr>
        <w:rPr>
          <w:rFonts w:ascii="仿宋" w:hAnsi="仿宋" w:eastAsia="仿宋"/>
          <w:sz w:val="24"/>
        </w:rPr>
      </w:pPr>
      <w:r>
        <w:rPr>
          <w:rFonts w:hint="eastAsia" w:ascii="仿宋" w:hAnsi="仿宋" w:eastAsia="仿宋"/>
          <w:sz w:val="24"/>
        </w:rPr>
        <w:t>（2）数据处理</w:t>
      </w:r>
    </w:p>
    <w:p w14:paraId="128EB217">
      <w:pPr>
        <w:pStyle w:val="12"/>
        <w:widowControl/>
        <w:ind w:firstLine="420"/>
        <w:rPr>
          <w:rFonts w:hint="eastAsia" w:ascii="仿宋" w:hAnsi="仿宋" w:eastAsia="仿宋" w:cs="仿宋"/>
          <w:kern w:val="2"/>
        </w:rPr>
      </w:pPr>
      <w:r>
        <w:rPr>
          <w:rFonts w:hint="eastAsia" w:ascii="仿宋" w:hAnsi="仿宋" w:eastAsia="仿宋" w:cs="仿宋"/>
          <w:kern w:val="2"/>
        </w:rPr>
        <w:t>执行数仓ODS层调度任务读取csv文件数据，经过DWD、DWS、ADS层分析处理，得到最终需回写的用户账户分析报表数据。</w:t>
      </w:r>
    </w:p>
    <w:p w14:paraId="4C523AC8">
      <w:pPr>
        <w:pStyle w:val="12"/>
        <w:widowControl/>
        <w:rPr>
          <w:rFonts w:ascii="仿宋" w:hAnsi="仿宋" w:eastAsia="仿宋" w:cs="仿宋"/>
          <w:kern w:val="2"/>
        </w:rPr>
      </w:pPr>
      <w:r>
        <w:rPr>
          <w:rFonts w:hint="eastAsia" w:ascii="仿宋" w:hAnsi="仿宋" w:eastAsia="仿宋" w:cs="仿宋"/>
          <w:kern w:val="2"/>
        </w:rPr>
        <w:t>（3）数据加密与回写</w:t>
      </w:r>
    </w:p>
    <w:p w14:paraId="0752E8DC">
      <w:pPr>
        <w:pStyle w:val="12"/>
        <w:widowControl/>
        <w:ind w:firstLine="420"/>
        <w:rPr>
          <w:rFonts w:hint="eastAsia" w:ascii="仿宋" w:hAnsi="仿宋" w:eastAsia="仿宋" w:cs="仿宋"/>
          <w:kern w:val="2"/>
        </w:rPr>
      </w:pPr>
      <w:r>
        <w:rPr>
          <w:rFonts w:hint="eastAsia" w:ascii="仿宋" w:hAnsi="仿宋" w:eastAsia="仿宋" w:cs="仿宋"/>
          <w:kern w:val="2"/>
        </w:rPr>
        <w:t>将用户账户分析报表数据从数仓导出生成csv文件，格式为:表名_[yyyymmdd-1].csv，全部csv文件生成后再生成一个数据校验文件，格式为check_[yyyymmdd-1].json，用于记录每个表csv文件的行数、大小以及md5值；将csv文件所在目录压缩打包为[yyyymmdd-1].tar.gz，使用gpg对压缩包进行加密处理，加密算法为AES256，最终得到待传输的数据加密文件[yyyymmdd-1].tar.gz.gpg；使用Rsync将加密文件传输到期货公司指定的服务器及其目录。</w:t>
      </w:r>
    </w:p>
    <w:p w14:paraId="47639E21">
      <w:pPr>
        <w:pStyle w:val="12"/>
        <w:widowControl/>
        <w:rPr>
          <w:rFonts w:ascii="仿宋" w:hAnsi="仿宋" w:eastAsia="仿宋" w:cs="仿宋"/>
          <w:kern w:val="2"/>
        </w:rPr>
      </w:pPr>
      <w:r>
        <w:rPr>
          <w:rFonts w:hint="eastAsia" w:ascii="仿宋" w:hAnsi="仿宋" w:eastAsia="仿宋" w:cs="仿宋"/>
          <w:kern w:val="2"/>
        </w:rPr>
        <w:t>（4）数据导入备库</w:t>
      </w:r>
    </w:p>
    <w:p w14:paraId="12BC04DC">
      <w:pPr>
        <w:pStyle w:val="12"/>
        <w:widowControl/>
        <w:ind w:firstLine="360"/>
        <w:rPr>
          <w:rFonts w:ascii="仿宋" w:hAnsi="仿宋" w:eastAsia="仿宋"/>
        </w:rPr>
      </w:pPr>
      <w:r>
        <w:rPr>
          <w:rFonts w:hint="eastAsia" w:ascii="仿宋" w:hAnsi="仿宋" w:eastAsia="仿宋" w:cs="仿宋"/>
          <w:kern w:val="2"/>
        </w:rPr>
        <w:t>将加密文件通过gpg解密得到[yyyymmdd-1].tar.gz.gpg 数据压缩包，将压缩包内的csv文件解压到程序读取目录，根据check_[yyyymmdd-1].json校验文件对csv文件进行内容检验，保证数据传输前后一致；通过程序读取csv文件内容导入的备库中对应的表里。</w:t>
      </w:r>
    </w:p>
    <w:p w14:paraId="52132398">
      <w:pPr>
        <w:pStyle w:val="2"/>
        <w:rPr>
          <w:rFonts w:ascii="仿宋" w:hAnsi="仿宋" w:eastAsia="仿宋"/>
        </w:rPr>
      </w:pPr>
      <w:bookmarkStart w:id="24" w:name="_Toc184915352"/>
      <w:r>
        <w:rPr>
          <w:rFonts w:ascii="仿宋" w:hAnsi="仿宋" w:eastAsia="仿宋"/>
        </w:rPr>
        <w:t>6 监控与审计</w:t>
      </w:r>
      <w:bookmarkEnd w:id="24"/>
    </w:p>
    <w:p w14:paraId="3B94D029">
      <w:pPr>
        <w:pStyle w:val="12"/>
        <w:widowControl/>
        <w:numPr>
          <w:ilvl w:val="0"/>
          <w:numId w:val="19"/>
        </w:numPr>
        <w:spacing w:beforeAutospacing="0" w:afterAutospacing="0"/>
        <w:rPr>
          <w:rFonts w:ascii="仿宋" w:hAnsi="仿宋" w:eastAsia="仿宋" w:cs="仿宋"/>
          <w:kern w:val="2"/>
        </w:rPr>
      </w:pPr>
      <w:r>
        <w:rPr>
          <w:rFonts w:hint="eastAsia" w:ascii="仿宋" w:hAnsi="仿宋" w:eastAsia="仿宋" w:cs="仿宋"/>
          <w:kern w:val="2"/>
        </w:rPr>
        <w:t>日志记录</w:t>
      </w:r>
    </w:p>
    <w:p w14:paraId="4349567C">
      <w:pPr>
        <w:pStyle w:val="12"/>
        <w:widowControl/>
        <w:ind w:firstLine="420"/>
        <w:rPr>
          <w:rFonts w:hint="eastAsia" w:ascii="仿宋" w:hAnsi="仿宋" w:eastAsia="仿宋" w:cs="仿宋"/>
          <w:kern w:val="2"/>
        </w:rPr>
      </w:pPr>
      <w:r>
        <w:rPr>
          <w:rFonts w:hint="eastAsia" w:ascii="仿宋" w:hAnsi="仿宋" w:eastAsia="仿宋" w:cs="仿宋"/>
          <w:kern w:val="2"/>
        </w:rPr>
        <w:t>在程序、shell脚本、数仓任务执行的过程中对关键步骤、错误信息、执行结果等内容进行日志记录，方便后续排查与跟踪。</w:t>
      </w:r>
    </w:p>
    <w:p w14:paraId="57971EA8">
      <w:pPr>
        <w:pStyle w:val="12"/>
        <w:widowControl/>
        <w:numPr>
          <w:ilvl w:val="0"/>
          <w:numId w:val="19"/>
        </w:numPr>
        <w:rPr>
          <w:rFonts w:ascii="仿宋" w:hAnsi="仿宋" w:eastAsia="仿宋" w:cs="仿宋"/>
          <w:kern w:val="2"/>
        </w:rPr>
      </w:pPr>
      <w:r>
        <w:rPr>
          <w:rFonts w:hint="eastAsia" w:ascii="仿宋" w:hAnsi="仿宋" w:eastAsia="仿宋" w:cs="仿宋"/>
          <w:kern w:val="2"/>
        </w:rPr>
        <w:t>消息提醒</w:t>
      </w:r>
    </w:p>
    <w:p w14:paraId="6F87ABD6">
      <w:pPr>
        <w:pStyle w:val="12"/>
        <w:widowControl/>
        <w:ind w:firstLine="420"/>
        <w:rPr>
          <w:rFonts w:hint="eastAsia" w:ascii="仿宋" w:hAnsi="仿宋" w:eastAsia="仿宋" w:cs="仿宋"/>
          <w:kern w:val="2"/>
        </w:rPr>
      </w:pPr>
      <w:r>
        <w:rPr>
          <w:rFonts w:hint="eastAsia" w:ascii="仿宋" w:hAnsi="仿宋" w:eastAsia="仿宋" w:cs="仿宋"/>
          <w:kern w:val="2"/>
        </w:rPr>
        <w:t>在程序、shell脚本、数仓任务执行过程中出现错误或正常结束发送邮件或IM消息进行提醒。</w:t>
      </w:r>
    </w:p>
    <w:p w14:paraId="248BF27C">
      <w:pPr>
        <w:pStyle w:val="12"/>
        <w:widowControl/>
        <w:numPr>
          <w:ilvl w:val="0"/>
          <w:numId w:val="19"/>
        </w:numPr>
        <w:rPr>
          <w:rFonts w:ascii="仿宋" w:hAnsi="仿宋" w:eastAsia="仿宋" w:cs="仿宋"/>
          <w:kern w:val="2"/>
        </w:rPr>
      </w:pPr>
      <w:r>
        <w:rPr>
          <w:rFonts w:hint="eastAsia" w:ascii="仿宋" w:hAnsi="仿宋" w:eastAsia="仿宋" w:cs="仿宋"/>
          <w:kern w:val="2"/>
        </w:rPr>
        <w:t>数据定期核对</w:t>
      </w:r>
    </w:p>
    <w:p w14:paraId="42D813F3">
      <w:pPr>
        <w:pStyle w:val="12"/>
        <w:widowControl/>
        <w:ind w:firstLine="420"/>
        <w:rPr>
          <w:rFonts w:hint="eastAsia" w:ascii="仿宋" w:hAnsi="仿宋" w:eastAsia="仿宋" w:cs="仿宋"/>
          <w:kern w:val="2"/>
        </w:rPr>
      </w:pPr>
      <w:r>
        <w:rPr>
          <w:rFonts w:hint="eastAsia" w:ascii="仿宋" w:hAnsi="仿宋" w:eastAsia="仿宋" w:cs="仿宋"/>
          <w:kern w:val="2"/>
        </w:rPr>
        <w:t>可定期对备库和数仓的原始数据表、分析结果表进行数量、行内容比对，确保双方数据一致。定期抽查用户诊断报告数据与数仓分析结果核对，确保数仓分析结果准确无误。</w:t>
      </w:r>
    </w:p>
    <w:p w14:paraId="768217A2">
      <w:pPr>
        <w:pStyle w:val="2"/>
        <w:rPr>
          <w:rFonts w:ascii="仿宋" w:hAnsi="仿宋" w:eastAsia="仿宋"/>
        </w:rPr>
      </w:pPr>
      <w:bookmarkStart w:id="25" w:name="_Toc184915353"/>
      <w:r>
        <w:rPr>
          <w:rFonts w:ascii="仿宋" w:hAnsi="仿宋" w:eastAsia="仿宋"/>
        </w:rPr>
        <w:t>7 附件</w:t>
      </w:r>
      <w:bookmarkEnd w:id="25"/>
    </w:p>
    <w:p w14:paraId="77D19131">
      <w:pPr>
        <w:rPr>
          <w:rFonts w:hint="eastAsia" w:ascii="仿宋" w:hAnsi="仿宋" w:eastAsia="仿宋"/>
          <w:sz w:val="28"/>
          <w:szCs w:val="28"/>
        </w:rPr>
      </w:pPr>
      <w:r>
        <w:rPr>
          <w:rFonts w:hint="eastAsia" w:ascii="仿宋" w:hAnsi="仿宋" w:eastAsia="仿宋"/>
          <w:sz w:val="28"/>
          <w:szCs w:val="28"/>
        </w:rPr>
        <w:t>附件1：《</w:t>
      </w:r>
      <w:r>
        <w:rPr>
          <w:rFonts w:hint="eastAsia" w:ascii="仿宋" w:hAnsi="仿宋" w:eastAsia="仿宋"/>
          <w:sz w:val="28"/>
          <w:szCs w:val="28"/>
          <w:lang w:val="en-US" w:eastAsia="zh-CN"/>
        </w:rPr>
        <w:t>客户</w:t>
      </w:r>
      <w:r>
        <w:rPr>
          <w:rFonts w:hint="eastAsia" w:ascii="仿宋" w:hAnsi="仿宋" w:eastAsia="仿宋"/>
          <w:sz w:val="28"/>
          <w:szCs w:val="28"/>
        </w:rPr>
        <w:t>账户分析</w:t>
      </w:r>
      <w:r>
        <w:rPr>
          <w:rFonts w:hint="eastAsia" w:ascii="仿宋" w:hAnsi="仿宋" w:eastAsia="仿宋"/>
          <w:sz w:val="28"/>
          <w:szCs w:val="28"/>
          <w:lang w:val="en-US" w:eastAsia="zh-CN"/>
        </w:rPr>
        <w:t xml:space="preserve"> </w:t>
      </w:r>
      <w:r>
        <w:rPr>
          <w:rFonts w:hint="eastAsia" w:ascii="仿宋" w:hAnsi="仿宋" w:eastAsia="仿宋"/>
          <w:sz w:val="28"/>
          <w:szCs w:val="28"/>
        </w:rPr>
        <w:t>需求规格说明书》</w:t>
      </w:r>
    </w:p>
    <w:p w14:paraId="3DBC0202">
      <w:pPr>
        <w:rPr>
          <w:rFonts w:ascii="仿宋" w:hAnsi="仿宋" w:eastAsia="仿宋"/>
          <w:sz w:val="28"/>
          <w:szCs w:val="28"/>
        </w:rPr>
      </w:pPr>
      <w:r>
        <w:rPr>
          <w:rFonts w:hint="eastAsia" w:ascii="仿宋" w:hAnsi="仿宋" w:eastAsia="仿宋"/>
          <w:sz w:val="28"/>
          <w:szCs w:val="28"/>
        </w:rPr>
        <w:t>附件2：《通惠期货有限公司数据分类分级管理办法》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7FBD2"/>
    <w:multiLevelType w:val="singleLevel"/>
    <w:tmpl w:val="9607FBD2"/>
    <w:lvl w:ilvl="0" w:tentative="0">
      <w:start w:val="1"/>
      <w:numFmt w:val="decimalEnclosedCircleChinese"/>
      <w:suff w:val="nothing"/>
      <w:lvlText w:val="%1　"/>
      <w:lvlJc w:val="left"/>
      <w:pPr>
        <w:ind w:left="0" w:firstLine="0"/>
      </w:pPr>
      <w:rPr>
        <w:rFonts w:hint="eastAsia"/>
      </w:rPr>
    </w:lvl>
  </w:abstractNum>
  <w:abstractNum w:abstractNumId="1">
    <w:nsid w:val="AEDD3BD3"/>
    <w:multiLevelType w:val="singleLevel"/>
    <w:tmpl w:val="AEDD3BD3"/>
    <w:lvl w:ilvl="0" w:tentative="0">
      <w:start w:val="1"/>
      <w:numFmt w:val="decimalEnclosedCircleChinese"/>
      <w:suff w:val="nothing"/>
      <w:lvlText w:val="%1　"/>
      <w:lvlJc w:val="left"/>
      <w:pPr>
        <w:ind w:left="0" w:firstLine="0"/>
      </w:pPr>
      <w:rPr>
        <w:rFonts w:hint="eastAsia"/>
      </w:rPr>
    </w:lvl>
  </w:abstractNum>
  <w:abstractNum w:abstractNumId="2">
    <w:nsid w:val="B14C542F"/>
    <w:multiLevelType w:val="singleLevel"/>
    <w:tmpl w:val="B14C542F"/>
    <w:lvl w:ilvl="0" w:tentative="0">
      <w:start w:val="1"/>
      <w:numFmt w:val="decimalEnclosedCircleChinese"/>
      <w:suff w:val="nothing"/>
      <w:lvlText w:val="%1　"/>
      <w:lvlJc w:val="left"/>
      <w:pPr>
        <w:ind w:left="0" w:firstLine="0"/>
      </w:pPr>
      <w:rPr>
        <w:rFonts w:hint="eastAsia"/>
      </w:rPr>
    </w:lvl>
  </w:abstractNum>
  <w:abstractNum w:abstractNumId="3">
    <w:nsid w:val="EA60BE82"/>
    <w:multiLevelType w:val="singleLevel"/>
    <w:tmpl w:val="EA60BE82"/>
    <w:lvl w:ilvl="0" w:tentative="0">
      <w:start w:val="1"/>
      <w:numFmt w:val="decimal"/>
      <w:lvlText w:val="(%1)"/>
      <w:lvlJc w:val="left"/>
      <w:pPr>
        <w:ind w:left="425" w:hanging="425"/>
      </w:pPr>
      <w:rPr>
        <w:rFonts w:hint="default"/>
      </w:rPr>
    </w:lvl>
  </w:abstractNum>
  <w:abstractNum w:abstractNumId="4">
    <w:nsid w:val="F8259BDF"/>
    <w:multiLevelType w:val="singleLevel"/>
    <w:tmpl w:val="F8259BDF"/>
    <w:lvl w:ilvl="0" w:tentative="0">
      <w:start w:val="1"/>
      <w:numFmt w:val="decimalEnclosedCircleChinese"/>
      <w:lvlText w:val="%1　"/>
      <w:lvlJc w:val="left"/>
      <w:pPr>
        <w:ind w:left="440" w:hanging="440"/>
      </w:pPr>
      <w:rPr>
        <w:rFonts w:hint="eastAsia"/>
      </w:rPr>
    </w:lvl>
  </w:abstractNum>
  <w:abstractNum w:abstractNumId="5">
    <w:nsid w:val="122B2243"/>
    <w:multiLevelType w:val="multilevel"/>
    <w:tmpl w:val="122B2243"/>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1236463E"/>
    <w:multiLevelType w:val="multilevel"/>
    <w:tmpl w:val="1236463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197ADAAB"/>
    <w:multiLevelType w:val="singleLevel"/>
    <w:tmpl w:val="197ADAAB"/>
    <w:lvl w:ilvl="0" w:tentative="0">
      <w:start w:val="1"/>
      <w:numFmt w:val="lowerLetter"/>
      <w:lvlText w:val="%1."/>
      <w:lvlJc w:val="left"/>
      <w:pPr>
        <w:ind w:left="425" w:hanging="425"/>
      </w:pPr>
      <w:rPr>
        <w:rFonts w:hint="default"/>
      </w:rPr>
    </w:lvl>
  </w:abstractNum>
  <w:abstractNum w:abstractNumId="8">
    <w:nsid w:val="3AFF0865"/>
    <w:multiLevelType w:val="multilevel"/>
    <w:tmpl w:val="3AFF086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421FCA63"/>
    <w:multiLevelType w:val="singleLevel"/>
    <w:tmpl w:val="421FCA63"/>
    <w:lvl w:ilvl="0" w:tentative="0">
      <w:start w:val="1"/>
      <w:numFmt w:val="lowerLetter"/>
      <w:lvlText w:val="%1."/>
      <w:lvlJc w:val="left"/>
      <w:pPr>
        <w:ind w:left="425" w:hanging="425"/>
      </w:pPr>
      <w:rPr>
        <w:rFonts w:hint="default"/>
      </w:rPr>
    </w:lvl>
  </w:abstractNum>
  <w:abstractNum w:abstractNumId="10">
    <w:nsid w:val="42462D53"/>
    <w:multiLevelType w:val="singleLevel"/>
    <w:tmpl w:val="42462D53"/>
    <w:lvl w:ilvl="0" w:tentative="0">
      <w:start w:val="1"/>
      <w:numFmt w:val="lowerLetter"/>
      <w:lvlText w:val="%1."/>
      <w:lvlJc w:val="left"/>
      <w:pPr>
        <w:ind w:left="425" w:hanging="425"/>
      </w:pPr>
      <w:rPr>
        <w:rFonts w:hint="default"/>
      </w:rPr>
    </w:lvl>
  </w:abstractNum>
  <w:abstractNum w:abstractNumId="11">
    <w:nsid w:val="46456A36"/>
    <w:multiLevelType w:val="singleLevel"/>
    <w:tmpl w:val="46456A36"/>
    <w:lvl w:ilvl="0" w:tentative="0">
      <w:start w:val="1"/>
      <w:numFmt w:val="decimalEnclosedCircleChinese"/>
      <w:suff w:val="nothing"/>
      <w:lvlText w:val="%1　"/>
      <w:lvlJc w:val="left"/>
      <w:pPr>
        <w:ind w:left="0" w:firstLine="0"/>
      </w:pPr>
      <w:rPr>
        <w:rFonts w:hint="eastAsia"/>
      </w:rPr>
    </w:lvl>
  </w:abstractNum>
  <w:abstractNum w:abstractNumId="12">
    <w:nsid w:val="51DC7E88"/>
    <w:multiLevelType w:val="singleLevel"/>
    <w:tmpl w:val="51DC7E88"/>
    <w:lvl w:ilvl="0" w:tentative="0">
      <w:start w:val="1"/>
      <w:numFmt w:val="decimalEnclosedCircleChinese"/>
      <w:suff w:val="nothing"/>
      <w:lvlText w:val="%1　"/>
      <w:lvlJc w:val="left"/>
      <w:pPr>
        <w:ind w:left="0" w:firstLine="0"/>
      </w:pPr>
      <w:rPr>
        <w:rFonts w:hint="eastAsia"/>
      </w:rPr>
    </w:lvl>
  </w:abstractNum>
  <w:abstractNum w:abstractNumId="13">
    <w:nsid w:val="5C34AD35"/>
    <w:multiLevelType w:val="singleLevel"/>
    <w:tmpl w:val="5C34AD35"/>
    <w:lvl w:ilvl="0" w:tentative="0">
      <w:start w:val="1"/>
      <w:numFmt w:val="lowerLetter"/>
      <w:lvlText w:val="%1."/>
      <w:lvlJc w:val="left"/>
      <w:pPr>
        <w:ind w:left="425" w:hanging="425"/>
      </w:pPr>
      <w:rPr>
        <w:rFonts w:hint="default"/>
      </w:rPr>
    </w:lvl>
  </w:abstractNum>
  <w:abstractNum w:abstractNumId="14">
    <w:nsid w:val="602104E2"/>
    <w:multiLevelType w:val="singleLevel"/>
    <w:tmpl w:val="602104E2"/>
    <w:lvl w:ilvl="0" w:tentative="0">
      <w:start w:val="1"/>
      <w:numFmt w:val="decimalEnclosedCircleChinese"/>
      <w:suff w:val="nothing"/>
      <w:lvlText w:val="%1　"/>
      <w:lvlJc w:val="left"/>
      <w:pPr>
        <w:ind w:left="0" w:firstLine="400"/>
      </w:pPr>
      <w:rPr>
        <w:rFonts w:hint="eastAsia"/>
      </w:rPr>
    </w:lvl>
  </w:abstractNum>
  <w:abstractNum w:abstractNumId="15">
    <w:nsid w:val="63993147"/>
    <w:multiLevelType w:val="singleLevel"/>
    <w:tmpl w:val="63993147"/>
    <w:lvl w:ilvl="0" w:tentative="0">
      <w:start w:val="1"/>
      <w:numFmt w:val="decimal"/>
      <w:lvlText w:val="(%1)"/>
      <w:lvlJc w:val="left"/>
      <w:pPr>
        <w:ind w:left="425" w:hanging="425"/>
      </w:pPr>
      <w:rPr>
        <w:rFonts w:hint="default"/>
      </w:rPr>
    </w:lvl>
  </w:abstractNum>
  <w:abstractNum w:abstractNumId="16">
    <w:nsid w:val="6B3DE2E8"/>
    <w:multiLevelType w:val="singleLevel"/>
    <w:tmpl w:val="6B3DE2E8"/>
    <w:lvl w:ilvl="0" w:tentative="0">
      <w:start w:val="1"/>
      <w:numFmt w:val="lowerLetter"/>
      <w:lvlText w:val="%1."/>
      <w:lvlJc w:val="left"/>
      <w:pPr>
        <w:ind w:left="425" w:hanging="425"/>
      </w:pPr>
      <w:rPr>
        <w:rFonts w:hint="default"/>
      </w:rPr>
    </w:lvl>
  </w:abstractNum>
  <w:abstractNum w:abstractNumId="17">
    <w:nsid w:val="6FD46399"/>
    <w:multiLevelType w:val="singleLevel"/>
    <w:tmpl w:val="6FD46399"/>
    <w:lvl w:ilvl="0" w:tentative="0">
      <w:start w:val="1"/>
      <w:numFmt w:val="lowerLetter"/>
      <w:lvlText w:val="%1."/>
      <w:lvlJc w:val="left"/>
      <w:pPr>
        <w:ind w:left="425" w:hanging="425"/>
      </w:pPr>
      <w:rPr>
        <w:rFonts w:hint="default"/>
      </w:rPr>
    </w:lvl>
  </w:abstractNum>
  <w:abstractNum w:abstractNumId="18">
    <w:nsid w:val="7EE2C099"/>
    <w:multiLevelType w:val="singleLevel"/>
    <w:tmpl w:val="7EE2C099"/>
    <w:lvl w:ilvl="0" w:tentative="0">
      <w:start w:val="1"/>
      <w:numFmt w:val="decimalEnclosedCircleChinese"/>
      <w:suff w:val="nothing"/>
      <w:lvlText w:val="%1　"/>
      <w:lvlJc w:val="left"/>
      <w:pPr>
        <w:ind w:left="0" w:firstLine="0"/>
      </w:pPr>
      <w:rPr>
        <w:rFonts w:hint="eastAsia"/>
      </w:rPr>
    </w:lvl>
  </w:abstractNum>
  <w:num w:numId="1">
    <w:abstractNumId w:val="15"/>
  </w:num>
  <w:num w:numId="2">
    <w:abstractNumId w:val="4"/>
  </w:num>
  <w:num w:numId="3">
    <w:abstractNumId w:val="11"/>
  </w:num>
  <w:num w:numId="4">
    <w:abstractNumId w:val="6"/>
  </w:num>
  <w:num w:numId="5">
    <w:abstractNumId w:val="9"/>
  </w:num>
  <w:num w:numId="6">
    <w:abstractNumId w:val="7"/>
  </w:num>
  <w:num w:numId="7">
    <w:abstractNumId w:val="2"/>
  </w:num>
  <w:num w:numId="8">
    <w:abstractNumId w:val="16"/>
  </w:num>
  <w:num w:numId="9">
    <w:abstractNumId w:val="14"/>
  </w:num>
  <w:num w:numId="10">
    <w:abstractNumId w:val="17"/>
  </w:num>
  <w:num w:numId="11">
    <w:abstractNumId w:val="10"/>
  </w:num>
  <w:num w:numId="12">
    <w:abstractNumId w:val="18"/>
  </w:num>
  <w:num w:numId="13">
    <w:abstractNumId w:val="1"/>
  </w:num>
  <w:num w:numId="14">
    <w:abstractNumId w:val="8"/>
  </w:num>
  <w:num w:numId="15">
    <w:abstractNumId w:val="0"/>
  </w:num>
  <w:num w:numId="16">
    <w:abstractNumId w:val="3"/>
  </w:num>
  <w:num w:numId="17">
    <w:abstractNumId w:val="12"/>
  </w:num>
  <w:num w:numId="18">
    <w:abstractNumId w:val="1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zNDBmYjAwMjk3ZWUwZGFjOTI1ZGE2ODgyM2VmODQifQ=="/>
  </w:docVars>
  <w:rsids>
    <w:rsidRoot w:val="62C7366C"/>
    <w:rsid w:val="000006C8"/>
    <w:rsid w:val="000025C5"/>
    <w:rsid w:val="00017064"/>
    <w:rsid w:val="00024ED9"/>
    <w:rsid w:val="0004376E"/>
    <w:rsid w:val="00062A51"/>
    <w:rsid w:val="0006628E"/>
    <w:rsid w:val="000751F8"/>
    <w:rsid w:val="00076B8F"/>
    <w:rsid w:val="00081952"/>
    <w:rsid w:val="000911D7"/>
    <w:rsid w:val="00091F74"/>
    <w:rsid w:val="000A1633"/>
    <w:rsid w:val="000A3DFF"/>
    <w:rsid w:val="000C09F7"/>
    <w:rsid w:val="000D38A8"/>
    <w:rsid w:val="000D4E35"/>
    <w:rsid w:val="000E01DD"/>
    <w:rsid w:val="000E6E6E"/>
    <w:rsid w:val="000E74AB"/>
    <w:rsid w:val="000F32E9"/>
    <w:rsid w:val="0011329B"/>
    <w:rsid w:val="00121DBF"/>
    <w:rsid w:val="00131BD2"/>
    <w:rsid w:val="001437E3"/>
    <w:rsid w:val="001468B7"/>
    <w:rsid w:val="0017162B"/>
    <w:rsid w:val="00175402"/>
    <w:rsid w:val="00192833"/>
    <w:rsid w:val="00193792"/>
    <w:rsid w:val="001A181E"/>
    <w:rsid w:val="001C5332"/>
    <w:rsid w:val="001C7413"/>
    <w:rsid w:val="001E2DDA"/>
    <w:rsid w:val="001F018E"/>
    <w:rsid w:val="001F7E95"/>
    <w:rsid w:val="002023A1"/>
    <w:rsid w:val="00203DA9"/>
    <w:rsid w:val="00215747"/>
    <w:rsid w:val="0022482E"/>
    <w:rsid w:val="002250F4"/>
    <w:rsid w:val="00227A26"/>
    <w:rsid w:val="00227E3F"/>
    <w:rsid w:val="002373CA"/>
    <w:rsid w:val="0024729B"/>
    <w:rsid w:val="00273625"/>
    <w:rsid w:val="0027724D"/>
    <w:rsid w:val="002815FE"/>
    <w:rsid w:val="002875AB"/>
    <w:rsid w:val="002968F8"/>
    <w:rsid w:val="002A1D1F"/>
    <w:rsid w:val="002A6E61"/>
    <w:rsid w:val="002A7037"/>
    <w:rsid w:val="002B09C4"/>
    <w:rsid w:val="002B3878"/>
    <w:rsid w:val="002D0B09"/>
    <w:rsid w:val="002D0C17"/>
    <w:rsid w:val="002D23B2"/>
    <w:rsid w:val="002D6E5E"/>
    <w:rsid w:val="002E0ABF"/>
    <w:rsid w:val="002E2E32"/>
    <w:rsid w:val="002E355D"/>
    <w:rsid w:val="002F766A"/>
    <w:rsid w:val="003035B5"/>
    <w:rsid w:val="0030441F"/>
    <w:rsid w:val="00310523"/>
    <w:rsid w:val="003122FD"/>
    <w:rsid w:val="00331444"/>
    <w:rsid w:val="00350DE8"/>
    <w:rsid w:val="003512FA"/>
    <w:rsid w:val="00351735"/>
    <w:rsid w:val="00354359"/>
    <w:rsid w:val="00362171"/>
    <w:rsid w:val="00370E20"/>
    <w:rsid w:val="0037454C"/>
    <w:rsid w:val="00376C68"/>
    <w:rsid w:val="003A47C8"/>
    <w:rsid w:val="003B1AF3"/>
    <w:rsid w:val="003C12FD"/>
    <w:rsid w:val="003E713C"/>
    <w:rsid w:val="003F0849"/>
    <w:rsid w:val="003F22FF"/>
    <w:rsid w:val="00400D42"/>
    <w:rsid w:val="00404C42"/>
    <w:rsid w:val="00413554"/>
    <w:rsid w:val="004146CD"/>
    <w:rsid w:val="00415966"/>
    <w:rsid w:val="00416F3D"/>
    <w:rsid w:val="00435B2D"/>
    <w:rsid w:val="00437562"/>
    <w:rsid w:val="00443BE3"/>
    <w:rsid w:val="00447C08"/>
    <w:rsid w:val="00447F2F"/>
    <w:rsid w:val="00455161"/>
    <w:rsid w:val="00467CAC"/>
    <w:rsid w:val="00476A59"/>
    <w:rsid w:val="00477DB7"/>
    <w:rsid w:val="00481290"/>
    <w:rsid w:val="004812DA"/>
    <w:rsid w:val="00486D55"/>
    <w:rsid w:val="004876D1"/>
    <w:rsid w:val="004978AA"/>
    <w:rsid w:val="004C0ECE"/>
    <w:rsid w:val="00500DBF"/>
    <w:rsid w:val="00523193"/>
    <w:rsid w:val="005310B4"/>
    <w:rsid w:val="00534A8F"/>
    <w:rsid w:val="00537A4F"/>
    <w:rsid w:val="00552BC2"/>
    <w:rsid w:val="00574633"/>
    <w:rsid w:val="00575721"/>
    <w:rsid w:val="0057760F"/>
    <w:rsid w:val="0058112E"/>
    <w:rsid w:val="00581D3E"/>
    <w:rsid w:val="00591B17"/>
    <w:rsid w:val="00591EA4"/>
    <w:rsid w:val="005956A6"/>
    <w:rsid w:val="00597294"/>
    <w:rsid w:val="005C205E"/>
    <w:rsid w:val="005C21C7"/>
    <w:rsid w:val="005C6008"/>
    <w:rsid w:val="005C69B5"/>
    <w:rsid w:val="005C7CD0"/>
    <w:rsid w:val="005D7FF6"/>
    <w:rsid w:val="005F5175"/>
    <w:rsid w:val="00620692"/>
    <w:rsid w:val="00633225"/>
    <w:rsid w:val="00681BA7"/>
    <w:rsid w:val="0069027E"/>
    <w:rsid w:val="006A06A5"/>
    <w:rsid w:val="006A11A8"/>
    <w:rsid w:val="006A24FE"/>
    <w:rsid w:val="006A5FB0"/>
    <w:rsid w:val="006A6060"/>
    <w:rsid w:val="006B27AF"/>
    <w:rsid w:val="006B5633"/>
    <w:rsid w:val="006B6667"/>
    <w:rsid w:val="006E1BDA"/>
    <w:rsid w:val="006E3077"/>
    <w:rsid w:val="006E77D0"/>
    <w:rsid w:val="006F6879"/>
    <w:rsid w:val="00711DB3"/>
    <w:rsid w:val="00714446"/>
    <w:rsid w:val="00720BC4"/>
    <w:rsid w:val="00721E13"/>
    <w:rsid w:val="00752541"/>
    <w:rsid w:val="00753FDA"/>
    <w:rsid w:val="007578B0"/>
    <w:rsid w:val="007807D2"/>
    <w:rsid w:val="00786E64"/>
    <w:rsid w:val="0079757F"/>
    <w:rsid w:val="007B2D0B"/>
    <w:rsid w:val="007B30C2"/>
    <w:rsid w:val="007B7F2B"/>
    <w:rsid w:val="007C0B49"/>
    <w:rsid w:val="007C7266"/>
    <w:rsid w:val="007D676A"/>
    <w:rsid w:val="007D6E21"/>
    <w:rsid w:val="007D79BA"/>
    <w:rsid w:val="007E0771"/>
    <w:rsid w:val="007E36EC"/>
    <w:rsid w:val="007E4416"/>
    <w:rsid w:val="007E6667"/>
    <w:rsid w:val="00802FF6"/>
    <w:rsid w:val="00805187"/>
    <w:rsid w:val="0081418A"/>
    <w:rsid w:val="00824B9F"/>
    <w:rsid w:val="00825432"/>
    <w:rsid w:val="00832219"/>
    <w:rsid w:val="008462BF"/>
    <w:rsid w:val="00861590"/>
    <w:rsid w:val="008811B1"/>
    <w:rsid w:val="00890473"/>
    <w:rsid w:val="00892C2D"/>
    <w:rsid w:val="00895191"/>
    <w:rsid w:val="00897C7F"/>
    <w:rsid w:val="008A1E03"/>
    <w:rsid w:val="008A4ED5"/>
    <w:rsid w:val="008A6614"/>
    <w:rsid w:val="008A75D7"/>
    <w:rsid w:val="008B57C0"/>
    <w:rsid w:val="008D30D5"/>
    <w:rsid w:val="008E7011"/>
    <w:rsid w:val="008F5707"/>
    <w:rsid w:val="008F66D8"/>
    <w:rsid w:val="0090503C"/>
    <w:rsid w:val="00913A00"/>
    <w:rsid w:val="009178A6"/>
    <w:rsid w:val="00934844"/>
    <w:rsid w:val="00940738"/>
    <w:rsid w:val="00943D6B"/>
    <w:rsid w:val="00951D02"/>
    <w:rsid w:val="00956A57"/>
    <w:rsid w:val="0096570B"/>
    <w:rsid w:val="00965AEE"/>
    <w:rsid w:val="00967451"/>
    <w:rsid w:val="00976258"/>
    <w:rsid w:val="009829C9"/>
    <w:rsid w:val="00994028"/>
    <w:rsid w:val="009A2FD0"/>
    <w:rsid w:val="009A2FFB"/>
    <w:rsid w:val="009C378D"/>
    <w:rsid w:val="009C3DC8"/>
    <w:rsid w:val="009C3F3F"/>
    <w:rsid w:val="009E51D0"/>
    <w:rsid w:val="009F01E3"/>
    <w:rsid w:val="00A03539"/>
    <w:rsid w:val="00A10233"/>
    <w:rsid w:val="00A142CE"/>
    <w:rsid w:val="00A15045"/>
    <w:rsid w:val="00A20F65"/>
    <w:rsid w:val="00A23689"/>
    <w:rsid w:val="00A70D4B"/>
    <w:rsid w:val="00A921E7"/>
    <w:rsid w:val="00AA05EE"/>
    <w:rsid w:val="00AA443D"/>
    <w:rsid w:val="00AB2612"/>
    <w:rsid w:val="00AB298A"/>
    <w:rsid w:val="00AE40E3"/>
    <w:rsid w:val="00AE481D"/>
    <w:rsid w:val="00AE6CF8"/>
    <w:rsid w:val="00AF2801"/>
    <w:rsid w:val="00AF6629"/>
    <w:rsid w:val="00B13DA2"/>
    <w:rsid w:val="00B162CB"/>
    <w:rsid w:val="00B33EBD"/>
    <w:rsid w:val="00B34716"/>
    <w:rsid w:val="00B3644B"/>
    <w:rsid w:val="00B42B4C"/>
    <w:rsid w:val="00B45BEB"/>
    <w:rsid w:val="00B77B9D"/>
    <w:rsid w:val="00B95984"/>
    <w:rsid w:val="00B97B4E"/>
    <w:rsid w:val="00BA4B97"/>
    <w:rsid w:val="00BA4F67"/>
    <w:rsid w:val="00BB765A"/>
    <w:rsid w:val="00BC17FF"/>
    <w:rsid w:val="00BD3048"/>
    <w:rsid w:val="00BD6D56"/>
    <w:rsid w:val="00BE018F"/>
    <w:rsid w:val="00BE3652"/>
    <w:rsid w:val="00BF3FBF"/>
    <w:rsid w:val="00C02F47"/>
    <w:rsid w:val="00C0445B"/>
    <w:rsid w:val="00C143B7"/>
    <w:rsid w:val="00C14AAC"/>
    <w:rsid w:val="00C22B84"/>
    <w:rsid w:val="00C24758"/>
    <w:rsid w:val="00C47DCF"/>
    <w:rsid w:val="00C60D97"/>
    <w:rsid w:val="00C636E8"/>
    <w:rsid w:val="00C72B22"/>
    <w:rsid w:val="00C81977"/>
    <w:rsid w:val="00C861F5"/>
    <w:rsid w:val="00C9025D"/>
    <w:rsid w:val="00C94FA0"/>
    <w:rsid w:val="00CB2A58"/>
    <w:rsid w:val="00CF1BE2"/>
    <w:rsid w:val="00CF631F"/>
    <w:rsid w:val="00D14A01"/>
    <w:rsid w:val="00D17CA4"/>
    <w:rsid w:val="00D22D88"/>
    <w:rsid w:val="00D257D8"/>
    <w:rsid w:val="00D31388"/>
    <w:rsid w:val="00D3595A"/>
    <w:rsid w:val="00D37ECA"/>
    <w:rsid w:val="00D51A8A"/>
    <w:rsid w:val="00D57862"/>
    <w:rsid w:val="00D66650"/>
    <w:rsid w:val="00D72A85"/>
    <w:rsid w:val="00D8076C"/>
    <w:rsid w:val="00D81CB0"/>
    <w:rsid w:val="00D90D88"/>
    <w:rsid w:val="00DB53CF"/>
    <w:rsid w:val="00DC089C"/>
    <w:rsid w:val="00DC44B3"/>
    <w:rsid w:val="00DD2277"/>
    <w:rsid w:val="00DF434D"/>
    <w:rsid w:val="00E021C7"/>
    <w:rsid w:val="00E27CBE"/>
    <w:rsid w:val="00E308B6"/>
    <w:rsid w:val="00E31763"/>
    <w:rsid w:val="00E513DE"/>
    <w:rsid w:val="00E64681"/>
    <w:rsid w:val="00E719D4"/>
    <w:rsid w:val="00E724A1"/>
    <w:rsid w:val="00E75072"/>
    <w:rsid w:val="00E803C7"/>
    <w:rsid w:val="00E81EF6"/>
    <w:rsid w:val="00EA3C05"/>
    <w:rsid w:val="00EC7C6A"/>
    <w:rsid w:val="00ED03D1"/>
    <w:rsid w:val="00ED608F"/>
    <w:rsid w:val="00EE53D6"/>
    <w:rsid w:val="00EF40F1"/>
    <w:rsid w:val="00EF517B"/>
    <w:rsid w:val="00F16F6B"/>
    <w:rsid w:val="00F20FC6"/>
    <w:rsid w:val="00F26A88"/>
    <w:rsid w:val="00F31AD1"/>
    <w:rsid w:val="00F337E6"/>
    <w:rsid w:val="00F3607A"/>
    <w:rsid w:val="00F539D2"/>
    <w:rsid w:val="00F763C7"/>
    <w:rsid w:val="00F82188"/>
    <w:rsid w:val="00F82328"/>
    <w:rsid w:val="00F91520"/>
    <w:rsid w:val="00F92ABB"/>
    <w:rsid w:val="00F97EED"/>
    <w:rsid w:val="00FA245B"/>
    <w:rsid w:val="00FB37B7"/>
    <w:rsid w:val="00FC314A"/>
    <w:rsid w:val="00FC3C26"/>
    <w:rsid w:val="00FC40DE"/>
    <w:rsid w:val="00FD7DFD"/>
    <w:rsid w:val="00FE6F74"/>
    <w:rsid w:val="00FF08FA"/>
    <w:rsid w:val="03A23FFF"/>
    <w:rsid w:val="079052BE"/>
    <w:rsid w:val="099C43EE"/>
    <w:rsid w:val="0FFF56D6"/>
    <w:rsid w:val="1BE220E0"/>
    <w:rsid w:val="1F343F37"/>
    <w:rsid w:val="204F3293"/>
    <w:rsid w:val="20B81092"/>
    <w:rsid w:val="231710E4"/>
    <w:rsid w:val="232641C1"/>
    <w:rsid w:val="24B71C84"/>
    <w:rsid w:val="2C1F2BD8"/>
    <w:rsid w:val="2D8D2C4A"/>
    <w:rsid w:val="303B19BB"/>
    <w:rsid w:val="32674CE9"/>
    <w:rsid w:val="39561614"/>
    <w:rsid w:val="399D4A0C"/>
    <w:rsid w:val="3B024AC0"/>
    <w:rsid w:val="3D802EF4"/>
    <w:rsid w:val="3FE45BCB"/>
    <w:rsid w:val="434075BC"/>
    <w:rsid w:val="47771A70"/>
    <w:rsid w:val="49EB70AD"/>
    <w:rsid w:val="4BFC429C"/>
    <w:rsid w:val="508D6535"/>
    <w:rsid w:val="55B160F8"/>
    <w:rsid w:val="564C58B3"/>
    <w:rsid w:val="57C32112"/>
    <w:rsid w:val="5B063E7A"/>
    <w:rsid w:val="5DFE3A55"/>
    <w:rsid w:val="61BA6334"/>
    <w:rsid w:val="621C5632"/>
    <w:rsid w:val="62C7366C"/>
    <w:rsid w:val="64EE478C"/>
    <w:rsid w:val="665F56FC"/>
    <w:rsid w:val="674E19F8"/>
    <w:rsid w:val="761958C7"/>
    <w:rsid w:val="797D63B8"/>
    <w:rsid w:val="7D20753B"/>
    <w:rsid w:val="7EA146AC"/>
    <w:rsid w:val="7F370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link w:val="24"/>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7"/>
    <w:unhideWhenUsed/>
    <w:qFormat/>
    <w:uiPriority w:val="0"/>
    <w:pPr>
      <w:keepNext/>
      <w:keepLines/>
      <w:spacing w:before="280" w:after="290" w:line="376" w:lineRule="auto"/>
      <w:outlineLvl w:val="4"/>
    </w:pPr>
    <w:rPr>
      <w:b/>
      <w:bCs/>
      <w:sz w:val="28"/>
      <w:szCs w:val="28"/>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0"/>
    <w:pPr>
      <w:spacing w:after="120"/>
    </w:pPr>
    <w:rPr>
      <w:rFonts w:ascii="Times New Roman" w:hAnsi="Times New Roman" w:eastAsia="宋体" w:cs="Times New Roman"/>
    </w:rPr>
  </w:style>
  <w:style w:type="paragraph" w:styleId="8">
    <w:name w:val="toc 3"/>
    <w:basedOn w:val="1"/>
    <w:next w:val="1"/>
    <w:qFormat/>
    <w:uiPriority w:val="39"/>
    <w:pPr>
      <w:ind w:left="840" w:leftChars="400"/>
    </w:pPr>
  </w:style>
  <w:style w:type="paragraph" w:styleId="9">
    <w:name w:val="toc 1"/>
    <w:basedOn w:val="1"/>
    <w:next w:val="1"/>
    <w:qFormat/>
    <w:uiPriority w:val="39"/>
  </w:style>
  <w:style w:type="paragraph" w:styleId="10">
    <w:name w:val="toc 2"/>
    <w:basedOn w:val="1"/>
    <w:next w:val="1"/>
    <w:qFormat/>
    <w:uiPriority w:val="39"/>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2">
    <w:name w:val="Normal (Web)"/>
    <w:basedOn w:val="1"/>
    <w:qFormat/>
    <w:uiPriority w:val="0"/>
    <w:pPr>
      <w:spacing w:beforeAutospacing="1" w:afterAutospacing="1"/>
      <w:jc w:val="left"/>
    </w:pPr>
    <w:rPr>
      <w:rFonts w:cs="Times New Roman"/>
      <w:kern w:val="0"/>
      <w:sz w:val="24"/>
    </w:rPr>
  </w:style>
  <w:style w:type="paragraph" w:styleId="13">
    <w:name w:val="Body Text First Indent"/>
    <w:basedOn w:val="7"/>
    <w:unhideWhenUsed/>
    <w:qFormat/>
    <w:uiPriority w:val="99"/>
    <w:pPr>
      <w:ind w:firstLine="420" w:firstLineChars="100"/>
    </w:p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basedOn w:val="16"/>
    <w:qFormat/>
    <w:uiPriority w:val="99"/>
    <w:rPr>
      <w:color w:val="0000FF"/>
      <w:u w:val="single"/>
    </w:rPr>
  </w:style>
  <w:style w:type="character" w:styleId="20">
    <w:name w:val="HTML Code"/>
    <w:basedOn w:val="16"/>
    <w:qFormat/>
    <w:uiPriority w:val="0"/>
    <w:rPr>
      <w:rFonts w:ascii="Courier New" w:hAnsi="Courier New"/>
      <w:sz w:val="20"/>
    </w:rPr>
  </w:style>
  <w:style w:type="paragraph" w:customStyle="1" w:styleId="21">
    <w:name w:val="WPSOffice手动目录 1"/>
    <w:qFormat/>
    <w:uiPriority w:val="0"/>
    <w:rPr>
      <w:rFonts w:ascii="Times New Roman" w:hAnsi="Times New Roman" w:eastAsia="宋体" w:cs="Times New Roman"/>
      <w:lang w:val="en-US" w:eastAsia="zh-CN" w:bidi="ar-SA"/>
    </w:rPr>
  </w:style>
  <w:style w:type="paragraph" w:customStyle="1" w:styleId="2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3">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4">
    <w:name w:val="标题 3 字符"/>
    <w:basedOn w:val="16"/>
    <w:link w:val="4"/>
    <w:qFormat/>
    <w:uiPriority w:val="0"/>
    <w:rPr>
      <w:rFonts w:asciiTheme="minorHAnsi" w:hAnsiTheme="minorHAnsi" w:eastAsiaTheme="minorEastAsia" w:cstheme="minorBidi"/>
      <w:b/>
      <w:bCs/>
      <w:kern w:val="2"/>
      <w:sz w:val="32"/>
      <w:szCs w:val="32"/>
    </w:rPr>
  </w:style>
  <w:style w:type="character" w:customStyle="1" w:styleId="25">
    <w:name w:val="标题 4 字符"/>
    <w:basedOn w:val="16"/>
    <w:link w:val="5"/>
    <w:uiPriority w:val="9"/>
    <w:rPr>
      <w:rFonts w:asciiTheme="majorHAnsi" w:hAnsiTheme="majorHAnsi" w:eastAsiaTheme="majorEastAsia" w:cstheme="majorBidi"/>
      <w:b/>
      <w:bCs/>
      <w:kern w:val="2"/>
      <w:sz w:val="28"/>
      <w:szCs w:val="28"/>
    </w:rPr>
  </w:style>
  <w:style w:type="paragraph" w:styleId="26">
    <w:name w:val="List Paragraph"/>
    <w:basedOn w:val="1"/>
    <w:unhideWhenUsed/>
    <w:qFormat/>
    <w:uiPriority w:val="99"/>
    <w:pPr>
      <w:ind w:firstLine="420" w:firstLineChars="200"/>
    </w:pPr>
  </w:style>
  <w:style w:type="character" w:customStyle="1" w:styleId="27">
    <w:name w:val="标题 5 字符"/>
    <w:basedOn w:val="16"/>
    <w:link w:val="6"/>
    <w:qFormat/>
    <w:uiPriority w:val="0"/>
    <w:rPr>
      <w:rFonts w:asciiTheme="minorHAnsi" w:hAnsiTheme="minorHAnsi" w:eastAsiaTheme="minorEastAsia" w:cstheme="min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2947</Words>
  <Characters>3501</Characters>
  <Lines>137</Lines>
  <Paragraphs>38</Paragraphs>
  <TotalTime>79</TotalTime>
  <ScaleCrop>false</ScaleCrop>
  <LinksUpToDate>false</LinksUpToDate>
  <CharactersWithSpaces>3567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2024-10-15T05:59:00Z</dcterms:created>
  <dc:creator>陆佩荧</dc:creator>
  <cp:lastModifiedBy>Ewedihaleho</cp:lastModifiedBy>
  <dcterms:modified xsi:type="dcterms:W3CDTF">2025-08-15T03:05:15Z</dcterms:modified>
  <cp:revision>313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C65D8154E11648ADA98C9A21E28EB3F8_13</vt:lpwstr>
  </property>
  <property fmtid="{D5CDD505-2E9C-101B-9397-08002B2CF9AE}" pid="4" name="KSOTemplateDocerSaveRecord">
    <vt:lpwstr>eyJoZGlkIjoiZWUzNDBmYjAwMjk3ZWUwZGFjOTI1ZGE2ODgyM2VmODQiLCJ1c2VySWQiOiIxMDQ1ODA4OTA5In0=</vt:lpwstr>
  </property>
</Properties>
</file>