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0E70D">
      <w:pPr>
        <w:widowControl/>
        <w:suppressAutoHyphens/>
        <w:spacing w:line="720" w:lineRule="auto"/>
        <w:jc w:val="center"/>
        <w:rPr>
          <w:rFonts w:hint="eastAsia" w:ascii="微软雅黑" w:hAnsi="微软雅黑" w:eastAsia="微软雅黑" w:cs="Lucida Sans"/>
          <w:b/>
          <w:sz w:val="32"/>
          <w:szCs w:val="32"/>
          <w:lang w:val="en-US" w:eastAsia="zh-CN" w:bidi="hi-IN"/>
        </w:rPr>
      </w:pPr>
      <w:r>
        <w:rPr>
          <w:rFonts w:hint="eastAsia" w:ascii="微软雅黑" w:hAnsi="微软雅黑" w:eastAsia="微软雅黑" w:cs="Lucida Sans"/>
          <w:b/>
          <w:sz w:val="32"/>
          <w:szCs w:val="32"/>
          <w:lang w:val="en-US" w:eastAsia="zh-CN" w:bidi="hi-IN"/>
        </w:rPr>
        <w:t>登录政策</w:t>
      </w:r>
    </w:p>
    <w:p w14:paraId="517E4A24">
      <w:pPr>
        <w:widowControl/>
        <w:suppressAutoHyphens/>
        <w:spacing w:line="720" w:lineRule="auto"/>
        <w:jc w:val="both"/>
        <w:rPr>
          <w:rFonts w:hint="default" w:ascii="微软雅黑" w:hAnsi="微软雅黑" w:eastAsia="微软雅黑" w:cs="Lucida Sans"/>
          <w:b/>
          <w:sz w:val="21"/>
          <w:szCs w:val="21"/>
          <w:lang w:val="en-US" w:eastAsia="zh-CN" w:bidi="hi-IN"/>
        </w:rPr>
      </w:pPr>
      <w:r>
        <w:rPr>
          <w:rFonts w:hint="eastAsia" w:ascii="微软雅黑" w:hAnsi="微软雅黑" w:eastAsia="微软雅黑" w:cs="Lucida Sans"/>
          <w:b/>
          <w:sz w:val="21"/>
          <w:szCs w:val="21"/>
          <w:lang w:val="en-US" w:eastAsia="zh-CN" w:bidi="hi-IN"/>
        </w:rPr>
        <w:t>生效日期：2025年9月1日</w:t>
      </w:r>
    </w:p>
    <w:p w14:paraId="7AA79BEB"/>
    <w:p w14:paraId="4FEBBDD9">
      <w:pPr>
        <w:pStyle w:val="7"/>
        <w:spacing w:line="400" w:lineRule="exact"/>
        <w:ind w:firstLine="0"/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尊敬的用户，欢迎您登录客户账户分析小程序。我们将按照《登录政策》处理您的个人信息，  因此请您务必在授权登录之前，认真完整地阅读并理解、同意本政策条款。</w:t>
      </w:r>
    </w:p>
    <w:p w14:paraId="23BC88A5">
      <w:pPr>
        <w:pStyle w:val="7"/>
        <w:spacing w:line="400" w:lineRule="exact"/>
        <w:ind w:firstLine="0"/>
        <w:rPr>
          <w:rFonts w:hint="eastAsia" w:ascii="微软雅黑" w:hAnsi="微软雅黑" w:eastAsia="微软雅黑"/>
          <w:szCs w:val="21"/>
          <w:highlight w:val="none"/>
          <w:lang w:val="en-US" w:eastAsia="zh-CN"/>
        </w:rPr>
      </w:pPr>
    </w:p>
    <w:p w14:paraId="75AC92AF">
      <w:pPr>
        <w:rPr>
          <w:rFonts w:hint="eastAsia" w:ascii="微软雅黑" w:hAnsi="微软雅黑" w:eastAsia="微软雅黑" w:cs="Times New Roman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1"/>
          <w:highlight w:val="none"/>
          <w:lang w:val="en-US" w:eastAsia="zh-CN" w:bidi="ar-SA"/>
        </w:rPr>
        <w:t>当您使用本小程序时，您可以选择以下两种登录方式之一完成授权登录：</w:t>
      </w:r>
    </w:p>
    <w:p w14:paraId="1413D6BD">
      <w:pPr>
        <w:numPr>
          <w:ilvl w:val="0"/>
          <w:numId w:val="1"/>
        </w:numP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微信号授权登录：</w:t>
      </w:r>
    </w:p>
    <w:p w14:paraId="06781B7F">
      <w:pPr>
        <w:numPr>
          <w:numId w:val="0"/>
        </w:numPr>
        <w:ind w:firstLine="420" w:firstLineChars="0"/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当您使用微信号授权登录功能时，您可自主选择用于本小程序的用户头像与昵称。您可选择授权使用您</w:t>
      </w: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本机当前已登录微信的微信</w:t>
      </w: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头像和昵称，也可通过摄像头拍摄或从相册上传图片作为头像，并自行设置昵称。这些个人信息是我们为您提供本小程序完整服务的必要信息，仅用于小程序前台功能主页以及个人中心页的用户资料展示，我们承诺不会向任何第三方透露您的此类个人信息（法律法规要求除外）。在您确认授权后，</w:t>
      </w:r>
      <w:r>
        <w:rPr>
          <w:rFonts w:hint="eastAsia" w:ascii="微软雅黑" w:hAnsi="微软雅黑" w:eastAsia="微软雅黑"/>
          <w:szCs w:val="21"/>
          <w:highlight w:val="none"/>
          <w:lang w:val="en-US" w:eastAsia="zh-CN"/>
        </w:rPr>
        <w:t>系统将</w:t>
      </w: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通过微信开放平台提供的技术接口，获取您的openid作为您用户身份的唯一标识，该标识将安全存储于我们的服务器，用于为您提供持续的服务。</w:t>
      </w:r>
    </w:p>
    <w:p w14:paraId="4858594A"/>
    <w:p w14:paraId="183462D2">
      <w:pPr>
        <w:numPr>
          <w:ilvl w:val="0"/>
          <w:numId w:val="1"/>
        </w:numP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手机号授权登录：</w:t>
      </w:r>
    </w:p>
    <w:p w14:paraId="1958F537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当您使用手机号授权登录功能时，您可直接授权使用当前设备已绑定的手机号码，系统将基于该手机号完成快捷身份核验，无需额外操作。若您选择使用微信绑定手机号以外的其他号码，我们将通过腾讯科技提供的服务平台，向您输入的目标手机号发送验证码，以核实该手机号为您本人使用且本次登录行为出于您本人真实意愿，您接收并正确填写验证码，完成身份核验后即可登录。手机号是实现快捷身份验证、，以及我们为您提供小程序基础服务（如账号关联、服务记录同步等）所必需的个人信息，无有效手机号将无法完成登录及使用核心功能。无论您选择上述哪种验证方式，在您确认授权后，系统将通过微信开放平台提供的技术接口，获取并验证您所选的手机号，并将该手机号作为您在本小程序内的</w:t>
      </w:r>
      <w:r>
        <w:rPr>
          <w:rFonts w:hint="default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唯一用户身份标识，</w:t>
      </w: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该标识将安全存储于我们的服务器，用于为您提供持续的服务</w:t>
      </w:r>
      <w:r>
        <w:rPr>
          <w:rFonts w:hint="default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。</w:t>
      </w:r>
    </w:p>
    <w:p w14:paraId="2E218AA5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</w:pPr>
      <w:bookmarkStart w:id="0" w:name="_GoBack"/>
      <w:bookmarkEnd w:id="0"/>
    </w:p>
    <w:p w14:paraId="5ED01FF4">
      <w:pPr>
        <w:pStyle w:val="7"/>
        <w:spacing w:line="400" w:lineRule="exact"/>
        <w:ind w:firstLine="0"/>
        <w:rPr>
          <w:rFonts w:hint="default" w:ascii="微软雅黑" w:hAnsi="微软雅黑" w:eastAsia="微软雅黑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1"/>
          <w:lang w:val="en-US" w:eastAsia="zh-CN" w:bidi="ar-SA"/>
        </w:rPr>
        <w:t>当在使用交易登录时，您需要向我们提供您的资金账号和交易密码，用于验证您的身份是否有效，此类信息属于该功能的必要信息，若您不提供，您将无法完成交易登录，也无法使用本小程序提供的账户分析报表查看的核心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623C7"/>
    <w:multiLevelType w:val="singleLevel"/>
    <w:tmpl w:val="0E7623C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8C7E19"/>
    <w:rsid w:val="4A8C7E19"/>
    <w:rsid w:val="73D4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FollowedHyperlink"/>
    <w:basedOn w:val="3"/>
    <w:semiHidden/>
    <w:unhideWhenUsed/>
    <w:qFormat/>
    <w:uiPriority w:val="99"/>
    <w:rPr>
      <w:color w:val="800080"/>
      <w:u w:val="single"/>
    </w:rPr>
  </w:style>
  <w:style w:type="character" w:styleId="6">
    <w:name w:val="Hyperlink"/>
    <w:qFormat/>
    <w:uiPriority w:val="99"/>
    <w:rPr>
      <w:color w:val="000080"/>
      <w:u w:val="single"/>
    </w:rPr>
  </w:style>
  <w:style w:type="paragraph" w:styleId="7">
    <w:name w:val="List Paragraph"/>
    <w:qFormat/>
    <w:uiPriority w:val="0"/>
    <w:pPr>
      <w:widowControl w:val="0"/>
      <w:suppressAutoHyphens/>
      <w:ind w:firstLine="42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paragraph"/>
    <w:basedOn w:val="1"/>
    <w:semiHidden/>
    <w:qFormat/>
    <w:uiPriority w:val="0"/>
    <w:pPr>
      <w:suppressAutoHyphens w:val="0"/>
      <w:spacing w:before="100" w:beforeAutospacing="1" w:after="100" w:afterAutospacing="1"/>
    </w:pPr>
    <w:rPr>
      <w:rFonts w:ascii="等线" w:hAnsi="等线" w:eastAsia="等线" w:cs="Times New Roman"/>
      <w:kern w:val="0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2025-08-29T02:41:00Z</dcterms:created>
  <dc:creator>陆佩荧</dc:creator>
  <cp:lastModifiedBy>陆佩荧</cp:lastModifiedBy>
  <dcterms:modified xsi:type="dcterms:W3CDTF">2025-08-29T06:11:48Z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E9F1C645AD4A49A491492E07CCD13217_11</vt:lpwstr>
  </property>
  <property fmtid="{D5CDD505-2E9C-101B-9397-08002B2CF9AE}" pid="4" name="KSOTemplateDocerSaveRecord">
    <vt:lpwstr>eyJoZGlkIjoiZWUzNDBmYjAwMjk3ZWUwZGFjOTI1ZGE2ODgyM2VmODQiLCJ1c2VySWQiOiIxMTMxMjg3NDYyIn0=</vt:lpwstr>
  </property>
</Properties>
</file>