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E70E7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当前，CRM系统仅能生成Word版账户分析报表，内容有限，形式单一，相对不便捷。APP用户不能直接查看自己的账户分析报表。为此，计划通过企微小程序嵌入和数据系统及自动化处理程序，实现客户可通过企微小程序来进行数据及报表的自助查阅和分析。</w:t>
      </w:r>
    </w:p>
    <w:p w14:paraId="0CF5C1D2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从期货公司的CRM系统提取源数据，加工分析指标，生成移动端可访问的客户账户分析报表。通过账户分析报表，为客户提供账户信息查询、账户汇总分析、交易记录分析、交易风险分析、趋势分析等期货交易账户的分析管理工具，便于客户更好做投资管理和风险识别。</w:t>
      </w:r>
    </w:p>
    <w:p w14:paraId="2E73F824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lang w:val="en-US" w:eastAsia="zh-CN"/>
        </w:rPr>
        <w:t>后续通过功能或版本迭代，并可扩大数据源支持不同场景分析，增加分析主题，扩大数据应用范围。</w:t>
      </w:r>
    </w:p>
    <w:p w14:paraId="573D69D4">
      <w:pPr>
        <w:numPr>
          <w:ilvl w:val="0"/>
          <w:numId w:val="0"/>
        </w:numPr>
        <w:ind w:firstLine="420" w:firstLineChars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此项目将借助观远BI的数据可视化以及同一看板多端（PC端、移动端）查看的能力绘制移动端BI报表，可生成报表面板链接地址供访问查看，再通过微信小程序开发中的web-view组件来嵌入报表访问地址，进而实现第三方界面跳转访问，</w:t>
      </w:r>
    </w:p>
    <w:p w14:paraId="39AF43A7">
      <w:pPr>
        <w:numPr>
          <w:ilvl w:val="0"/>
          <w:numId w:val="0"/>
        </w:numPr>
        <w:ind w:firstLine="420" w:firstLineChars="0"/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而在微信小程序开发工具中使用web-view这一开放组件接口要求小程序具备企业认证，使用正式的AppID进行开发。需在公司企业公众号下注册小程序，绑定小程序管理员（需提供</w:t>
      </w:r>
      <w:r>
        <w:rPr>
          <w:rFonts w:hint="eastAsia" w:ascii="仿宋" w:hAnsi="仿宋" w:eastAsia="仿宋" w:cs="仿宋"/>
          <w:color w:val="FF0000"/>
          <w:lang w:val="en-US" w:eastAsia="zh-CN"/>
        </w:rPr>
        <w:t>公众号管理员/运营者姓名、身份证、手机号、填写好相关信息后扫码验证身份</w:t>
      </w:r>
      <w:r>
        <w:rPr>
          <w:rFonts w:hint="eastAsia" w:ascii="仿宋" w:hAnsi="仿宋" w:eastAsia="仿宋" w:cs="仿宋"/>
          <w:lang w:val="en-US" w:eastAsia="zh-CN"/>
        </w:rPr>
        <w:t>）特此请示。</w:t>
      </w:r>
    </w:p>
    <w:p w14:paraId="08D46738">
      <w:pPr>
        <w:numPr>
          <w:ilvl w:val="0"/>
          <w:numId w:val="0"/>
        </w:numPr>
        <w:rPr>
          <w:rFonts w:hint="default" w:ascii="仿宋" w:hAnsi="仿宋" w:eastAsia="仿宋" w:cs="仿宋"/>
          <w:b w:val="0"/>
          <w:bCs w:val="0"/>
          <w:lang w:val="en-US" w:eastAsia="zh-CN"/>
        </w:rPr>
      </w:pPr>
    </w:p>
    <w:p w14:paraId="0F95A372">
      <w:pPr>
        <w:numPr>
          <w:ilvl w:val="0"/>
          <w:numId w:val="0"/>
        </w:numPr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小程序申请流程</w:t>
      </w:r>
    </w:p>
    <w:p w14:paraId="6EFBCC43">
      <w:pPr>
        <w:rPr>
          <w:rFonts w:hint="eastAsia" w:ascii="仿宋" w:hAnsi="仿宋" w:eastAsia="仿宋" w:cs="仿宋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0000"/>
          <w:u w:val="none"/>
          <w:lang w:val="en-US" w:eastAsia="zh-CN"/>
        </w:rPr>
        <w:t>注：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详细流程可查看小程序注册指引链接！</w:t>
      </w:r>
    </w:p>
    <w:p w14:paraId="0A7DCFC8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 xml:space="preserve">小程序注册指引：  </w:t>
      </w:r>
      <w:r>
        <w:rPr>
          <w:rFonts w:hint="eastAsia" w:ascii="仿宋" w:hAnsi="仿宋" w:eastAsia="仿宋" w:cs="仿宋"/>
          <w:lang w:val="en-US" w:eastAsia="zh-CN"/>
        </w:rPr>
        <w:fldChar w:fldCharType="begin"/>
      </w:r>
      <w:r>
        <w:rPr>
          <w:rFonts w:hint="eastAsia" w:ascii="仿宋" w:hAnsi="仿宋" w:eastAsia="仿宋" w:cs="仿宋"/>
          <w:lang w:val="en-US" w:eastAsia="zh-CN"/>
        </w:rPr>
        <w:instrText xml:space="preserve"> HYPERLINK "https://kf.qq.com/faq/170427jqmmUB170427UBVJjQ.html" </w:instrText>
      </w:r>
      <w:r>
        <w:rPr>
          <w:rFonts w:hint="eastAsia" w:ascii="仿宋" w:hAnsi="仿宋" w:eastAsia="仿宋" w:cs="仿宋"/>
          <w:lang w:val="en-US" w:eastAsia="zh-CN"/>
        </w:rPr>
        <w:fldChar w:fldCharType="separate"/>
      </w:r>
      <w:r>
        <w:rPr>
          <w:rStyle w:val="6"/>
          <w:rFonts w:hint="eastAsia" w:ascii="仿宋" w:hAnsi="仿宋" w:eastAsia="仿宋" w:cs="仿宋"/>
          <w:lang w:val="en-US" w:eastAsia="zh-CN"/>
        </w:rPr>
        <w:t>https://kf.qq.com/faq/170427jqmmUB170427UBVJjQ.html</w:t>
      </w:r>
      <w:r>
        <w:rPr>
          <w:rFonts w:hint="eastAsia" w:ascii="仿宋" w:hAnsi="仿宋" w:eastAsia="仿宋" w:cs="仿宋"/>
          <w:lang w:val="en-US" w:eastAsia="zh-CN"/>
        </w:rPr>
        <w:fldChar w:fldCharType="end"/>
      </w:r>
    </w:p>
    <w:p w14:paraId="7D30EF86">
      <w:pPr>
        <w:numPr>
          <w:ilvl w:val="0"/>
          <w:numId w:val="1"/>
        </w:num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登录公众号管理后台</w:t>
      </w:r>
    </w:p>
    <w:p w14:paraId="3DDD1175">
      <w:pPr>
        <w:numPr>
          <w:numId w:val="0"/>
        </w:numPr>
        <w:rPr>
          <w:rFonts w:hint="eastAsia" w:ascii="仿宋" w:hAnsi="仿宋" w:eastAsia="仿宋" w:cs="仿宋"/>
          <w:u w:val="single"/>
          <w:lang w:val="en-US" w:eastAsia="zh-CN"/>
        </w:rPr>
      </w:pPr>
      <w:r>
        <w:rPr>
          <w:rFonts w:hint="eastAsia" w:ascii="仿宋" w:hAnsi="仿宋" w:eastAsia="仿宋" w:cs="仿宋"/>
          <w:u w:val="single"/>
          <w:lang w:val="en-US" w:eastAsia="zh-CN"/>
        </w:rPr>
        <w:fldChar w:fldCharType="begin"/>
      </w:r>
      <w:r>
        <w:rPr>
          <w:rFonts w:hint="eastAsia" w:ascii="仿宋" w:hAnsi="仿宋" w:eastAsia="仿宋" w:cs="仿宋"/>
          <w:u w:val="single"/>
          <w:lang w:val="en-US" w:eastAsia="zh-CN"/>
        </w:rPr>
        <w:instrText xml:space="preserve"> HYPERLINK "https://mp.weixin.qq.com" </w:instrText>
      </w:r>
      <w:r>
        <w:rPr>
          <w:rFonts w:hint="eastAsia" w:ascii="仿宋" w:hAnsi="仿宋" w:eastAsia="仿宋" w:cs="仿宋"/>
          <w:u w:val="single"/>
          <w:lang w:val="en-US" w:eastAsia="zh-CN"/>
        </w:rPr>
        <w:fldChar w:fldCharType="separate"/>
      </w:r>
      <w:r>
        <w:rPr>
          <w:rFonts w:hint="eastAsia" w:ascii="仿宋" w:hAnsi="仿宋" w:eastAsia="仿宋" w:cs="仿宋"/>
          <w:u w:val="single"/>
          <w:lang w:val="en-US" w:eastAsia="zh-CN"/>
        </w:rPr>
        <w:t>https://mp.weixin.qq.com</w:t>
      </w:r>
      <w:r>
        <w:rPr>
          <w:rFonts w:hint="eastAsia" w:ascii="仿宋" w:hAnsi="仿宋" w:eastAsia="仿宋" w:cs="仿宋"/>
          <w:u w:val="single"/>
          <w:lang w:val="en-US" w:eastAsia="zh-CN"/>
        </w:rPr>
        <w:fldChar w:fldCharType="end"/>
      </w:r>
    </w:p>
    <w:p w14:paraId="3E977B3E">
      <w:pPr>
        <w:numPr>
          <w:numId w:val="0"/>
        </w:numPr>
        <w:rPr>
          <w:rFonts w:hint="default" w:ascii="仿宋" w:hAnsi="仿宋" w:eastAsia="仿宋" w:cs="仿宋"/>
          <w:b w:val="0"/>
          <w:b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/>
          <w:bCs/>
          <w:color w:val="FF0000"/>
          <w:u w:val="none"/>
          <w:lang w:val="en-US" w:eastAsia="zh-CN"/>
        </w:rPr>
        <w:t>注：</w:t>
      </w:r>
      <w:r>
        <w:rPr>
          <w:rFonts w:hint="eastAsia" w:ascii="仿宋" w:hAnsi="仿宋" w:eastAsia="仿宋" w:cs="仿宋"/>
          <w:b w:val="0"/>
          <w:bCs w:val="0"/>
          <w:color w:val="000000" w:themeColor="text1"/>
          <w:u w:val="none"/>
          <w:lang w:val="en-US" w:eastAsia="zh-CN"/>
          <w14:textFill>
            <w14:solidFill>
              <w14:schemeClr w14:val="tx1"/>
            </w14:solidFill>
          </w14:textFill>
        </w:rPr>
        <w:t>使用公众号微信扫码登录</w:t>
      </w:r>
      <w:bookmarkStart w:id="0" w:name="_GoBack"/>
      <w:bookmarkEnd w:id="0"/>
    </w:p>
    <w:p w14:paraId="30F91979">
      <w:pPr>
        <w:numPr>
          <w:ilvl w:val="0"/>
          <w:numId w:val="1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快速注册小程序</w:t>
      </w:r>
    </w:p>
    <w:p w14:paraId="798482C1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133600" cy="61899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618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39895" cy="2241550"/>
            <wp:effectExtent l="0" t="0" r="8255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9895" cy="2241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448654">
      <w:pPr>
        <w:numPr>
          <w:ilvl w:val="0"/>
          <w:numId w:val="1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同意协议</w:t>
      </w:r>
    </w:p>
    <w:p w14:paraId="163EC631">
      <w:pPr>
        <w:numPr>
          <w:numId w:val="0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29100" cy="2423795"/>
            <wp:effectExtent l="0" t="0" r="0" b="146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23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0FA329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15DB67A">
      <w:pPr>
        <w:numPr>
          <w:ilvl w:val="0"/>
          <w:numId w:val="1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管理员扫码验证</w:t>
      </w:r>
    </w:p>
    <w:p w14:paraId="6A217832">
      <w:pPr>
        <w:numPr>
          <w:numId w:val="0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74490" cy="1932940"/>
            <wp:effectExtent l="0" t="0" r="16510" b="1016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4490" cy="1932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EC9559">
      <w:pPr>
        <w:numPr>
          <w:ilvl w:val="0"/>
          <w:numId w:val="1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勾选需要快速创建小程序的资质</w:t>
      </w:r>
    </w:p>
    <w:p w14:paraId="2F8F5D34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05935" cy="2523490"/>
            <wp:effectExtent l="0" t="0" r="18415" b="1016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2523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CF4D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Style w:val="5"/>
          <w:rFonts w:hint="eastAsia" w:ascii="仿宋" w:hAnsi="仿宋" w:eastAsia="仿宋" w:cs="仿宋"/>
          <w:i w:val="0"/>
          <w:iCs w:val="0"/>
          <w:caps w:val="0"/>
          <w:color w:val="FF0000"/>
          <w:spacing w:val="0"/>
          <w:sz w:val="22"/>
          <w:szCs w:val="22"/>
          <w:bdr w:val="none" w:color="auto" w:sz="0" w:space="0"/>
          <w:shd w:val="clear" w:fill="FFFFFF"/>
        </w:rPr>
        <w:t>注：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复用微信认证资质不需要再次支付认证审核服务费，也不需要审核。</w:t>
      </w:r>
    </w:p>
    <w:p w14:paraId="1BA94B9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2"/>
          <w:szCs w:val="22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t>如不复用运营者信息，后续登录小程序时需绑定管理员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</w:rPr>
        <w:br w:type="textWrapping"/>
      </w:r>
    </w:p>
    <w:p w14:paraId="31CE5480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5833B14">
      <w:pPr>
        <w:numPr>
          <w:ilvl w:val="0"/>
          <w:numId w:val="1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填写小程序注册邮箱、密码</w:t>
      </w:r>
    </w:p>
    <w:p w14:paraId="51AA7812"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5485" cy="2700655"/>
            <wp:effectExtent l="0" t="0" r="18415" b="444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5" cy="270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B4CE6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Style w:val="5"/>
          <w:rFonts w:hint="eastAsia" w:ascii="仿宋" w:hAnsi="仿宋" w:eastAsia="仿宋" w:cs="仿宋"/>
          <w:b w:val="0"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仿宋" w:hAnsi="仿宋" w:eastAsia="仿宋" w:cs="仿宋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  <w:t>注：</w:t>
      </w:r>
      <w:r>
        <w:rPr>
          <w:rStyle w:val="5"/>
          <w:rFonts w:hint="eastAsia" w:ascii="仿宋" w:hAnsi="仿宋" w:eastAsia="仿宋" w:cs="仿宋"/>
          <w:b w:val="0"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邮箱需要是未绑定任何个人微信、公众号、小程序、微信开放平台的邮箱。</w:t>
      </w:r>
    </w:p>
    <w:p w14:paraId="4FCD50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Style w:val="5"/>
          <w:rFonts w:hint="eastAsia" w:ascii="仿宋" w:hAnsi="仿宋" w:eastAsia="仿宋" w:cs="仿宋"/>
          <w:b w:val="0"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</w:p>
    <w:p w14:paraId="2A4D8D0E">
      <w:pPr>
        <w:numPr>
          <w:ilvl w:val="0"/>
          <w:numId w:val="1"/>
        </w:numPr>
        <w:rPr>
          <w:rStyle w:val="5"/>
          <w:rFonts w:hint="eastAsia" w:ascii="仿宋" w:hAnsi="仿宋" w:eastAsia="仿宋" w:cs="仿宋"/>
          <w:b w:val="0"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仿宋" w:hAnsi="仿宋" w:eastAsia="仿宋" w:cs="仿宋"/>
          <w:b w:val="0"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邮件激活小程序账号</w:t>
      </w:r>
    </w:p>
    <w:p w14:paraId="30A9975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rPr>
          <w:rStyle w:val="5"/>
          <w:rFonts w:hint="eastAsia" w:ascii="仿宋" w:hAnsi="仿宋" w:eastAsia="仿宋" w:cs="仿宋"/>
          <w:i w:val="0"/>
          <w:iCs w:val="0"/>
          <w:caps w:val="0"/>
          <w:color w:val="FF0000"/>
          <w:spacing w:val="0"/>
          <w:sz w:val="22"/>
          <w:szCs w:val="22"/>
          <w:shd w:val="clear" w:fill="FFFFFF"/>
        </w:rPr>
      </w:pPr>
      <w:r>
        <w:rPr>
          <w:rStyle w:val="5"/>
          <w:rFonts w:hint="eastAsia" w:ascii="仿宋" w:hAnsi="仿宋" w:eastAsia="仿宋" w:cs="仿宋"/>
          <w:b w:val="0"/>
          <w:bCs/>
          <w:i w:val="0"/>
          <w:iCs w:val="0"/>
          <w:caps w:val="0"/>
          <w:color w:val="000000" w:themeColor="text1"/>
          <w:spacing w:val="0"/>
          <w:sz w:val="22"/>
          <w:szCs w:val="22"/>
          <w:shd w:val="clear" w:fill="FFFFFF"/>
          <w14:textFill>
            <w14:solidFill>
              <w14:schemeClr w14:val="tx1"/>
            </w14:solidFill>
          </w14:textFill>
        </w:rPr>
        <w:t>激活完成后即可使用邮箱账号密码登录小程序。</w:t>
      </w:r>
    </w:p>
    <w:p w14:paraId="05BD7E8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14875" cy="3475355"/>
            <wp:effectExtent l="0" t="0" r="9525" b="1079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475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663683">
      <w:pPr>
        <w:numPr>
          <w:ilvl w:val="0"/>
          <w:numId w:val="1"/>
        </w:numPr>
        <w:rPr>
          <w:rFonts w:hint="default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绑定小程序管理员</w:t>
      </w:r>
    </w:p>
    <w:p w14:paraId="6EBE96CA">
      <w:pPr>
        <w:numPr>
          <w:numId w:val="0"/>
        </w:numPr>
        <w:rPr>
          <w:rFonts w:hint="default" w:ascii="仿宋" w:hAnsi="仿宋" w:eastAsia="仿宋" w:cs="仿宋"/>
          <w:lang w:val="en-US" w:eastAsia="zh-CN"/>
        </w:rPr>
      </w:pPr>
      <w:r>
        <w:drawing>
          <wp:inline distT="0" distB="0" distL="114300" distR="114300">
            <wp:extent cx="5264150" cy="2848610"/>
            <wp:effectExtent l="0" t="0" r="1270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20C2E">
      <w:pPr>
        <w:numPr>
          <w:ilvl w:val="0"/>
          <w:numId w:val="0"/>
        </w:numPr>
        <w:ind w:leftChars="0"/>
        <w:rPr>
          <w:rFonts w:hint="default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AppID查看</w:t>
      </w:r>
    </w:p>
    <w:p w14:paraId="25AA4CF4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小程序注册完成后通过微信公众平台登录进入小程序管理界面</w:t>
      </w:r>
    </w:p>
    <w:p w14:paraId="13AC68ED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微信公众平台：</w:t>
      </w:r>
    </w:p>
    <w:p w14:paraId="1D8D0618">
      <w:pPr>
        <w:rPr>
          <w:rFonts w:hint="eastAsia" w:ascii="仿宋" w:hAnsi="仿宋" w:eastAsia="仿宋" w:cs="仿宋"/>
          <w:u w:val="single"/>
          <w:lang w:val="en-US" w:eastAsia="zh-CN"/>
        </w:rPr>
      </w:pPr>
      <w:r>
        <w:rPr>
          <w:rFonts w:hint="eastAsia" w:ascii="仿宋" w:hAnsi="仿宋" w:eastAsia="仿宋" w:cs="仿宋"/>
          <w:u w:val="single"/>
          <w:lang w:val="en-US" w:eastAsia="zh-CN"/>
        </w:rPr>
        <w:fldChar w:fldCharType="begin"/>
      </w:r>
      <w:r>
        <w:rPr>
          <w:rFonts w:hint="eastAsia" w:ascii="仿宋" w:hAnsi="仿宋" w:eastAsia="仿宋" w:cs="仿宋"/>
          <w:u w:val="single"/>
          <w:lang w:val="en-US" w:eastAsia="zh-CN"/>
        </w:rPr>
        <w:instrText xml:space="preserve"> HYPERLINK "https://mp.weixin.qq.com" </w:instrText>
      </w:r>
      <w:r>
        <w:rPr>
          <w:rFonts w:hint="eastAsia" w:ascii="仿宋" w:hAnsi="仿宋" w:eastAsia="仿宋" w:cs="仿宋"/>
          <w:u w:val="single"/>
          <w:lang w:val="en-US" w:eastAsia="zh-CN"/>
        </w:rPr>
        <w:fldChar w:fldCharType="separate"/>
      </w:r>
      <w:r>
        <w:rPr>
          <w:rFonts w:hint="eastAsia" w:ascii="仿宋" w:hAnsi="仿宋" w:eastAsia="仿宋" w:cs="仿宋"/>
          <w:u w:val="single"/>
          <w:lang w:val="en-US" w:eastAsia="zh-CN"/>
        </w:rPr>
        <w:t>https://mp.weixin.qq.com</w:t>
      </w:r>
      <w:r>
        <w:rPr>
          <w:rFonts w:hint="eastAsia" w:ascii="仿宋" w:hAnsi="仿宋" w:eastAsia="仿宋" w:cs="仿宋"/>
          <w:u w:val="single"/>
          <w:lang w:val="en-US" w:eastAsia="zh-CN"/>
        </w:rPr>
        <w:fldChar w:fldCharType="end"/>
      </w:r>
    </w:p>
    <w:p w14:paraId="78330C4D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761947E8">
      <w:pPr>
        <w:numPr>
          <w:ilvl w:val="0"/>
          <w:numId w:val="0"/>
        </w:numPr>
        <w:ind w:leftChars="0"/>
        <w:rPr>
          <w:rFonts w:hint="default" w:ascii="仿宋" w:hAnsi="仿宋" w:eastAsia="仿宋" w:cs="仿宋"/>
          <w:lang w:val="en-US" w:eastAsia="zh-CN"/>
        </w:rPr>
      </w:pPr>
      <w:r>
        <w:drawing>
          <wp:inline distT="0" distB="0" distL="114300" distR="114300">
            <wp:extent cx="5273040" cy="3825240"/>
            <wp:effectExtent l="0" t="0" r="3810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6C15">
      <w:pPr>
        <w:numPr>
          <w:ilvl w:val="0"/>
          <w:numId w:val="0"/>
        </w:numPr>
        <w:ind w:leftChars="0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73675" cy="3255010"/>
            <wp:effectExtent l="0" t="0" r="3175" b="254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A3FAA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E3CE81"/>
    <w:multiLevelType w:val="singleLevel"/>
    <w:tmpl w:val="15E3CE8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C6DE6"/>
    <w:rsid w:val="07A64AE1"/>
    <w:rsid w:val="17B76C24"/>
    <w:rsid w:val="38123949"/>
    <w:rsid w:val="40AA0BC3"/>
    <w:rsid w:val="453A628D"/>
    <w:rsid w:val="4C8F6EBF"/>
    <w:rsid w:val="4EBC5B11"/>
    <w:rsid w:val="533407C0"/>
    <w:rsid w:val="60FC6DE6"/>
    <w:rsid w:val="654031AC"/>
    <w:rsid w:val="69A43B52"/>
    <w:rsid w:val="74031DBD"/>
    <w:rsid w:val="7B786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paragraph" w:styleId="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622</Words>
  <Characters>766</Characters>
  <Lines>0</Lines>
  <Paragraphs>0</Paragraphs>
  <TotalTime>1</TotalTime>
  <ScaleCrop>false</ScaleCrop>
  <LinksUpToDate>false</LinksUpToDate>
  <CharactersWithSpaces>767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2024-11-25T02:47:00Z</dcterms:created>
  <dc:creator>陆佩荧</dc:creator>
  <cp:lastModifiedBy>陆佩荧</cp:lastModifiedBy>
  <dcterms:modified xsi:type="dcterms:W3CDTF">2024-11-26T02:25:55Z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EB4A50B067AB41C08B55ED24B5B1BC99_13</vt:lpwstr>
  </property>
</Properties>
</file>