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14AE" w:rsidRPr="00A84A30" w:rsidRDefault="00997AF9" w:rsidP="00997AF9">
      <w:pPr>
        <w:jc w:val="center"/>
        <w:rPr>
          <w:rFonts w:ascii="宋体" w:hAnsi="宋体"/>
        </w:rPr>
      </w:pPr>
      <w:r w:rsidRPr="00066419">
        <w:rPr>
          <w:rFonts w:ascii="微软雅黑" w:hAnsi="微软雅黑"/>
          <w:b/>
          <w:noProof/>
          <w:sz w:val="24"/>
        </w:rPr>
        <w:drawing>
          <wp:inline distT="0" distB="0" distL="0" distR="0" wp14:anchorId="3FAFFE7A" wp14:editId="5DC2763F">
            <wp:extent cx="2409372" cy="327110"/>
            <wp:effectExtent l="0" t="0" r="0" b="0"/>
            <wp:docPr id="3" name="图片 3" descr="F:\工作\通联\画册\通联数据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工作\通联\画册\通联数据3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222" cy="32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4AE" w:rsidRPr="00A84A30" w:rsidRDefault="00DC14AE" w:rsidP="00DC14AE">
      <w:pPr>
        <w:rPr>
          <w:rFonts w:ascii="宋体" w:hAnsi="宋体" w:cs="Microsoft Sans Serif"/>
          <w:spacing w:val="32"/>
          <w:sz w:val="52"/>
          <w:szCs w:val="52"/>
          <w:highlight w:val="yellow"/>
        </w:rPr>
      </w:pPr>
    </w:p>
    <w:p w:rsidR="00DC14AE" w:rsidRPr="00A84A30" w:rsidRDefault="00DC14AE" w:rsidP="00DC14AE">
      <w:pPr>
        <w:rPr>
          <w:rFonts w:ascii="宋体" w:hAnsi="宋体" w:cs="Microsoft Sans Serif"/>
          <w:spacing w:val="32"/>
          <w:sz w:val="52"/>
          <w:szCs w:val="52"/>
          <w:highlight w:val="yellow"/>
        </w:rPr>
      </w:pPr>
    </w:p>
    <w:p w:rsidR="00997AF9" w:rsidRDefault="00997AF9" w:rsidP="00997AF9">
      <w:pPr>
        <w:pStyle w:val="af4"/>
        <w:rPr>
          <w:rFonts w:cstheme="minorBidi"/>
          <w:b/>
          <w:color w:val="073459"/>
          <w:spacing w:val="-4"/>
          <w:kern w:val="44"/>
          <w:sz w:val="72"/>
          <w:szCs w:val="20"/>
        </w:rPr>
      </w:pPr>
      <w:bookmarkStart w:id="0" w:name="_Hlk170322701"/>
      <w:r>
        <w:rPr>
          <w:rFonts w:cstheme="minorBidi" w:hint="eastAsia"/>
          <w:b/>
          <w:color w:val="073459"/>
          <w:spacing w:val="-4"/>
          <w:kern w:val="44"/>
          <w:sz w:val="72"/>
          <w:szCs w:val="20"/>
        </w:rPr>
        <w:t>通惠期货</w:t>
      </w:r>
      <w:r>
        <w:rPr>
          <w:rFonts w:cstheme="minorBidi" w:hint="eastAsia"/>
          <w:b/>
          <w:color w:val="073459"/>
          <w:spacing w:val="-4"/>
          <w:kern w:val="44"/>
          <w:sz w:val="72"/>
          <w:szCs w:val="20"/>
        </w:rPr>
        <w:t>-</w:t>
      </w:r>
      <w:r>
        <w:rPr>
          <w:rFonts w:cstheme="minorBidi" w:hint="eastAsia"/>
          <w:b/>
          <w:color w:val="073459"/>
          <w:spacing w:val="-4"/>
          <w:kern w:val="44"/>
          <w:sz w:val="72"/>
          <w:szCs w:val="20"/>
        </w:rPr>
        <w:t>期货日报</w:t>
      </w:r>
      <w:bookmarkEnd w:id="0"/>
    </w:p>
    <w:p w:rsidR="00997AF9" w:rsidRPr="00681BB3" w:rsidRDefault="00ED7525" w:rsidP="00997AF9">
      <w:pPr>
        <w:pStyle w:val="af4"/>
        <w:rPr>
          <w:rFonts w:cstheme="minorBidi"/>
          <w:b/>
          <w:color w:val="073459"/>
          <w:spacing w:val="-4"/>
          <w:kern w:val="44"/>
          <w:sz w:val="72"/>
          <w:szCs w:val="20"/>
        </w:rPr>
      </w:pPr>
      <w:r>
        <w:rPr>
          <w:rFonts w:cstheme="minorBidi" w:hint="eastAsia"/>
          <w:b/>
          <w:color w:val="073459"/>
          <w:spacing w:val="-4"/>
          <w:kern w:val="44"/>
          <w:sz w:val="72"/>
          <w:szCs w:val="20"/>
        </w:rPr>
        <w:t>安全</w:t>
      </w:r>
      <w:r w:rsidR="00997AF9" w:rsidRPr="00681BB3">
        <w:rPr>
          <w:rFonts w:cstheme="minorBidi" w:hint="eastAsia"/>
          <w:b/>
          <w:color w:val="073459"/>
          <w:spacing w:val="-4"/>
          <w:kern w:val="44"/>
          <w:sz w:val="72"/>
          <w:szCs w:val="20"/>
        </w:rPr>
        <w:t>测试报告</w:t>
      </w: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  <w:r>
        <w:rPr>
          <w:rFonts w:ascii="微软雅黑" w:hAnsi="微软雅黑" w:hint="eastAsia"/>
        </w:rPr>
        <w:t>2024</w:t>
      </w:r>
      <w:r w:rsidRPr="00066419">
        <w:rPr>
          <w:rFonts w:ascii="微软雅黑" w:hAnsi="微软雅黑" w:hint="eastAsia"/>
        </w:rPr>
        <w:t>年</w:t>
      </w:r>
      <w:r>
        <w:rPr>
          <w:rFonts w:ascii="微软雅黑" w:hAnsi="微软雅黑" w:hint="eastAsia"/>
        </w:rPr>
        <w:t>6</w:t>
      </w:r>
      <w:r w:rsidRPr="00066419">
        <w:rPr>
          <w:rFonts w:ascii="微软雅黑" w:hAnsi="微软雅黑" w:hint="eastAsia"/>
        </w:rPr>
        <w:t>月</w:t>
      </w:r>
    </w:p>
    <w:p w:rsidR="00997AF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66419" w:rsidRDefault="00997AF9" w:rsidP="00997AF9">
      <w:pPr>
        <w:widowControl/>
        <w:jc w:val="center"/>
        <w:rPr>
          <w:rFonts w:ascii="微软雅黑" w:hAnsi="微软雅黑" w:hint="eastAsia"/>
        </w:rPr>
      </w:pP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9619F" w:rsidRDefault="00997AF9" w:rsidP="00997AF9">
      <w:pPr>
        <w:spacing w:before="156" w:line="240" w:lineRule="exact"/>
        <w:jc w:val="center"/>
        <w:rPr>
          <w:rStyle w:val="af5"/>
          <w:rFonts w:ascii="微软雅黑" w:eastAsia="微软雅黑" w:hAnsi="微软雅黑"/>
          <w:sz w:val="14"/>
          <w:szCs w:val="14"/>
        </w:rPr>
      </w:pPr>
      <w:r w:rsidRPr="0009619F">
        <w:rPr>
          <w:rStyle w:val="af5"/>
          <w:rFonts w:ascii="微软雅黑" w:eastAsia="微软雅黑" w:hAnsi="微软雅黑"/>
          <w:sz w:val="14"/>
          <w:szCs w:val="14"/>
        </w:rPr>
        <w:t>地址：上海市虹口区塘沽路463号华</w:t>
      </w:r>
      <w:proofErr w:type="gramStart"/>
      <w:r w:rsidRPr="0009619F">
        <w:rPr>
          <w:rStyle w:val="af5"/>
          <w:rFonts w:ascii="微软雅黑" w:eastAsia="微软雅黑" w:hAnsi="微软雅黑"/>
          <w:sz w:val="14"/>
          <w:szCs w:val="14"/>
        </w:rPr>
        <w:t>虹国际</w:t>
      </w:r>
      <w:proofErr w:type="gramEnd"/>
      <w:r w:rsidRPr="0009619F">
        <w:rPr>
          <w:rStyle w:val="af5"/>
          <w:rFonts w:ascii="微软雅黑" w:eastAsia="微软雅黑" w:hAnsi="微软雅黑"/>
          <w:sz w:val="14"/>
          <w:szCs w:val="14"/>
        </w:rPr>
        <w:t>大厦16层</w:t>
      </w:r>
      <w:r w:rsidRPr="0009619F">
        <w:rPr>
          <w:rStyle w:val="af5"/>
          <w:rFonts w:ascii="微软雅黑" w:eastAsia="微软雅黑" w:hAnsi="微软雅黑" w:hint="eastAsia"/>
          <w:sz w:val="14"/>
          <w:szCs w:val="14"/>
        </w:rPr>
        <w:t xml:space="preserve">   </w:t>
      </w:r>
      <w:r w:rsidRPr="0009619F">
        <w:rPr>
          <w:rStyle w:val="af5"/>
          <w:rFonts w:ascii="微软雅黑" w:eastAsia="微软雅黑" w:hAnsi="微软雅黑"/>
          <w:sz w:val="14"/>
          <w:szCs w:val="14"/>
        </w:rPr>
        <w:t xml:space="preserve">16th Floor, No. 463 </w:t>
      </w:r>
      <w:proofErr w:type="spellStart"/>
      <w:r w:rsidRPr="0009619F">
        <w:rPr>
          <w:rStyle w:val="af5"/>
          <w:rFonts w:ascii="微软雅黑" w:eastAsia="微软雅黑" w:hAnsi="微软雅黑"/>
          <w:sz w:val="14"/>
          <w:szCs w:val="14"/>
        </w:rPr>
        <w:t>Tanggu</w:t>
      </w:r>
      <w:proofErr w:type="spellEnd"/>
      <w:r w:rsidRPr="0009619F">
        <w:rPr>
          <w:rStyle w:val="af5"/>
          <w:rFonts w:ascii="微软雅黑" w:eastAsia="微软雅黑" w:hAnsi="微软雅黑"/>
          <w:sz w:val="14"/>
          <w:szCs w:val="14"/>
        </w:rPr>
        <w:t xml:space="preserve"> Road, </w:t>
      </w:r>
      <w:proofErr w:type="spellStart"/>
      <w:r w:rsidRPr="0009619F">
        <w:rPr>
          <w:rStyle w:val="af5"/>
          <w:rFonts w:ascii="微软雅黑" w:eastAsia="微软雅黑" w:hAnsi="微软雅黑"/>
          <w:sz w:val="14"/>
          <w:szCs w:val="14"/>
        </w:rPr>
        <w:t>Hongkou</w:t>
      </w:r>
      <w:proofErr w:type="spellEnd"/>
      <w:r w:rsidRPr="0009619F">
        <w:rPr>
          <w:rStyle w:val="af5"/>
          <w:rFonts w:ascii="微软雅黑" w:eastAsia="微软雅黑" w:hAnsi="微软雅黑"/>
          <w:sz w:val="14"/>
          <w:szCs w:val="14"/>
        </w:rPr>
        <w:t>, Shanghai 200085 PRC</w:t>
      </w:r>
    </w:p>
    <w:p w:rsidR="00997AF9" w:rsidRPr="00997AF9" w:rsidRDefault="00997AF9" w:rsidP="00997AF9">
      <w:pPr>
        <w:spacing w:line="240" w:lineRule="exact"/>
        <w:jc w:val="center"/>
        <w:rPr>
          <w:rFonts w:ascii="宋体" w:hAnsi="宋体" w:cs="Microsoft Sans Serif" w:hint="eastAsia"/>
          <w:spacing w:val="32"/>
          <w:sz w:val="52"/>
          <w:szCs w:val="52"/>
        </w:rPr>
      </w:pPr>
      <w:r w:rsidRPr="0009619F">
        <w:rPr>
          <w:rStyle w:val="af5"/>
          <w:rFonts w:ascii="微软雅黑" w:eastAsia="微软雅黑" w:hAnsi="微软雅黑"/>
          <w:sz w:val="14"/>
          <w:szCs w:val="14"/>
        </w:rPr>
        <w:t>电话：86-21-6021 6200        传真：86-21-6021 6222       网址：www.datayes.</w:t>
      </w:r>
      <w:r w:rsidRPr="0009619F">
        <w:rPr>
          <w:rStyle w:val="af5"/>
          <w:rFonts w:ascii="微软雅黑" w:eastAsia="微软雅黑" w:hAnsi="微软雅黑" w:hint="eastAsia"/>
          <w:sz w:val="14"/>
          <w:szCs w:val="14"/>
        </w:rPr>
        <w:t>com</w:t>
      </w:r>
    </w:p>
    <w:p w:rsidR="003370A0" w:rsidRDefault="00997AF9" w:rsidP="003370A0">
      <w:pPr>
        <w:jc w:val="center"/>
        <w:rPr>
          <w:b/>
          <w:sz w:val="28"/>
          <w:szCs w:val="28"/>
        </w:rPr>
      </w:pPr>
      <w:r>
        <w:rPr>
          <w:rFonts w:ascii="宋体" w:hAnsi="宋体" w:cs="Microsoft Sans Serif"/>
          <w:spacing w:val="32"/>
          <w:sz w:val="52"/>
          <w:szCs w:val="52"/>
        </w:rPr>
        <w:br w:type="page"/>
      </w:r>
      <w:r w:rsidR="003370A0">
        <w:rPr>
          <w:rFonts w:hint="eastAsia"/>
          <w:b/>
          <w:sz w:val="28"/>
          <w:szCs w:val="28"/>
        </w:rPr>
        <w:lastRenderedPageBreak/>
        <w:t>目</w:t>
      </w:r>
      <w:r w:rsidR="003370A0">
        <w:rPr>
          <w:rFonts w:hint="eastAsia"/>
          <w:b/>
          <w:sz w:val="28"/>
          <w:szCs w:val="28"/>
        </w:rPr>
        <w:t xml:space="preserve">  </w:t>
      </w:r>
      <w:r w:rsidR="003370A0">
        <w:rPr>
          <w:rFonts w:hint="eastAsia"/>
          <w:b/>
          <w:sz w:val="28"/>
          <w:szCs w:val="28"/>
        </w:rPr>
        <w:t>录</w:t>
      </w:r>
    </w:p>
    <w:bookmarkStart w:id="1" w:name="_GoBack"/>
    <w:bookmarkEnd w:id="1"/>
    <w:p w:rsidR="00932E1F" w:rsidRDefault="003370A0">
      <w:pPr>
        <w:pStyle w:val="TOC1"/>
        <w:tabs>
          <w:tab w:val="left" w:pos="840"/>
        </w:tabs>
        <w:rPr>
          <w:rFonts w:asciiTheme="minorHAnsi" w:hAnsiTheme="minorHAnsi"/>
          <w:noProof/>
          <w:kern w:val="2"/>
          <w:sz w:val="21"/>
        </w:rPr>
      </w:pPr>
      <w:r>
        <w:rPr>
          <w:rFonts w:ascii="宋体" w:hAnsi="宋体"/>
          <w:sz w:val="21"/>
          <w:szCs w:val="21"/>
        </w:rPr>
        <w:fldChar w:fldCharType="begin"/>
      </w:r>
      <w:r>
        <w:rPr>
          <w:rFonts w:ascii="宋体" w:hAnsi="宋体"/>
          <w:sz w:val="21"/>
          <w:szCs w:val="21"/>
        </w:rPr>
        <w:instrText xml:space="preserve"> TOC \o "1-3" \h \z \u </w:instrText>
      </w:r>
      <w:r>
        <w:rPr>
          <w:rFonts w:ascii="宋体" w:hAnsi="宋体"/>
          <w:sz w:val="21"/>
          <w:szCs w:val="21"/>
        </w:rPr>
        <w:fldChar w:fldCharType="separate"/>
      </w:r>
      <w:hyperlink w:anchor="_Toc170371482" w:history="1">
        <w:r w:rsidR="00932E1F" w:rsidRPr="006C3383">
          <w:rPr>
            <w:rStyle w:val="a9"/>
            <w:rFonts w:ascii="Times New Roman" w:hAnsi="Times New Roman"/>
            <w:noProof/>
          </w:rPr>
          <w:t>一、</w:t>
        </w:r>
        <w:r w:rsidR="00932E1F">
          <w:rPr>
            <w:rFonts w:asciiTheme="minorHAnsi" w:hAnsiTheme="minorHAnsi"/>
            <w:noProof/>
            <w:kern w:val="2"/>
            <w:sz w:val="21"/>
          </w:rPr>
          <w:tab/>
        </w:r>
        <w:r w:rsidR="00932E1F" w:rsidRPr="006C3383">
          <w:rPr>
            <w:rStyle w:val="a9"/>
            <w:noProof/>
          </w:rPr>
          <w:t>安全评估结论</w:t>
        </w:r>
        <w:r w:rsidR="00932E1F">
          <w:rPr>
            <w:noProof/>
            <w:webHidden/>
          </w:rPr>
          <w:tab/>
        </w:r>
        <w:r w:rsidR="00932E1F">
          <w:rPr>
            <w:noProof/>
            <w:webHidden/>
          </w:rPr>
          <w:fldChar w:fldCharType="begin"/>
        </w:r>
        <w:r w:rsidR="00932E1F">
          <w:rPr>
            <w:noProof/>
            <w:webHidden/>
          </w:rPr>
          <w:instrText xml:space="preserve"> PAGEREF _Toc170371482 \h </w:instrText>
        </w:r>
        <w:r w:rsidR="00932E1F">
          <w:rPr>
            <w:noProof/>
            <w:webHidden/>
          </w:rPr>
        </w:r>
        <w:r w:rsidR="00932E1F">
          <w:rPr>
            <w:noProof/>
            <w:webHidden/>
          </w:rPr>
          <w:fldChar w:fldCharType="separate"/>
        </w:r>
        <w:r w:rsidR="00932E1F">
          <w:rPr>
            <w:noProof/>
            <w:webHidden/>
          </w:rPr>
          <w:t>4</w:t>
        </w:r>
        <w:r w:rsidR="00932E1F">
          <w:rPr>
            <w:noProof/>
            <w:webHidden/>
          </w:rPr>
          <w:fldChar w:fldCharType="end"/>
        </w:r>
      </w:hyperlink>
    </w:p>
    <w:p w:rsidR="00932E1F" w:rsidRDefault="00932E1F">
      <w:pPr>
        <w:pStyle w:val="TOC1"/>
        <w:tabs>
          <w:tab w:val="left" w:pos="840"/>
        </w:tabs>
        <w:rPr>
          <w:rFonts w:asciiTheme="minorHAnsi" w:hAnsiTheme="minorHAnsi"/>
          <w:noProof/>
          <w:kern w:val="2"/>
          <w:sz w:val="21"/>
        </w:rPr>
      </w:pPr>
      <w:hyperlink w:anchor="_Toc170371483" w:history="1">
        <w:r w:rsidRPr="006C3383">
          <w:rPr>
            <w:rStyle w:val="a9"/>
            <w:rFonts w:ascii="Times New Roman" w:hAnsi="Times New Roman"/>
            <w:noProof/>
          </w:rPr>
          <w:t>二、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6C3383">
          <w:rPr>
            <w:rStyle w:val="a9"/>
            <w:noProof/>
          </w:rPr>
          <w:t>安全测试目标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_Toc170371483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2E1F" w:rsidRDefault="00932E1F">
      <w:pPr>
        <w:pStyle w:val="TOC1"/>
        <w:tabs>
          <w:tab w:val="left" w:pos="840"/>
        </w:tabs>
        <w:rPr>
          <w:rFonts w:asciiTheme="minorHAnsi" w:hAnsiTheme="minorHAnsi"/>
          <w:noProof/>
          <w:kern w:val="2"/>
          <w:sz w:val="21"/>
        </w:rPr>
      </w:pPr>
      <w:hyperlink w:anchor="_Toc170371484" w:history="1">
        <w:r w:rsidRPr="006C3383">
          <w:rPr>
            <w:rStyle w:val="a9"/>
            <w:rFonts w:ascii="Times New Roman" w:hAnsi="Times New Roman"/>
            <w:noProof/>
          </w:rPr>
          <w:t>三、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6C3383">
          <w:rPr>
            <w:rStyle w:val="a9"/>
            <w:noProof/>
          </w:rPr>
          <w:t>安全基线项测试记录表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_Toc170371484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:rsidR="003370A0" w:rsidRDefault="003370A0" w:rsidP="002A226A">
      <w:pPr>
        <w:pStyle w:val="1"/>
        <w:numPr>
          <w:ilvl w:val="0"/>
          <w:numId w:val="6"/>
        </w:numPr>
        <w:tabs>
          <w:tab w:val="left" w:pos="432"/>
        </w:tabs>
        <w:spacing w:before="120" w:after="120"/>
        <w:ind w:left="431" w:hanging="431"/>
        <w:jc w:val="left"/>
      </w:pPr>
      <w:r>
        <w:rPr>
          <w:rFonts w:ascii="宋体" w:hAnsi="宋体"/>
          <w:b w:val="0"/>
          <w:szCs w:val="21"/>
        </w:rPr>
        <w:lastRenderedPageBreak/>
        <w:fldChar w:fldCharType="end"/>
      </w:r>
      <w:bookmarkStart w:id="2" w:name="_Toc6834"/>
      <w:bookmarkStart w:id="3" w:name="_Toc1984"/>
      <w:bookmarkStart w:id="4" w:name="_Hlk83632744"/>
      <w:bookmarkStart w:id="5" w:name="_Toc170371482"/>
      <w:r>
        <w:rPr>
          <w:rFonts w:hint="eastAsia"/>
        </w:rPr>
        <w:t>安全评估结论</w:t>
      </w:r>
      <w:bookmarkEnd w:id="2"/>
      <w:bookmarkEnd w:id="3"/>
      <w:bookmarkEnd w:id="5"/>
    </w:p>
    <w:p w:rsidR="003370A0" w:rsidRDefault="003370A0" w:rsidP="003370A0">
      <w:pPr>
        <w:spacing w:line="360" w:lineRule="auto"/>
        <w:rPr>
          <w:sz w:val="24"/>
        </w:rPr>
      </w:pPr>
      <w:proofErr w:type="gramStart"/>
      <w:r>
        <w:rPr>
          <w:rFonts w:hint="eastAsia"/>
          <w:sz w:val="24"/>
        </w:rPr>
        <w:t>经安全</w:t>
      </w:r>
      <w:proofErr w:type="gramEnd"/>
      <w:r>
        <w:rPr>
          <w:rFonts w:hint="eastAsia"/>
          <w:sz w:val="24"/>
        </w:rPr>
        <w:t>测试与评估分析，测试结论为：</w:t>
      </w:r>
      <w:r w:rsidR="00ED7525" w:rsidRPr="00ED7525">
        <w:rPr>
          <w:rFonts w:hint="eastAsia"/>
          <w:b/>
          <w:bCs/>
          <w:color w:val="000000" w:themeColor="text1"/>
          <w:sz w:val="24"/>
        </w:rPr>
        <w:t>通过</w:t>
      </w:r>
      <w:r w:rsidRPr="00ED7525">
        <w:rPr>
          <w:rFonts w:hint="eastAsia"/>
          <w:color w:val="000000" w:themeColor="text1"/>
          <w:sz w:val="24"/>
        </w:rPr>
        <w:t>。</w:t>
      </w:r>
    </w:p>
    <w:p w:rsidR="003370A0" w:rsidRDefault="003370A0" w:rsidP="003370A0">
      <w:pPr>
        <w:spacing w:line="360" w:lineRule="auto"/>
        <w:rPr>
          <w:sz w:val="24"/>
        </w:rPr>
      </w:pPr>
    </w:p>
    <w:p w:rsidR="003370A0" w:rsidRDefault="003370A0" w:rsidP="003370A0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备注：</w:t>
      </w:r>
    </w:p>
    <w:p w:rsidR="003370A0" w:rsidRDefault="003370A0" w:rsidP="002A226A">
      <w:pPr>
        <w:numPr>
          <w:ilvl w:val="0"/>
          <w:numId w:val="7"/>
        </w:numPr>
        <w:spacing w:before="120" w:after="120" w:line="360" w:lineRule="auto"/>
        <w:rPr>
          <w:sz w:val="24"/>
        </w:rPr>
      </w:pPr>
      <w:r>
        <w:rPr>
          <w:rFonts w:hint="eastAsia"/>
          <w:b/>
          <w:bCs/>
          <w:sz w:val="24"/>
        </w:rPr>
        <w:t>通过</w:t>
      </w:r>
      <w:r>
        <w:rPr>
          <w:rFonts w:hint="eastAsia"/>
          <w:sz w:val="24"/>
        </w:rPr>
        <w:t>。满足安全基线，未发现可利用的不可接受风险，符合应用系统上线的安全基线要求。</w:t>
      </w:r>
    </w:p>
    <w:p w:rsidR="003370A0" w:rsidRDefault="003370A0" w:rsidP="002A226A">
      <w:pPr>
        <w:numPr>
          <w:ilvl w:val="0"/>
          <w:numId w:val="7"/>
        </w:numPr>
        <w:spacing w:before="120" w:after="120" w:line="360" w:lineRule="auto"/>
        <w:rPr>
          <w:sz w:val="24"/>
        </w:rPr>
      </w:pPr>
      <w:r>
        <w:rPr>
          <w:rFonts w:hint="eastAsia"/>
          <w:b/>
          <w:bCs/>
          <w:sz w:val="24"/>
        </w:rPr>
        <w:t>不通过</w:t>
      </w:r>
      <w:r>
        <w:rPr>
          <w:rFonts w:hint="eastAsia"/>
          <w:sz w:val="24"/>
        </w:rPr>
        <w:t>。未满足安全基线，须及时组织评估修复工作并填写加固情况反馈表，并提交复核测试。</w:t>
      </w:r>
      <w:bookmarkEnd w:id="4"/>
    </w:p>
    <w:p w:rsidR="003370A0" w:rsidRDefault="003370A0" w:rsidP="003370A0"/>
    <w:p w:rsidR="003370A0" w:rsidRDefault="003370A0" w:rsidP="002A226A">
      <w:pPr>
        <w:pStyle w:val="1"/>
        <w:numPr>
          <w:ilvl w:val="0"/>
          <w:numId w:val="5"/>
        </w:numPr>
        <w:tabs>
          <w:tab w:val="left" w:pos="432"/>
        </w:tabs>
        <w:spacing w:before="120" w:after="120" w:line="288" w:lineRule="auto"/>
        <w:ind w:left="431" w:hanging="431"/>
        <w:jc w:val="left"/>
        <w:rPr>
          <w:rFonts w:hint="eastAsia"/>
        </w:rPr>
      </w:pPr>
      <w:bookmarkStart w:id="6" w:name="_Toc170371483"/>
      <w:r>
        <w:rPr>
          <w:rFonts w:hint="eastAsia"/>
        </w:rPr>
        <w:lastRenderedPageBreak/>
        <w:t>安全测试目标</w:t>
      </w:r>
      <w:bookmarkEnd w:id="6"/>
    </w:p>
    <w:p w:rsidR="003370A0" w:rsidRDefault="00ED7525" w:rsidP="003370A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本测试为账号、期货日报功能的使用安全、数据隔离测试，因该功能仅为萝卜投资</w:t>
      </w:r>
      <w:proofErr w:type="spellStart"/>
      <w:r>
        <w:rPr>
          <w:rFonts w:hint="eastAsia"/>
          <w:sz w:val="24"/>
        </w:rPr>
        <w:t>Saas</w:t>
      </w:r>
      <w:proofErr w:type="spellEnd"/>
      <w:r>
        <w:rPr>
          <w:rFonts w:hint="eastAsia"/>
          <w:sz w:val="24"/>
        </w:rPr>
        <w:t>平台，平台安全性及基础运维安全性测试不在此次测试范围。主要</w:t>
      </w:r>
      <w:r w:rsidR="003370A0">
        <w:rPr>
          <w:rFonts w:hint="eastAsia"/>
          <w:sz w:val="24"/>
        </w:rPr>
        <w:t>针对</w:t>
      </w:r>
      <w:r w:rsidR="00EF3490">
        <w:rPr>
          <w:rFonts w:hint="eastAsia"/>
          <w:sz w:val="24"/>
        </w:rPr>
        <w:t>通惠日报</w:t>
      </w:r>
      <w:r>
        <w:rPr>
          <w:rFonts w:hint="eastAsia"/>
          <w:sz w:val="24"/>
        </w:rPr>
        <w:t>功能</w:t>
      </w:r>
      <w:r w:rsidR="00EF3490">
        <w:rPr>
          <w:rFonts w:hint="eastAsia"/>
          <w:sz w:val="24"/>
        </w:rPr>
        <w:t>使用相关的</w:t>
      </w:r>
      <w:r w:rsidR="003370A0">
        <w:rPr>
          <w:rFonts w:hint="eastAsia"/>
          <w:sz w:val="24"/>
        </w:rPr>
        <w:t>进行测试，并得到结果。</w:t>
      </w:r>
      <w:r w:rsidR="003370A0">
        <w:rPr>
          <w:rFonts w:hint="eastAsia"/>
          <w:sz w:val="24"/>
        </w:rPr>
        <w:t xml:space="preserve"> </w:t>
      </w:r>
    </w:p>
    <w:p w:rsidR="003370A0" w:rsidRDefault="003370A0" w:rsidP="002A226A">
      <w:pPr>
        <w:numPr>
          <w:ilvl w:val="0"/>
          <w:numId w:val="8"/>
        </w:numPr>
        <w:spacing w:before="120" w:after="120" w:line="360" w:lineRule="auto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 w:cs="宋体" w:hint="eastAsia"/>
          <w:b/>
          <w:kern w:val="0"/>
          <w:sz w:val="24"/>
        </w:rPr>
        <w:t>入口U</w:t>
      </w:r>
      <w:r>
        <w:rPr>
          <w:rFonts w:ascii="宋体" w:hAnsi="宋体" w:cs="宋体"/>
          <w:b/>
          <w:kern w:val="0"/>
          <w:sz w:val="24"/>
        </w:rPr>
        <w:t>RL</w:t>
      </w:r>
    </w:p>
    <w:p w:rsidR="003370A0" w:rsidRDefault="00ED7525" w:rsidP="003370A0">
      <w:pPr>
        <w:spacing w:line="360" w:lineRule="auto"/>
        <w:rPr>
          <w:rFonts w:ascii="宋体" w:hAnsi="宋体" w:cs="宋体" w:hint="eastAsia"/>
          <w:kern w:val="0"/>
          <w:sz w:val="24"/>
        </w:rPr>
      </w:pPr>
      <w:hyperlink r:id="rId9" w:history="1">
        <w:r w:rsidRPr="00AB4A9D">
          <w:rPr>
            <w:rStyle w:val="a9"/>
            <w:rFonts w:ascii="宋体" w:hAnsi="宋体" w:cs="宋体"/>
            <w:kern w:val="0"/>
            <w:sz w:val="24"/>
          </w:rPr>
          <w:t>https://r.datayes.com/ai-earnings-report?type=futures</w:t>
        </w:r>
      </w:hyperlink>
      <w:r>
        <w:rPr>
          <w:rFonts w:ascii="宋体" w:hAnsi="宋体" w:cs="宋体"/>
          <w:kern w:val="0"/>
          <w:sz w:val="24"/>
        </w:rPr>
        <w:t xml:space="preserve">  </w:t>
      </w:r>
    </w:p>
    <w:p w:rsidR="003370A0" w:rsidRDefault="003370A0" w:rsidP="002A226A">
      <w:pPr>
        <w:numPr>
          <w:ilvl w:val="0"/>
          <w:numId w:val="8"/>
        </w:numPr>
        <w:spacing w:before="120" w:after="120" w:line="360" w:lineRule="auto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 w:cs="宋体" w:hint="eastAsia"/>
          <w:b/>
          <w:kern w:val="0"/>
          <w:sz w:val="24"/>
        </w:rPr>
        <w:t>测试账号</w:t>
      </w:r>
    </w:p>
    <w:p w:rsidR="00ED7525" w:rsidRPr="00ED7525" w:rsidRDefault="00ED7525" w:rsidP="002A226A">
      <w:pPr>
        <w:pStyle w:val="af2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hAnsi="宋体" w:cs="宋体"/>
          <w:kern w:val="0"/>
          <w:sz w:val="24"/>
        </w:rPr>
      </w:pPr>
      <w:r w:rsidRPr="00ED7525">
        <w:rPr>
          <w:rFonts w:ascii="宋体" w:hAnsi="宋体" w:cs="宋体" w:hint="eastAsia"/>
          <w:kern w:val="0"/>
          <w:sz w:val="24"/>
        </w:rPr>
        <w:t>有期货日报权限账号</w:t>
      </w:r>
    </w:p>
    <w:p w:rsidR="003370A0" w:rsidRPr="00ED7525" w:rsidRDefault="00ED7525" w:rsidP="002A226A">
      <w:pPr>
        <w:pStyle w:val="af2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无</w:t>
      </w:r>
      <w:r w:rsidRPr="00ED7525">
        <w:rPr>
          <w:rFonts w:ascii="宋体" w:hAnsi="宋体" w:cs="宋体" w:hint="eastAsia"/>
          <w:kern w:val="0"/>
          <w:sz w:val="24"/>
        </w:rPr>
        <w:t>期货日报权限账号</w:t>
      </w:r>
      <w:r w:rsidRPr="00ED7525">
        <w:rPr>
          <w:rFonts w:ascii="宋体" w:hAnsi="宋体" w:cs="宋体"/>
          <w:kern w:val="0"/>
          <w:sz w:val="24"/>
        </w:rPr>
        <w:t xml:space="preserve"> </w:t>
      </w:r>
    </w:p>
    <w:p w:rsidR="003370A0" w:rsidRDefault="003370A0" w:rsidP="002A226A">
      <w:pPr>
        <w:numPr>
          <w:ilvl w:val="0"/>
          <w:numId w:val="8"/>
        </w:numPr>
        <w:spacing w:before="120" w:after="120" w:line="360" w:lineRule="auto"/>
        <w:rPr>
          <w:rFonts w:ascii="宋体" w:hAnsi="宋体" w:cs="宋体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服务器I</w:t>
      </w:r>
      <w:r>
        <w:rPr>
          <w:rFonts w:ascii="宋体" w:hAnsi="宋体" w:cs="宋体"/>
          <w:b/>
          <w:bCs/>
          <w:kern w:val="0"/>
          <w:sz w:val="24"/>
        </w:rPr>
        <w:t>P</w:t>
      </w:r>
    </w:p>
    <w:p w:rsidR="003370A0" w:rsidRDefault="00EF3490" w:rsidP="003370A0">
      <w:pPr>
        <w:spacing w:line="360" w:lineRule="auto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sz w:val="24"/>
        </w:rPr>
        <w:t>（安全漏洞扫描、</w:t>
      </w:r>
      <w:r w:rsidR="00ED7525">
        <w:rPr>
          <w:rFonts w:hint="eastAsia"/>
          <w:sz w:val="24"/>
        </w:rPr>
        <w:t>基础运</w:t>
      </w:r>
      <w:proofErr w:type="gramStart"/>
      <w:r w:rsidR="00ED7525">
        <w:rPr>
          <w:rFonts w:hint="eastAsia"/>
          <w:sz w:val="24"/>
        </w:rPr>
        <w:t>维</w:t>
      </w:r>
      <w:r w:rsidR="00ED7525">
        <w:rPr>
          <w:rFonts w:hint="eastAsia"/>
          <w:sz w:val="24"/>
        </w:rPr>
        <w:t>环境</w:t>
      </w:r>
      <w:proofErr w:type="gramEnd"/>
      <w:r>
        <w:rPr>
          <w:rFonts w:hint="eastAsia"/>
          <w:sz w:val="24"/>
        </w:rPr>
        <w:t>不在此功能测试范围</w:t>
      </w:r>
      <w:r w:rsidRPr="00EF3490">
        <w:rPr>
          <w:rFonts w:hint="eastAsia"/>
          <w:sz w:val="24"/>
        </w:rPr>
        <w:t>）</w:t>
      </w:r>
    </w:p>
    <w:p w:rsidR="003370A0" w:rsidRDefault="003370A0" w:rsidP="002A226A">
      <w:pPr>
        <w:pStyle w:val="1"/>
        <w:numPr>
          <w:ilvl w:val="0"/>
          <w:numId w:val="5"/>
        </w:numPr>
        <w:tabs>
          <w:tab w:val="left" w:pos="432"/>
        </w:tabs>
        <w:spacing w:before="120" w:after="120" w:line="288" w:lineRule="auto"/>
        <w:ind w:left="431" w:hanging="431"/>
        <w:jc w:val="left"/>
        <w:sectPr w:rsidR="003370A0" w:rsidSect="00EF3490">
          <w:footerReference w:type="default" r:id="rId10"/>
          <w:pgSz w:w="16838" w:h="11906" w:orient="landscape"/>
          <w:pgMar w:top="1797" w:right="1559" w:bottom="1416" w:left="1400" w:header="851" w:footer="516" w:gutter="0"/>
          <w:cols w:space="720"/>
          <w:docGrid w:type="linesAndChars" w:linePitch="312"/>
        </w:sectPr>
      </w:pPr>
    </w:p>
    <w:p w:rsidR="003370A0" w:rsidRDefault="003370A0" w:rsidP="002A226A">
      <w:pPr>
        <w:pStyle w:val="1"/>
        <w:numPr>
          <w:ilvl w:val="0"/>
          <w:numId w:val="5"/>
        </w:numPr>
        <w:tabs>
          <w:tab w:val="left" w:pos="432"/>
        </w:tabs>
        <w:spacing w:before="120" w:after="120" w:line="288" w:lineRule="auto"/>
        <w:ind w:left="431" w:hanging="431"/>
        <w:jc w:val="left"/>
        <w:rPr>
          <w:rFonts w:hint="eastAsia"/>
        </w:rPr>
      </w:pPr>
      <w:bookmarkStart w:id="7" w:name="_Toc170371484"/>
      <w:r>
        <w:rPr>
          <w:rFonts w:hint="eastAsia"/>
        </w:rPr>
        <w:lastRenderedPageBreak/>
        <w:t>安全基线项测试记录表</w:t>
      </w:r>
      <w:bookmarkEnd w:id="7"/>
    </w:p>
    <w:tbl>
      <w:tblPr>
        <w:tblW w:w="13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2297"/>
        <w:gridCol w:w="2410"/>
        <w:gridCol w:w="6095"/>
        <w:gridCol w:w="1843"/>
      </w:tblGrid>
      <w:tr w:rsidR="003370A0" w:rsidTr="00BC12B7">
        <w:tc>
          <w:tcPr>
            <w:tcW w:w="817" w:type="dxa"/>
            <w:shd w:val="clear" w:color="auto" w:fill="F2F2F2"/>
          </w:tcPr>
          <w:p w:rsidR="003370A0" w:rsidRDefault="003370A0" w:rsidP="006410B4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编号</w:t>
            </w:r>
          </w:p>
        </w:tc>
        <w:tc>
          <w:tcPr>
            <w:tcW w:w="2297" w:type="dxa"/>
            <w:shd w:val="clear" w:color="auto" w:fill="F2F2F2"/>
          </w:tcPr>
          <w:p w:rsidR="003370A0" w:rsidRDefault="003370A0" w:rsidP="006410B4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安全测试内容</w:t>
            </w:r>
          </w:p>
        </w:tc>
        <w:tc>
          <w:tcPr>
            <w:tcW w:w="2410" w:type="dxa"/>
            <w:shd w:val="clear" w:color="auto" w:fill="F2F2F2"/>
          </w:tcPr>
          <w:p w:rsidR="003370A0" w:rsidRDefault="003370A0" w:rsidP="006410B4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预期结果</w:t>
            </w:r>
          </w:p>
        </w:tc>
        <w:tc>
          <w:tcPr>
            <w:tcW w:w="6095" w:type="dxa"/>
            <w:shd w:val="clear" w:color="auto" w:fill="F2F2F2"/>
          </w:tcPr>
          <w:p w:rsidR="003370A0" w:rsidRDefault="003370A0" w:rsidP="006410B4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实际结果</w:t>
            </w:r>
          </w:p>
        </w:tc>
        <w:tc>
          <w:tcPr>
            <w:tcW w:w="1843" w:type="dxa"/>
            <w:shd w:val="clear" w:color="auto" w:fill="F2F2F2"/>
          </w:tcPr>
          <w:p w:rsidR="003370A0" w:rsidRDefault="003370A0" w:rsidP="006410B4">
            <w:pPr>
              <w:spacing w:line="360" w:lineRule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是否通过</w:t>
            </w:r>
          </w:p>
        </w:tc>
      </w:tr>
      <w:tr w:rsidR="00BC12B7" w:rsidTr="00BC12B7">
        <w:tc>
          <w:tcPr>
            <w:tcW w:w="817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297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输入密码处加密</w:t>
            </w:r>
          </w:p>
        </w:tc>
        <w:tc>
          <w:tcPr>
            <w:tcW w:w="2410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非对称加密或散列</w:t>
            </w:r>
            <w:r>
              <w:rPr>
                <w:rFonts w:hint="eastAsia"/>
                <w:sz w:val="24"/>
              </w:rPr>
              <w:t>+</w:t>
            </w:r>
            <w:r>
              <w:rPr>
                <w:sz w:val="24"/>
              </w:rPr>
              <w:t>salt</w:t>
            </w:r>
          </w:p>
        </w:tc>
        <w:tc>
          <w:tcPr>
            <w:tcW w:w="6095" w:type="dxa"/>
          </w:tcPr>
          <w:p w:rsidR="00BC12B7" w:rsidRPr="00EF3490" w:rsidRDefault="00BC12B7" w:rsidP="00BC12B7">
            <w:pPr>
              <w:tabs>
                <w:tab w:val="center" w:pos="3223"/>
              </w:tabs>
              <w:spacing w:line="360" w:lineRule="auto"/>
              <w:rPr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登入、修改密码处，接口中账号、口令已加密。</w:t>
            </w:r>
          </w:p>
        </w:tc>
        <w:tc>
          <w:tcPr>
            <w:tcW w:w="1843" w:type="dxa"/>
          </w:tcPr>
          <w:p w:rsidR="00BC12B7" w:rsidRPr="00EF3490" w:rsidRDefault="00BC12B7" w:rsidP="00BC12B7">
            <w:pPr>
              <w:tabs>
                <w:tab w:val="center" w:pos="3223"/>
              </w:tabs>
              <w:spacing w:line="360" w:lineRule="auto"/>
              <w:rPr>
                <w:rFonts w:hint="eastAsia"/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通过</w:t>
            </w:r>
          </w:p>
        </w:tc>
      </w:tr>
      <w:tr w:rsidR="00BC12B7" w:rsidTr="00BC12B7">
        <w:tc>
          <w:tcPr>
            <w:tcW w:w="817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297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超时自动退出时间</w:t>
            </w:r>
          </w:p>
        </w:tc>
        <w:tc>
          <w:tcPr>
            <w:tcW w:w="2410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长时间无交互</w:t>
            </w:r>
            <w:r>
              <w:rPr>
                <w:rFonts w:hint="eastAsia"/>
                <w:sz w:val="24"/>
              </w:rPr>
              <w:t>cookie</w:t>
            </w:r>
            <w:r>
              <w:rPr>
                <w:rFonts w:hint="eastAsia"/>
                <w:sz w:val="24"/>
              </w:rPr>
              <w:t>失效</w:t>
            </w:r>
          </w:p>
        </w:tc>
        <w:tc>
          <w:tcPr>
            <w:tcW w:w="6095" w:type="dxa"/>
          </w:tcPr>
          <w:p w:rsidR="00BC12B7" w:rsidRPr="00EF3490" w:rsidRDefault="00BC12B7" w:rsidP="00BC12B7">
            <w:pPr>
              <w:tabs>
                <w:tab w:val="center" w:pos="1196"/>
              </w:tabs>
              <w:spacing w:line="360" w:lineRule="auto"/>
              <w:rPr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有设置超时时间，约</w:t>
            </w:r>
            <w:r w:rsidRPr="00EF3490">
              <w:rPr>
                <w:rFonts w:hint="eastAsia"/>
                <w:color w:val="000000" w:themeColor="text1"/>
                <w:sz w:val="24"/>
              </w:rPr>
              <w:t>2</w:t>
            </w:r>
            <w:r w:rsidRPr="00EF3490">
              <w:rPr>
                <w:rFonts w:hint="eastAsia"/>
                <w:color w:val="000000" w:themeColor="text1"/>
                <w:sz w:val="24"/>
              </w:rPr>
              <w:t>小时。</w:t>
            </w:r>
          </w:p>
        </w:tc>
        <w:tc>
          <w:tcPr>
            <w:tcW w:w="1843" w:type="dxa"/>
          </w:tcPr>
          <w:p w:rsidR="00BC12B7" w:rsidRPr="00EF3490" w:rsidRDefault="00BC12B7" w:rsidP="00BC12B7">
            <w:pPr>
              <w:tabs>
                <w:tab w:val="center" w:pos="1196"/>
              </w:tabs>
              <w:spacing w:line="360" w:lineRule="auto"/>
              <w:rPr>
                <w:rFonts w:hint="eastAsia"/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通过</w:t>
            </w:r>
          </w:p>
        </w:tc>
      </w:tr>
      <w:tr w:rsidR="00BC12B7" w:rsidTr="00BC12B7">
        <w:tc>
          <w:tcPr>
            <w:tcW w:w="817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297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验证</w:t>
            </w:r>
            <w:proofErr w:type="gramStart"/>
            <w:r>
              <w:rPr>
                <w:rFonts w:hint="eastAsia"/>
                <w:sz w:val="24"/>
              </w:rPr>
              <w:t>码设置</w:t>
            </w:r>
            <w:proofErr w:type="gramEnd"/>
          </w:p>
        </w:tc>
        <w:tc>
          <w:tcPr>
            <w:tcW w:w="2410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无明显缺陷</w:t>
            </w:r>
          </w:p>
        </w:tc>
        <w:tc>
          <w:tcPr>
            <w:tcW w:w="6095" w:type="dxa"/>
          </w:tcPr>
          <w:p w:rsidR="00BC12B7" w:rsidRPr="00EF3490" w:rsidRDefault="00BC12B7" w:rsidP="00BC12B7">
            <w:pPr>
              <w:tabs>
                <w:tab w:val="center" w:pos="3223"/>
              </w:tabs>
              <w:spacing w:line="360" w:lineRule="auto"/>
              <w:rPr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登录失败、短信验证码校验失败要求验证图形验证码</w:t>
            </w:r>
          </w:p>
        </w:tc>
        <w:tc>
          <w:tcPr>
            <w:tcW w:w="1843" w:type="dxa"/>
          </w:tcPr>
          <w:p w:rsidR="00BC12B7" w:rsidRPr="00EF3490" w:rsidRDefault="00BC12B7" w:rsidP="00BC12B7">
            <w:pPr>
              <w:tabs>
                <w:tab w:val="center" w:pos="3223"/>
              </w:tabs>
              <w:spacing w:line="360" w:lineRule="auto"/>
              <w:rPr>
                <w:rFonts w:hint="eastAsia"/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通过</w:t>
            </w:r>
          </w:p>
        </w:tc>
      </w:tr>
      <w:tr w:rsidR="00BC12B7" w:rsidTr="00BC12B7">
        <w:tc>
          <w:tcPr>
            <w:tcW w:w="817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297" w:type="dxa"/>
          </w:tcPr>
          <w:p w:rsidR="00BC12B7" w:rsidRDefault="00BC12B7" w:rsidP="00BC12B7">
            <w:pPr>
              <w:pStyle w:val="21"/>
              <w:ind w:firstLine="0"/>
              <w:rPr>
                <w:rFonts w:hint="eastAsia"/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帐户</w:t>
            </w:r>
            <w:proofErr w:type="gramEnd"/>
            <w:r>
              <w:rPr>
                <w:rFonts w:hint="eastAsia"/>
                <w:sz w:val="24"/>
              </w:rPr>
              <w:t>登陆次数限制</w:t>
            </w:r>
          </w:p>
        </w:tc>
        <w:tc>
          <w:tcPr>
            <w:tcW w:w="2410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有限制</w:t>
            </w:r>
          </w:p>
        </w:tc>
        <w:tc>
          <w:tcPr>
            <w:tcW w:w="6095" w:type="dxa"/>
          </w:tcPr>
          <w:p w:rsidR="00BC12B7" w:rsidRPr="00EF3490" w:rsidRDefault="00BC12B7" w:rsidP="00BC12B7">
            <w:pPr>
              <w:tabs>
                <w:tab w:val="center" w:pos="3223"/>
              </w:tabs>
              <w:spacing w:line="360" w:lineRule="auto"/>
              <w:rPr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手动尝试</w:t>
            </w:r>
            <w:r w:rsidRPr="00EF3490">
              <w:rPr>
                <w:rFonts w:hint="eastAsia"/>
                <w:color w:val="000000" w:themeColor="text1"/>
                <w:sz w:val="24"/>
              </w:rPr>
              <w:t>5</w:t>
            </w:r>
            <w:r w:rsidRPr="00EF3490">
              <w:rPr>
                <w:rFonts w:hint="eastAsia"/>
                <w:color w:val="000000" w:themeColor="text1"/>
                <w:sz w:val="24"/>
              </w:rPr>
              <w:t>次连续错误，触发封禁。</w:t>
            </w:r>
          </w:p>
        </w:tc>
        <w:tc>
          <w:tcPr>
            <w:tcW w:w="1843" w:type="dxa"/>
          </w:tcPr>
          <w:p w:rsidR="00BC12B7" w:rsidRPr="00EF3490" w:rsidRDefault="00BC12B7" w:rsidP="00BC12B7">
            <w:pPr>
              <w:tabs>
                <w:tab w:val="center" w:pos="3223"/>
              </w:tabs>
              <w:spacing w:line="360" w:lineRule="auto"/>
              <w:rPr>
                <w:rFonts w:hint="eastAsia"/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通过</w:t>
            </w:r>
          </w:p>
        </w:tc>
      </w:tr>
      <w:tr w:rsidR="00BC12B7" w:rsidTr="00BC12B7">
        <w:tc>
          <w:tcPr>
            <w:tcW w:w="817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2297" w:type="dxa"/>
          </w:tcPr>
          <w:p w:rsidR="00BC12B7" w:rsidRDefault="00BC12B7" w:rsidP="00BC12B7">
            <w:pPr>
              <w:pStyle w:val="21"/>
              <w:ind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限制改成弱口令</w:t>
            </w:r>
          </w:p>
        </w:tc>
        <w:tc>
          <w:tcPr>
            <w:tcW w:w="2410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满足复杂性要求</w:t>
            </w:r>
          </w:p>
        </w:tc>
        <w:tc>
          <w:tcPr>
            <w:tcW w:w="6095" w:type="dxa"/>
          </w:tcPr>
          <w:p w:rsidR="00BC12B7" w:rsidRPr="00EF3490" w:rsidRDefault="00BC12B7" w:rsidP="00BC12B7">
            <w:pPr>
              <w:spacing w:line="360" w:lineRule="auto"/>
              <w:rPr>
                <w:rFonts w:hint="eastAsia"/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已限制</w:t>
            </w:r>
            <w:r w:rsidRPr="00EF3490">
              <w:rPr>
                <w:rFonts w:hint="eastAsia"/>
                <w:color w:val="000000" w:themeColor="text1"/>
                <w:sz w:val="24"/>
              </w:rPr>
              <w:t>12</w:t>
            </w:r>
            <w:r w:rsidRPr="00EF3490">
              <w:rPr>
                <w:rFonts w:hint="eastAsia"/>
                <w:color w:val="000000" w:themeColor="text1"/>
                <w:sz w:val="24"/>
              </w:rPr>
              <w:t>位以上，数字、大小写字母、特殊字符组合</w:t>
            </w:r>
          </w:p>
        </w:tc>
        <w:tc>
          <w:tcPr>
            <w:tcW w:w="1843" w:type="dxa"/>
          </w:tcPr>
          <w:p w:rsidR="00BC12B7" w:rsidRPr="00EF3490" w:rsidRDefault="00BC12B7" w:rsidP="00BC12B7">
            <w:pPr>
              <w:spacing w:line="360" w:lineRule="auto"/>
              <w:rPr>
                <w:rFonts w:hint="eastAsia"/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通过</w:t>
            </w:r>
          </w:p>
        </w:tc>
      </w:tr>
      <w:tr w:rsidR="00BC12B7" w:rsidTr="00BC12B7">
        <w:tc>
          <w:tcPr>
            <w:tcW w:w="817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2297" w:type="dxa"/>
          </w:tcPr>
          <w:p w:rsidR="00BC12B7" w:rsidRDefault="00BC12B7" w:rsidP="00BC12B7">
            <w:pPr>
              <w:pStyle w:val="21"/>
              <w:ind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未登录访问</w:t>
            </w:r>
          </w:p>
        </w:tc>
        <w:tc>
          <w:tcPr>
            <w:tcW w:w="2410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无权</w:t>
            </w:r>
            <w:r>
              <w:rPr>
                <w:rFonts w:hint="eastAsia"/>
                <w:sz w:val="24"/>
              </w:rPr>
              <w:t>访问</w:t>
            </w:r>
            <w:r>
              <w:rPr>
                <w:rFonts w:hint="eastAsia"/>
                <w:sz w:val="24"/>
              </w:rPr>
              <w:t>期货日报</w:t>
            </w:r>
          </w:p>
        </w:tc>
        <w:tc>
          <w:tcPr>
            <w:tcW w:w="6095" w:type="dxa"/>
          </w:tcPr>
          <w:p w:rsidR="00BC12B7" w:rsidRPr="00BC12B7" w:rsidRDefault="00BC12B7" w:rsidP="00BC12B7">
            <w:pPr>
              <w:spacing w:line="360" w:lineRule="auto"/>
              <w:rPr>
                <w:rFonts w:hint="eastAsia"/>
                <w:color w:val="000000" w:themeColor="text1"/>
                <w:sz w:val="24"/>
              </w:rPr>
            </w:pPr>
            <w:r>
              <w:rPr>
                <w:rFonts w:hint="eastAsia"/>
                <w:sz w:val="24"/>
              </w:rPr>
              <w:t>未登录</w:t>
            </w:r>
            <w:r>
              <w:rPr>
                <w:rFonts w:hint="eastAsia"/>
                <w:sz w:val="24"/>
              </w:rPr>
              <w:t>时</w:t>
            </w:r>
            <w:r>
              <w:rPr>
                <w:rFonts w:hint="eastAsia"/>
                <w:sz w:val="24"/>
              </w:rPr>
              <w:t>访问期货日报功能</w:t>
            </w:r>
            <w:r>
              <w:rPr>
                <w:rFonts w:hint="eastAsia"/>
                <w:sz w:val="24"/>
              </w:rPr>
              <w:t>页面</w:t>
            </w:r>
            <w:r>
              <w:rPr>
                <w:rFonts w:hint="eastAsia"/>
                <w:color w:val="000000" w:themeColor="text1"/>
                <w:sz w:val="24"/>
              </w:rPr>
              <w:t>，自动跳转登录页面</w:t>
            </w:r>
          </w:p>
        </w:tc>
        <w:tc>
          <w:tcPr>
            <w:tcW w:w="1843" w:type="dxa"/>
          </w:tcPr>
          <w:p w:rsidR="00BC12B7" w:rsidRPr="00EF3490" w:rsidRDefault="00BC12B7" w:rsidP="00BC12B7">
            <w:pPr>
              <w:spacing w:line="360" w:lineRule="auto"/>
              <w:rPr>
                <w:rFonts w:hint="eastAsia"/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通过</w:t>
            </w:r>
          </w:p>
        </w:tc>
      </w:tr>
      <w:tr w:rsidR="00BC12B7" w:rsidTr="00BC12B7">
        <w:tc>
          <w:tcPr>
            <w:tcW w:w="817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2297" w:type="dxa"/>
          </w:tcPr>
          <w:p w:rsidR="00BC12B7" w:rsidRDefault="00BC12B7" w:rsidP="00BC12B7">
            <w:pPr>
              <w:pStyle w:val="21"/>
              <w:ind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无权限用户访问</w:t>
            </w:r>
          </w:p>
        </w:tc>
        <w:tc>
          <w:tcPr>
            <w:tcW w:w="2410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无权访问期货日报</w:t>
            </w:r>
          </w:p>
        </w:tc>
        <w:tc>
          <w:tcPr>
            <w:tcW w:w="6095" w:type="dxa"/>
          </w:tcPr>
          <w:p w:rsidR="00BC12B7" w:rsidRPr="00BC12B7" w:rsidRDefault="00BC12B7" w:rsidP="00BC12B7">
            <w:pPr>
              <w:spacing w:line="360" w:lineRule="auto"/>
              <w:rPr>
                <w:color w:val="000000" w:themeColor="text1"/>
                <w:sz w:val="24"/>
              </w:rPr>
            </w:pPr>
            <w:r>
              <w:rPr>
                <w:rFonts w:hint="eastAsia"/>
                <w:sz w:val="24"/>
              </w:rPr>
              <w:t>无期货日报权限用户登录时访问期货日报功能页面</w:t>
            </w:r>
            <w:r>
              <w:rPr>
                <w:rFonts w:hint="eastAsia"/>
                <w:color w:val="000000" w:themeColor="text1"/>
                <w:sz w:val="24"/>
              </w:rPr>
              <w:t>，不显示</w:t>
            </w:r>
            <w:r>
              <w:rPr>
                <w:rFonts w:hint="eastAsia"/>
                <w:sz w:val="24"/>
              </w:rPr>
              <w:t>期货日报</w:t>
            </w:r>
            <w:r>
              <w:rPr>
                <w:rFonts w:hint="eastAsia"/>
                <w:sz w:val="24"/>
              </w:rPr>
              <w:t>tab</w:t>
            </w:r>
            <w:r w:rsidRPr="00EF3490">
              <w:rPr>
                <w:rFonts w:hint="eastAsia"/>
                <w:color w:val="000000" w:themeColor="text1"/>
                <w:sz w:val="24"/>
              </w:rPr>
              <w:t>。</w:t>
            </w:r>
          </w:p>
        </w:tc>
        <w:tc>
          <w:tcPr>
            <w:tcW w:w="1843" w:type="dxa"/>
          </w:tcPr>
          <w:p w:rsidR="00BC12B7" w:rsidRPr="00EF3490" w:rsidRDefault="00BC12B7" w:rsidP="00BC12B7">
            <w:pPr>
              <w:spacing w:line="360" w:lineRule="auto"/>
              <w:rPr>
                <w:rFonts w:hint="eastAsia"/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通过</w:t>
            </w:r>
          </w:p>
        </w:tc>
      </w:tr>
      <w:tr w:rsidR="00BC12B7" w:rsidTr="00BC12B7">
        <w:tc>
          <w:tcPr>
            <w:tcW w:w="817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2297" w:type="dxa"/>
          </w:tcPr>
          <w:p w:rsidR="00BC12B7" w:rsidRDefault="00BC12B7" w:rsidP="00BC12B7">
            <w:pPr>
              <w:pStyle w:val="21"/>
              <w:ind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有</w:t>
            </w:r>
            <w:r>
              <w:rPr>
                <w:rFonts w:hint="eastAsia"/>
                <w:sz w:val="24"/>
              </w:rPr>
              <w:t>权限用户访问</w:t>
            </w:r>
          </w:p>
        </w:tc>
        <w:tc>
          <w:tcPr>
            <w:tcW w:w="2410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可</w:t>
            </w:r>
            <w:r>
              <w:rPr>
                <w:rFonts w:hint="eastAsia"/>
                <w:sz w:val="24"/>
              </w:rPr>
              <w:t>访问期货日报</w:t>
            </w:r>
          </w:p>
        </w:tc>
        <w:tc>
          <w:tcPr>
            <w:tcW w:w="6095" w:type="dxa"/>
          </w:tcPr>
          <w:p w:rsidR="00BC12B7" w:rsidRPr="00BC12B7" w:rsidRDefault="00BC12B7" w:rsidP="00BC12B7">
            <w:pPr>
              <w:spacing w:line="360" w:lineRule="auto"/>
              <w:rPr>
                <w:color w:val="000000" w:themeColor="text1"/>
                <w:sz w:val="24"/>
              </w:rPr>
            </w:pPr>
            <w:r>
              <w:rPr>
                <w:rFonts w:hint="eastAsia"/>
                <w:sz w:val="24"/>
              </w:rPr>
              <w:t>有期货日报权限用户登录时访问期货日报功能页面</w:t>
            </w:r>
            <w:r>
              <w:rPr>
                <w:rFonts w:hint="eastAsia"/>
                <w:color w:val="000000" w:themeColor="text1"/>
                <w:sz w:val="24"/>
              </w:rPr>
              <w:t>，显示</w:t>
            </w:r>
            <w:r>
              <w:rPr>
                <w:rFonts w:hint="eastAsia"/>
                <w:sz w:val="24"/>
              </w:rPr>
              <w:t>期货日报</w:t>
            </w:r>
            <w:r>
              <w:rPr>
                <w:rFonts w:hint="eastAsia"/>
                <w:sz w:val="24"/>
              </w:rPr>
              <w:t>tab</w:t>
            </w:r>
            <w:r w:rsidRPr="00EF3490">
              <w:rPr>
                <w:rFonts w:hint="eastAsia"/>
                <w:color w:val="000000" w:themeColor="text1"/>
                <w:sz w:val="24"/>
              </w:rPr>
              <w:t>。</w:t>
            </w:r>
          </w:p>
        </w:tc>
        <w:tc>
          <w:tcPr>
            <w:tcW w:w="1843" w:type="dxa"/>
          </w:tcPr>
          <w:p w:rsidR="00BC12B7" w:rsidRPr="00EF3490" w:rsidRDefault="00BC12B7" w:rsidP="00BC12B7">
            <w:pPr>
              <w:tabs>
                <w:tab w:val="center" w:pos="3223"/>
              </w:tabs>
              <w:spacing w:line="360" w:lineRule="auto"/>
              <w:rPr>
                <w:rFonts w:hint="eastAsia"/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不通过</w:t>
            </w:r>
          </w:p>
        </w:tc>
      </w:tr>
      <w:tr w:rsidR="00BC12B7" w:rsidTr="00BC12B7">
        <w:tc>
          <w:tcPr>
            <w:tcW w:w="817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2297" w:type="dxa"/>
          </w:tcPr>
          <w:p w:rsidR="00BC12B7" w:rsidRDefault="00BC12B7" w:rsidP="00BC12B7">
            <w:pPr>
              <w:pStyle w:val="21"/>
              <w:ind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其他安全缺陷</w:t>
            </w:r>
          </w:p>
        </w:tc>
        <w:tc>
          <w:tcPr>
            <w:tcW w:w="2410" w:type="dxa"/>
          </w:tcPr>
          <w:p w:rsidR="00BC12B7" w:rsidRDefault="00BC12B7" w:rsidP="00BC12B7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6095" w:type="dxa"/>
          </w:tcPr>
          <w:p w:rsidR="00BC12B7" w:rsidRPr="00EF3490" w:rsidRDefault="00BC12B7" w:rsidP="00BC12B7">
            <w:pPr>
              <w:tabs>
                <w:tab w:val="center" w:pos="3223"/>
              </w:tabs>
              <w:spacing w:line="360" w:lineRule="auto"/>
              <w:rPr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重置密码时，无需输入原密码</w:t>
            </w:r>
          </w:p>
        </w:tc>
        <w:tc>
          <w:tcPr>
            <w:tcW w:w="1843" w:type="dxa"/>
          </w:tcPr>
          <w:p w:rsidR="00BC12B7" w:rsidRPr="00EF3490" w:rsidRDefault="00BC12B7" w:rsidP="00BC12B7">
            <w:pPr>
              <w:tabs>
                <w:tab w:val="center" w:pos="3223"/>
              </w:tabs>
              <w:spacing w:line="360" w:lineRule="auto"/>
              <w:rPr>
                <w:rFonts w:hint="eastAsia"/>
                <w:color w:val="000000" w:themeColor="text1"/>
                <w:sz w:val="24"/>
              </w:rPr>
            </w:pPr>
            <w:r w:rsidRPr="00EF3490">
              <w:rPr>
                <w:rFonts w:hint="eastAsia"/>
                <w:color w:val="000000" w:themeColor="text1"/>
                <w:sz w:val="24"/>
              </w:rPr>
              <w:t>不通过</w:t>
            </w:r>
          </w:p>
        </w:tc>
      </w:tr>
    </w:tbl>
    <w:p w:rsidR="00DC14AE" w:rsidRPr="003370A0" w:rsidRDefault="00DC14AE" w:rsidP="00997AF9">
      <w:pPr>
        <w:widowControl/>
        <w:jc w:val="left"/>
        <w:rPr>
          <w:rFonts w:ascii="宋体" w:hAnsi="宋体" w:cs="Microsoft Sans Serif" w:hint="eastAsia"/>
          <w:spacing w:val="32"/>
          <w:sz w:val="52"/>
          <w:szCs w:val="52"/>
        </w:rPr>
      </w:pPr>
    </w:p>
    <w:sectPr w:rsidR="00DC14AE" w:rsidRPr="003370A0" w:rsidSect="00EF3490">
      <w:pgSz w:w="16838" w:h="11906" w:orient="landscape" w:code="9"/>
      <w:pgMar w:top="1418" w:right="1871" w:bottom="1418" w:left="1871" w:header="1191" w:footer="992" w:gutter="0"/>
      <w:pgNumType w:fmt="upperRoman" w:start="1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226A" w:rsidRDefault="002A226A" w:rsidP="002A0CE3">
      <w:r>
        <w:separator/>
      </w:r>
    </w:p>
    <w:p w:rsidR="002A226A" w:rsidRDefault="002A226A"/>
    <w:p w:rsidR="002A226A" w:rsidRDefault="002A226A"/>
    <w:p w:rsidR="002A226A" w:rsidRDefault="002A226A"/>
    <w:p w:rsidR="002A226A" w:rsidRDefault="002A226A"/>
  </w:endnote>
  <w:endnote w:type="continuationSeparator" w:id="0">
    <w:p w:rsidR="002A226A" w:rsidRDefault="002A226A" w:rsidP="002A0CE3">
      <w:r>
        <w:continuationSeparator/>
      </w:r>
    </w:p>
    <w:p w:rsidR="002A226A" w:rsidRDefault="002A226A"/>
    <w:p w:rsidR="002A226A" w:rsidRDefault="002A226A"/>
    <w:p w:rsidR="002A226A" w:rsidRDefault="002A226A"/>
    <w:p w:rsidR="002A226A" w:rsidRDefault="002A22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altName w:val="Yu Gothic"/>
    <w:panose1 w:val="00000000000000000000"/>
    <w:charset w:val="80"/>
    <w:family w:val="swiss"/>
    <w:notTrueType/>
    <w:pitch w:val="variable"/>
    <w:sig w:usb0="00000000" w:usb1="2ADF3C10" w:usb2="00000016" w:usb3="00000000" w:csb0="00060107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70A0" w:rsidRDefault="003370A0">
    <w:pPr>
      <w:pStyle w:val="a7"/>
      <w:tabs>
        <w:tab w:val="center" w:pos="4320"/>
        <w:tab w:val="right" w:pos="8640"/>
      </w:tabs>
      <w:jc w:val="center"/>
      <w:rPr>
        <w:sz w:val="24"/>
        <w:szCs w:val="24"/>
      </w:rPr>
    </w:pPr>
    <w:r>
      <w:rPr>
        <w:rFonts w:ascii="Cambria" w:hAnsi="Cambria"/>
        <w:sz w:val="24"/>
        <w:szCs w:val="24"/>
        <w:lang w:val="zh-CN"/>
      </w:rPr>
      <w:t xml:space="preserve">~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 \* MERGEFORMAT </w:instrText>
    </w:r>
    <w:r>
      <w:rPr>
        <w:sz w:val="24"/>
        <w:szCs w:val="24"/>
      </w:rPr>
      <w:fldChar w:fldCharType="separate"/>
    </w:r>
    <w:r>
      <w:rPr>
        <w:rFonts w:ascii="Cambria" w:hAnsi="Cambria"/>
        <w:sz w:val="24"/>
        <w:szCs w:val="24"/>
        <w:lang w:val="zh-CN" w:eastAsia="zh-CN"/>
      </w:rPr>
      <w:t>6</w:t>
    </w:r>
    <w:r>
      <w:rPr>
        <w:sz w:val="24"/>
        <w:szCs w:val="24"/>
      </w:rPr>
      <w:fldChar w:fldCharType="end"/>
    </w:r>
    <w:r>
      <w:rPr>
        <w:rFonts w:ascii="Cambria" w:hAnsi="Cambria"/>
        <w:sz w:val="24"/>
        <w:szCs w:val="24"/>
        <w:lang w:val="zh-CN"/>
      </w:rPr>
      <w:t xml:space="preserve"> ~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226A" w:rsidRDefault="002A226A" w:rsidP="002A0CE3">
      <w:r>
        <w:separator/>
      </w:r>
    </w:p>
    <w:p w:rsidR="002A226A" w:rsidRDefault="002A226A"/>
    <w:p w:rsidR="002A226A" w:rsidRDefault="002A226A"/>
    <w:p w:rsidR="002A226A" w:rsidRDefault="002A226A"/>
    <w:p w:rsidR="002A226A" w:rsidRDefault="002A226A"/>
  </w:footnote>
  <w:footnote w:type="continuationSeparator" w:id="0">
    <w:p w:rsidR="002A226A" w:rsidRDefault="002A226A" w:rsidP="002A0CE3">
      <w:r>
        <w:continuationSeparator/>
      </w:r>
    </w:p>
    <w:p w:rsidR="002A226A" w:rsidRDefault="002A226A"/>
    <w:p w:rsidR="002A226A" w:rsidRDefault="002A226A"/>
    <w:p w:rsidR="002A226A" w:rsidRDefault="002A226A"/>
    <w:p w:rsidR="002A226A" w:rsidRDefault="002A226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530C2"/>
    <w:multiLevelType w:val="multilevel"/>
    <w:tmpl w:val="72CEAD2E"/>
    <w:styleLink w:val="ZTENumberingCN"/>
    <w:lvl w:ilvl="0">
      <w:start w:val="1"/>
      <w:numFmt w:val="decimal"/>
      <w:lvlText w:val="%1."/>
      <w:lvlJc w:val="left"/>
      <w:pPr>
        <w:ind w:left="845" w:hanging="425"/>
      </w:pPr>
      <w:rPr>
        <w:rFonts w:eastAsia="Arial" w:hint="eastAsia"/>
        <w:sz w:val="21"/>
      </w:rPr>
    </w:lvl>
    <w:lvl w:ilvl="1">
      <w:start w:val="1"/>
      <w:numFmt w:val="decimal"/>
      <w:lvlText w:val="%2)."/>
      <w:lvlJc w:val="left"/>
      <w:pPr>
        <w:ind w:left="1412" w:hanging="567"/>
      </w:pPr>
      <w:rPr>
        <w:rFonts w:eastAsia="宋体" w:hint="eastAsia"/>
        <w:sz w:val="21"/>
      </w:rPr>
    </w:lvl>
    <w:lvl w:ilvl="2">
      <w:start w:val="1"/>
      <w:numFmt w:val="decimal"/>
      <w:lvlText w:val="(%3)."/>
      <w:lvlJc w:val="left"/>
      <w:pPr>
        <w:ind w:left="1838" w:hanging="567"/>
      </w:pPr>
      <w:rPr>
        <w:rFonts w:eastAsia="宋体" w:hint="eastAsia"/>
        <w:sz w:val="21"/>
      </w:rPr>
    </w:lvl>
    <w:lvl w:ilvl="3">
      <w:start w:val="1"/>
      <w:numFmt w:val="decimal"/>
      <w:lvlText w:val="%4."/>
      <w:lvlJc w:val="left"/>
      <w:pPr>
        <w:ind w:left="2614" w:hanging="708"/>
      </w:pPr>
      <w:rPr>
        <w:rFonts w:eastAsia="宋体" w:hint="eastAsia"/>
        <w:sz w:val="21"/>
      </w:rPr>
    </w:lvl>
    <w:lvl w:ilvl="4">
      <w:start w:val="1"/>
      <w:numFmt w:val="decimal"/>
      <w:lvlText w:val="%5)."/>
      <w:lvlJc w:val="left"/>
      <w:pPr>
        <w:ind w:left="3391" w:hanging="850"/>
      </w:pPr>
      <w:rPr>
        <w:rFonts w:hint="eastAsia"/>
      </w:rPr>
    </w:lvl>
    <w:lvl w:ilvl="5">
      <w:start w:val="1"/>
      <w:numFmt w:val="decimal"/>
      <w:lvlText w:val="(%6)."/>
      <w:lvlJc w:val="left"/>
      <w:pPr>
        <w:ind w:left="4310" w:hanging="1134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507" w:hanging="1276"/>
      </w:pPr>
      <w:rPr>
        <w:rFonts w:hint="eastAsia"/>
      </w:rPr>
    </w:lvl>
    <w:lvl w:ilvl="7">
      <w:start w:val="1"/>
      <w:numFmt w:val="decimal"/>
      <w:lvlText w:val="%8)."/>
      <w:lvlJc w:val="left"/>
      <w:pPr>
        <w:ind w:left="6914" w:hanging="1418"/>
      </w:pPr>
      <w:rPr>
        <w:rFonts w:hint="eastAsia"/>
      </w:rPr>
    </w:lvl>
    <w:lvl w:ilvl="8">
      <w:start w:val="1"/>
      <w:numFmt w:val="decimal"/>
      <w:lvlText w:val="(%9)."/>
      <w:lvlJc w:val="left"/>
      <w:pPr>
        <w:ind w:left="8672" w:hanging="1700"/>
      </w:pPr>
      <w:rPr>
        <w:rFonts w:eastAsia="宋体" w:hint="eastAsia"/>
      </w:rPr>
    </w:lvl>
  </w:abstractNum>
  <w:abstractNum w:abstractNumId="1" w15:restartNumberingAfterBreak="0">
    <w:nsid w:val="10CD34FB"/>
    <w:multiLevelType w:val="multilevel"/>
    <w:tmpl w:val="9A3C8D0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1146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D050F4D"/>
    <w:multiLevelType w:val="multilevel"/>
    <w:tmpl w:val="0409001F"/>
    <w:styleLink w:val="111111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3" w15:restartNumberingAfterBreak="0">
    <w:nsid w:val="1DF27F25"/>
    <w:multiLevelType w:val="multilevel"/>
    <w:tmpl w:val="87FC5EA8"/>
    <w:styleLink w:val="ZTEBullet"/>
    <w:lvl w:ilvl="0">
      <w:start w:val="1"/>
      <w:numFmt w:val="bullet"/>
      <w:lvlText w:val=""/>
      <w:lvlJc w:val="left"/>
      <w:pPr>
        <w:ind w:left="845" w:hanging="425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412" w:hanging="567"/>
      </w:pPr>
      <w:rPr>
        <w:rFonts w:ascii="Wingdings" w:hAnsi="Wingdings" w:hint="default"/>
        <w:color w:val="auto"/>
      </w:rPr>
    </w:lvl>
    <w:lvl w:ilvl="2">
      <w:start w:val="1"/>
      <w:numFmt w:val="bullet"/>
      <w:lvlText w:val=""/>
      <w:lvlJc w:val="left"/>
      <w:pPr>
        <w:ind w:left="2048" w:hanging="567"/>
      </w:pPr>
      <w:rPr>
        <w:rFonts w:ascii="Symbol" w:hAnsi="Symbol" w:hint="default"/>
        <w:color w:val="auto"/>
      </w:rPr>
    </w:lvl>
    <w:lvl w:ilvl="3">
      <w:start w:val="1"/>
      <w:numFmt w:val="bullet"/>
      <w:lvlText w:val=""/>
      <w:lvlJc w:val="left"/>
      <w:pPr>
        <w:ind w:left="2824" w:hanging="708"/>
      </w:pPr>
      <w:rPr>
        <w:rFonts w:ascii="Wingdings" w:hAnsi="Wingdings" w:hint="default"/>
        <w:color w:val="auto"/>
      </w:rPr>
    </w:lvl>
    <w:lvl w:ilvl="4">
      <w:start w:val="1"/>
      <w:numFmt w:val="bullet"/>
      <w:lvlText w:val=""/>
      <w:lvlJc w:val="left"/>
      <w:pPr>
        <w:ind w:left="3601" w:hanging="850"/>
      </w:pPr>
      <w:rPr>
        <w:rFonts w:ascii="Wingdings" w:hAnsi="Wingdings" w:hint="default"/>
        <w:color w:val="auto"/>
      </w:rPr>
    </w:lvl>
    <w:lvl w:ilvl="5">
      <w:start w:val="1"/>
      <w:numFmt w:val="bullet"/>
      <w:lvlText w:val=""/>
      <w:lvlJc w:val="left"/>
      <w:pPr>
        <w:ind w:left="4940" w:hanging="1134"/>
      </w:pPr>
      <w:rPr>
        <w:rFonts w:ascii="Symbol" w:hAnsi="Symbol" w:hint="default"/>
        <w:color w:val="auto"/>
      </w:rPr>
    </w:lvl>
    <w:lvl w:ilvl="6">
      <w:start w:val="1"/>
      <w:numFmt w:val="bullet"/>
      <w:lvlText w:val=""/>
      <w:lvlJc w:val="left"/>
      <w:pPr>
        <w:ind w:left="6347" w:hanging="1276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ind w:left="7964" w:hanging="1418"/>
      </w:pPr>
      <w:rPr>
        <w:rFonts w:ascii="Wingdings" w:hAnsi="Wingdings" w:hint="default"/>
        <w:color w:val="auto"/>
      </w:rPr>
    </w:lvl>
    <w:lvl w:ilvl="8">
      <w:start w:val="1"/>
      <w:numFmt w:val="bullet"/>
      <w:lvlText w:val=""/>
      <w:lvlJc w:val="left"/>
      <w:pPr>
        <w:ind w:left="9722" w:hanging="1700"/>
      </w:pPr>
      <w:rPr>
        <w:rFonts w:ascii="Symbol" w:hAnsi="Symbol" w:hint="default"/>
        <w:color w:val="auto"/>
      </w:rPr>
    </w:lvl>
  </w:abstractNum>
  <w:abstractNum w:abstractNumId="4" w15:restartNumberingAfterBreak="0">
    <w:nsid w:val="2277658A"/>
    <w:multiLevelType w:val="hybridMultilevel"/>
    <w:tmpl w:val="CFD84752"/>
    <w:lvl w:ilvl="0" w:tplc="7070D598">
      <w:start w:val="1"/>
      <w:numFmt w:val="decimal"/>
      <w:lvlText w:val="%1）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5" w15:restartNumberingAfterBreak="0">
    <w:nsid w:val="2ED55BC5"/>
    <w:multiLevelType w:val="multilevel"/>
    <w:tmpl w:val="2ED55BC5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A6D71B0"/>
    <w:multiLevelType w:val="multilevel"/>
    <w:tmpl w:val="4A6D71B0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ascii="Times New Roman" w:eastAsia="宋体" w:hAnsi="Times New Roman" w:cs="Times New Roman"/>
      </w:rPr>
    </w:lvl>
    <w:lvl w:ilvl="1">
      <w:start w:val="1"/>
      <w:numFmt w:val="chineseCountingThousand"/>
      <w:lvlText w:val="第%2节 "/>
      <w:lvlJc w:val="left"/>
      <w:pPr>
        <w:tabs>
          <w:tab w:val="num" w:pos="3695"/>
        </w:tabs>
        <w:ind w:left="3695" w:hanging="576"/>
      </w:pPr>
      <w:rPr>
        <w:rFonts w:hint="eastAsia"/>
      </w:rPr>
    </w:lvl>
    <w:lvl w:ilvl="2">
      <w:start w:val="1"/>
      <w:numFmt w:val="chineseCountingThousand"/>
      <w:lvlRestart w:val="0"/>
      <w:lvlText w:val="第%3条"/>
      <w:lvlJc w:val="left"/>
      <w:pPr>
        <w:tabs>
          <w:tab w:val="num" w:pos="2421"/>
        </w:tabs>
        <w:ind w:left="2421" w:hanging="720"/>
      </w:pPr>
      <w:rPr>
        <w:rFonts w:hint="eastAsia"/>
      </w:rPr>
    </w:lvl>
    <w:lvl w:ilvl="3">
      <w:start w:val="1"/>
      <w:numFmt w:val="chineseCountingThousand"/>
      <w:lvlText w:val="（%4）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chineseCountingThousand"/>
      <w:lvlText w:val="（%5）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（%6）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6E0AD127"/>
    <w:multiLevelType w:val="singleLevel"/>
    <w:tmpl w:val="6E0AD127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</w:num>
  <w:num w:numId="8">
    <w:abstractNumId w:val="5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7EC"/>
    <w:rsid w:val="0000323D"/>
    <w:rsid w:val="00004A6B"/>
    <w:rsid w:val="0000645F"/>
    <w:rsid w:val="0000658F"/>
    <w:rsid w:val="00014A23"/>
    <w:rsid w:val="00016AF8"/>
    <w:rsid w:val="00022AFF"/>
    <w:rsid w:val="00023D4C"/>
    <w:rsid w:val="00024BF9"/>
    <w:rsid w:val="000277B8"/>
    <w:rsid w:val="00031D4D"/>
    <w:rsid w:val="00032478"/>
    <w:rsid w:val="00032F1B"/>
    <w:rsid w:val="00034047"/>
    <w:rsid w:val="00036473"/>
    <w:rsid w:val="000379C3"/>
    <w:rsid w:val="000415A8"/>
    <w:rsid w:val="000436D2"/>
    <w:rsid w:val="000451DF"/>
    <w:rsid w:val="000476E6"/>
    <w:rsid w:val="00047D6F"/>
    <w:rsid w:val="000520BE"/>
    <w:rsid w:val="000528DC"/>
    <w:rsid w:val="000571A3"/>
    <w:rsid w:val="000577BD"/>
    <w:rsid w:val="00061EAD"/>
    <w:rsid w:val="0006225B"/>
    <w:rsid w:val="000634A3"/>
    <w:rsid w:val="00063B27"/>
    <w:rsid w:val="000645E1"/>
    <w:rsid w:val="00064705"/>
    <w:rsid w:val="0006733A"/>
    <w:rsid w:val="000734D8"/>
    <w:rsid w:val="00075556"/>
    <w:rsid w:val="00075E0C"/>
    <w:rsid w:val="00081777"/>
    <w:rsid w:val="00093F0A"/>
    <w:rsid w:val="00096186"/>
    <w:rsid w:val="0009791C"/>
    <w:rsid w:val="000A1195"/>
    <w:rsid w:val="000A1F1E"/>
    <w:rsid w:val="000A53E6"/>
    <w:rsid w:val="000A60D7"/>
    <w:rsid w:val="000A6769"/>
    <w:rsid w:val="000B27B7"/>
    <w:rsid w:val="000B4F39"/>
    <w:rsid w:val="000B699B"/>
    <w:rsid w:val="000B6FB7"/>
    <w:rsid w:val="000C1D1E"/>
    <w:rsid w:val="000D7C0D"/>
    <w:rsid w:val="000E052D"/>
    <w:rsid w:val="000E10DC"/>
    <w:rsid w:val="000E42A5"/>
    <w:rsid w:val="000E4AA4"/>
    <w:rsid w:val="000E6876"/>
    <w:rsid w:val="000F008E"/>
    <w:rsid w:val="000F0B9E"/>
    <w:rsid w:val="000F10B2"/>
    <w:rsid w:val="000F360A"/>
    <w:rsid w:val="000F3C11"/>
    <w:rsid w:val="000F7FB1"/>
    <w:rsid w:val="001025CA"/>
    <w:rsid w:val="0010775B"/>
    <w:rsid w:val="001125E7"/>
    <w:rsid w:val="0011327F"/>
    <w:rsid w:val="00113A3F"/>
    <w:rsid w:val="00114D97"/>
    <w:rsid w:val="00116C33"/>
    <w:rsid w:val="00116D79"/>
    <w:rsid w:val="001236FE"/>
    <w:rsid w:val="00125CB6"/>
    <w:rsid w:val="00126C67"/>
    <w:rsid w:val="0012706A"/>
    <w:rsid w:val="00132AC1"/>
    <w:rsid w:val="00133669"/>
    <w:rsid w:val="00137C4E"/>
    <w:rsid w:val="00141E47"/>
    <w:rsid w:val="001477A5"/>
    <w:rsid w:val="00147F07"/>
    <w:rsid w:val="00153E02"/>
    <w:rsid w:val="00166877"/>
    <w:rsid w:val="001707D8"/>
    <w:rsid w:val="0017088F"/>
    <w:rsid w:val="00170B92"/>
    <w:rsid w:val="001715D4"/>
    <w:rsid w:val="00173A76"/>
    <w:rsid w:val="0017460E"/>
    <w:rsid w:val="00177349"/>
    <w:rsid w:val="00177B4D"/>
    <w:rsid w:val="001816F1"/>
    <w:rsid w:val="001817A6"/>
    <w:rsid w:val="001845D3"/>
    <w:rsid w:val="00194259"/>
    <w:rsid w:val="001944E4"/>
    <w:rsid w:val="00197484"/>
    <w:rsid w:val="00197F82"/>
    <w:rsid w:val="001A057C"/>
    <w:rsid w:val="001A17B7"/>
    <w:rsid w:val="001A2A93"/>
    <w:rsid w:val="001A5AD9"/>
    <w:rsid w:val="001A6CB4"/>
    <w:rsid w:val="001A717F"/>
    <w:rsid w:val="001B0932"/>
    <w:rsid w:val="001B144D"/>
    <w:rsid w:val="001B2112"/>
    <w:rsid w:val="001B2DD1"/>
    <w:rsid w:val="001B3ECB"/>
    <w:rsid w:val="001B4512"/>
    <w:rsid w:val="001B4A1A"/>
    <w:rsid w:val="001B601C"/>
    <w:rsid w:val="001C4ED7"/>
    <w:rsid w:val="001C5D4B"/>
    <w:rsid w:val="001D5C61"/>
    <w:rsid w:val="001D606A"/>
    <w:rsid w:val="001D6111"/>
    <w:rsid w:val="001D66D9"/>
    <w:rsid w:val="001D76EE"/>
    <w:rsid w:val="001E0238"/>
    <w:rsid w:val="001E0488"/>
    <w:rsid w:val="001E0CFB"/>
    <w:rsid w:val="001E48DF"/>
    <w:rsid w:val="001E79AB"/>
    <w:rsid w:val="001F004F"/>
    <w:rsid w:val="001F1815"/>
    <w:rsid w:val="001F4BAE"/>
    <w:rsid w:val="0020334F"/>
    <w:rsid w:val="002036EA"/>
    <w:rsid w:val="00206042"/>
    <w:rsid w:val="0020615B"/>
    <w:rsid w:val="0020684A"/>
    <w:rsid w:val="00206EE0"/>
    <w:rsid w:val="00210322"/>
    <w:rsid w:val="00210F5F"/>
    <w:rsid w:val="00211E07"/>
    <w:rsid w:val="00212FAB"/>
    <w:rsid w:val="00217EE9"/>
    <w:rsid w:val="00225351"/>
    <w:rsid w:val="00230169"/>
    <w:rsid w:val="00231230"/>
    <w:rsid w:val="00231F4B"/>
    <w:rsid w:val="002326DA"/>
    <w:rsid w:val="00232D8C"/>
    <w:rsid w:val="00236C96"/>
    <w:rsid w:val="0023758B"/>
    <w:rsid w:val="00240343"/>
    <w:rsid w:val="002447A4"/>
    <w:rsid w:val="002448E5"/>
    <w:rsid w:val="002461D3"/>
    <w:rsid w:val="002470BE"/>
    <w:rsid w:val="00247620"/>
    <w:rsid w:val="00247962"/>
    <w:rsid w:val="002532A2"/>
    <w:rsid w:val="002621CD"/>
    <w:rsid w:val="002648CF"/>
    <w:rsid w:val="00265EA3"/>
    <w:rsid w:val="0027211F"/>
    <w:rsid w:val="0027233C"/>
    <w:rsid w:val="002724CE"/>
    <w:rsid w:val="00272AC0"/>
    <w:rsid w:val="00273455"/>
    <w:rsid w:val="00275AA6"/>
    <w:rsid w:val="00275B2A"/>
    <w:rsid w:val="00275C9F"/>
    <w:rsid w:val="00275F63"/>
    <w:rsid w:val="00276B9E"/>
    <w:rsid w:val="002778FB"/>
    <w:rsid w:val="002817FF"/>
    <w:rsid w:val="00281BF0"/>
    <w:rsid w:val="00281C7B"/>
    <w:rsid w:val="00283ACA"/>
    <w:rsid w:val="00285650"/>
    <w:rsid w:val="002907D3"/>
    <w:rsid w:val="002919B2"/>
    <w:rsid w:val="002A0CE3"/>
    <w:rsid w:val="002A107B"/>
    <w:rsid w:val="002A1C00"/>
    <w:rsid w:val="002A226A"/>
    <w:rsid w:val="002A4C0B"/>
    <w:rsid w:val="002A4D0E"/>
    <w:rsid w:val="002A6654"/>
    <w:rsid w:val="002A7833"/>
    <w:rsid w:val="002B1150"/>
    <w:rsid w:val="002B26F5"/>
    <w:rsid w:val="002B347A"/>
    <w:rsid w:val="002B39F5"/>
    <w:rsid w:val="002B5CC8"/>
    <w:rsid w:val="002C1D2B"/>
    <w:rsid w:val="002C378C"/>
    <w:rsid w:val="002C46AB"/>
    <w:rsid w:val="002C5366"/>
    <w:rsid w:val="002C53BA"/>
    <w:rsid w:val="002D0AF5"/>
    <w:rsid w:val="002D3462"/>
    <w:rsid w:val="002D3B31"/>
    <w:rsid w:val="002D69DA"/>
    <w:rsid w:val="002E18B0"/>
    <w:rsid w:val="002E2E50"/>
    <w:rsid w:val="002E4742"/>
    <w:rsid w:val="002E5E52"/>
    <w:rsid w:val="002F07BF"/>
    <w:rsid w:val="002F0AC2"/>
    <w:rsid w:val="002F1835"/>
    <w:rsid w:val="002F2826"/>
    <w:rsid w:val="002F37B6"/>
    <w:rsid w:val="002F3885"/>
    <w:rsid w:val="002F394C"/>
    <w:rsid w:val="002F456F"/>
    <w:rsid w:val="002F4915"/>
    <w:rsid w:val="002F4E58"/>
    <w:rsid w:val="002F5CE0"/>
    <w:rsid w:val="002F608B"/>
    <w:rsid w:val="003037CC"/>
    <w:rsid w:val="0031258C"/>
    <w:rsid w:val="0032186F"/>
    <w:rsid w:val="00322F49"/>
    <w:rsid w:val="00323DDE"/>
    <w:rsid w:val="00330405"/>
    <w:rsid w:val="00332070"/>
    <w:rsid w:val="00333DFE"/>
    <w:rsid w:val="003370A0"/>
    <w:rsid w:val="00340495"/>
    <w:rsid w:val="0034769E"/>
    <w:rsid w:val="00353B1E"/>
    <w:rsid w:val="00357165"/>
    <w:rsid w:val="00363066"/>
    <w:rsid w:val="0036469F"/>
    <w:rsid w:val="003738D4"/>
    <w:rsid w:val="0037469A"/>
    <w:rsid w:val="003754B0"/>
    <w:rsid w:val="00380631"/>
    <w:rsid w:val="00381CAB"/>
    <w:rsid w:val="0038400E"/>
    <w:rsid w:val="003848F0"/>
    <w:rsid w:val="00385EFB"/>
    <w:rsid w:val="003879F8"/>
    <w:rsid w:val="00397826"/>
    <w:rsid w:val="003A1380"/>
    <w:rsid w:val="003A1F36"/>
    <w:rsid w:val="003B0214"/>
    <w:rsid w:val="003B0630"/>
    <w:rsid w:val="003B3545"/>
    <w:rsid w:val="003B3999"/>
    <w:rsid w:val="003B5463"/>
    <w:rsid w:val="003B7B07"/>
    <w:rsid w:val="003C1FEE"/>
    <w:rsid w:val="003C2F4B"/>
    <w:rsid w:val="003C6DD0"/>
    <w:rsid w:val="003C7772"/>
    <w:rsid w:val="003D2DAF"/>
    <w:rsid w:val="003D37A1"/>
    <w:rsid w:val="003D4993"/>
    <w:rsid w:val="003D7705"/>
    <w:rsid w:val="003E089F"/>
    <w:rsid w:val="003E1771"/>
    <w:rsid w:val="003E412E"/>
    <w:rsid w:val="003E4AC8"/>
    <w:rsid w:val="003F0C74"/>
    <w:rsid w:val="003F2DD8"/>
    <w:rsid w:val="003F49B1"/>
    <w:rsid w:val="003F50B2"/>
    <w:rsid w:val="003F6B82"/>
    <w:rsid w:val="00400C83"/>
    <w:rsid w:val="004018E9"/>
    <w:rsid w:val="00405630"/>
    <w:rsid w:val="0040604F"/>
    <w:rsid w:val="004108B2"/>
    <w:rsid w:val="00415680"/>
    <w:rsid w:val="004207ED"/>
    <w:rsid w:val="00421A4A"/>
    <w:rsid w:val="00425227"/>
    <w:rsid w:val="00433315"/>
    <w:rsid w:val="0043513A"/>
    <w:rsid w:val="0043629D"/>
    <w:rsid w:val="004375A9"/>
    <w:rsid w:val="00440CB8"/>
    <w:rsid w:val="00444BCC"/>
    <w:rsid w:val="00451FAC"/>
    <w:rsid w:val="0045537C"/>
    <w:rsid w:val="00461FED"/>
    <w:rsid w:val="00464DA0"/>
    <w:rsid w:val="004661EA"/>
    <w:rsid w:val="00471384"/>
    <w:rsid w:val="0047484C"/>
    <w:rsid w:val="00475E92"/>
    <w:rsid w:val="0047768D"/>
    <w:rsid w:val="004853E0"/>
    <w:rsid w:val="00494A06"/>
    <w:rsid w:val="004955B6"/>
    <w:rsid w:val="004959B3"/>
    <w:rsid w:val="00496C0D"/>
    <w:rsid w:val="00496C32"/>
    <w:rsid w:val="004A2F0B"/>
    <w:rsid w:val="004A3533"/>
    <w:rsid w:val="004A44BA"/>
    <w:rsid w:val="004A48DA"/>
    <w:rsid w:val="004A4D40"/>
    <w:rsid w:val="004A4DA1"/>
    <w:rsid w:val="004A61DD"/>
    <w:rsid w:val="004A7E7D"/>
    <w:rsid w:val="004B1621"/>
    <w:rsid w:val="004B191C"/>
    <w:rsid w:val="004C0287"/>
    <w:rsid w:val="004C1FF2"/>
    <w:rsid w:val="004C3D6E"/>
    <w:rsid w:val="004C4F63"/>
    <w:rsid w:val="004C6863"/>
    <w:rsid w:val="004D0A10"/>
    <w:rsid w:val="004D2147"/>
    <w:rsid w:val="004D43FD"/>
    <w:rsid w:val="004D49AF"/>
    <w:rsid w:val="004D5612"/>
    <w:rsid w:val="004D5614"/>
    <w:rsid w:val="004D5B71"/>
    <w:rsid w:val="004D7716"/>
    <w:rsid w:val="004E217E"/>
    <w:rsid w:val="004E2A87"/>
    <w:rsid w:val="004E5410"/>
    <w:rsid w:val="004E7B0B"/>
    <w:rsid w:val="004E7C4F"/>
    <w:rsid w:val="004F00D7"/>
    <w:rsid w:val="004F0333"/>
    <w:rsid w:val="004F0447"/>
    <w:rsid w:val="004F211B"/>
    <w:rsid w:val="004F761C"/>
    <w:rsid w:val="0050199B"/>
    <w:rsid w:val="00501C2C"/>
    <w:rsid w:val="00504ABC"/>
    <w:rsid w:val="005054E8"/>
    <w:rsid w:val="00505531"/>
    <w:rsid w:val="00506C25"/>
    <w:rsid w:val="00506E94"/>
    <w:rsid w:val="005109EA"/>
    <w:rsid w:val="005117C9"/>
    <w:rsid w:val="00512344"/>
    <w:rsid w:val="005145E0"/>
    <w:rsid w:val="005160B5"/>
    <w:rsid w:val="00516373"/>
    <w:rsid w:val="0051685B"/>
    <w:rsid w:val="00516FBF"/>
    <w:rsid w:val="0051784B"/>
    <w:rsid w:val="00520B11"/>
    <w:rsid w:val="005214B3"/>
    <w:rsid w:val="005223AB"/>
    <w:rsid w:val="00523338"/>
    <w:rsid w:val="00523763"/>
    <w:rsid w:val="005248B9"/>
    <w:rsid w:val="00524F6C"/>
    <w:rsid w:val="00525C24"/>
    <w:rsid w:val="005271D9"/>
    <w:rsid w:val="00532295"/>
    <w:rsid w:val="00542B5A"/>
    <w:rsid w:val="00545EC6"/>
    <w:rsid w:val="00547301"/>
    <w:rsid w:val="005508E3"/>
    <w:rsid w:val="00551096"/>
    <w:rsid w:val="0055217F"/>
    <w:rsid w:val="00554CAF"/>
    <w:rsid w:val="00556A5A"/>
    <w:rsid w:val="0056111B"/>
    <w:rsid w:val="005658D6"/>
    <w:rsid w:val="00566CA5"/>
    <w:rsid w:val="0057020D"/>
    <w:rsid w:val="005704F6"/>
    <w:rsid w:val="00576B3F"/>
    <w:rsid w:val="00577AA2"/>
    <w:rsid w:val="00577F83"/>
    <w:rsid w:val="00582205"/>
    <w:rsid w:val="00582EBA"/>
    <w:rsid w:val="0058533F"/>
    <w:rsid w:val="00585D6E"/>
    <w:rsid w:val="00590787"/>
    <w:rsid w:val="00595E6F"/>
    <w:rsid w:val="0059639D"/>
    <w:rsid w:val="005A0115"/>
    <w:rsid w:val="005A2380"/>
    <w:rsid w:val="005A2AA0"/>
    <w:rsid w:val="005A4313"/>
    <w:rsid w:val="005A5386"/>
    <w:rsid w:val="005A603A"/>
    <w:rsid w:val="005A6482"/>
    <w:rsid w:val="005B354B"/>
    <w:rsid w:val="005B6162"/>
    <w:rsid w:val="005B710B"/>
    <w:rsid w:val="005B7951"/>
    <w:rsid w:val="005C1433"/>
    <w:rsid w:val="005C1FA1"/>
    <w:rsid w:val="005C4560"/>
    <w:rsid w:val="005C6362"/>
    <w:rsid w:val="005C6F55"/>
    <w:rsid w:val="005D0A9E"/>
    <w:rsid w:val="005D22D6"/>
    <w:rsid w:val="005D2A98"/>
    <w:rsid w:val="005E4EB2"/>
    <w:rsid w:val="005E7B4E"/>
    <w:rsid w:val="005F04BF"/>
    <w:rsid w:val="005F0A69"/>
    <w:rsid w:val="005F1673"/>
    <w:rsid w:val="005F2303"/>
    <w:rsid w:val="005F26F9"/>
    <w:rsid w:val="005F3020"/>
    <w:rsid w:val="005F3A38"/>
    <w:rsid w:val="005F4FE5"/>
    <w:rsid w:val="005F516F"/>
    <w:rsid w:val="005F51D0"/>
    <w:rsid w:val="00605C7D"/>
    <w:rsid w:val="006075CB"/>
    <w:rsid w:val="0061472C"/>
    <w:rsid w:val="00614B6C"/>
    <w:rsid w:val="006151A4"/>
    <w:rsid w:val="00615D4B"/>
    <w:rsid w:val="00621CF4"/>
    <w:rsid w:val="006309EC"/>
    <w:rsid w:val="006341CD"/>
    <w:rsid w:val="00637DED"/>
    <w:rsid w:val="00637F81"/>
    <w:rsid w:val="006426B6"/>
    <w:rsid w:val="006435BE"/>
    <w:rsid w:val="0064507F"/>
    <w:rsid w:val="00645380"/>
    <w:rsid w:val="00645AD6"/>
    <w:rsid w:val="00647735"/>
    <w:rsid w:val="006501FA"/>
    <w:rsid w:val="006520E9"/>
    <w:rsid w:val="00653D51"/>
    <w:rsid w:val="00654966"/>
    <w:rsid w:val="00654EA0"/>
    <w:rsid w:val="00654F97"/>
    <w:rsid w:val="006577EC"/>
    <w:rsid w:val="006615B4"/>
    <w:rsid w:val="00663D27"/>
    <w:rsid w:val="006677E4"/>
    <w:rsid w:val="006720C4"/>
    <w:rsid w:val="00677597"/>
    <w:rsid w:val="00682DFE"/>
    <w:rsid w:val="00683BC8"/>
    <w:rsid w:val="006840A5"/>
    <w:rsid w:val="00684BF1"/>
    <w:rsid w:val="006879C2"/>
    <w:rsid w:val="006909F6"/>
    <w:rsid w:val="0069616F"/>
    <w:rsid w:val="006A038A"/>
    <w:rsid w:val="006A1F32"/>
    <w:rsid w:val="006A239F"/>
    <w:rsid w:val="006A2CF3"/>
    <w:rsid w:val="006A4507"/>
    <w:rsid w:val="006B25D6"/>
    <w:rsid w:val="006B2F78"/>
    <w:rsid w:val="006B46AC"/>
    <w:rsid w:val="006B786B"/>
    <w:rsid w:val="006C263B"/>
    <w:rsid w:val="006C29AE"/>
    <w:rsid w:val="006C3758"/>
    <w:rsid w:val="006C6903"/>
    <w:rsid w:val="006C6ACE"/>
    <w:rsid w:val="006C7241"/>
    <w:rsid w:val="006D15DA"/>
    <w:rsid w:val="006D18B0"/>
    <w:rsid w:val="006D78F5"/>
    <w:rsid w:val="006D7FFD"/>
    <w:rsid w:val="006E0ADF"/>
    <w:rsid w:val="006E177C"/>
    <w:rsid w:val="006E1900"/>
    <w:rsid w:val="006E19CD"/>
    <w:rsid w:val="006E41EE"/>
    <w:rsid w:val="006E6236"/>
    <w:rsid w:val="006F7624"/>
    <w:rsid w:val="0070042B"/>
    <w:rsid w:val="00703839"/>
    <w:rsid w:val="00707BD4"/>
    <w:rsid w:val="00711E9F"/>
    <w:rsid w:val="007136EE"/>
    <w:rsid w:val="00714308"/>
    <w:rsid w:val="00714D88"/>
    <w:rsid w:val="007175E2"/>
    <w:rsid w:val="00721024"/>
    <w:rsid w:val="0072359F"/>
    <w:rsid w:val="00723A4A"/>
    <w:rsid w:val="00723EA1"/>
    <w:rsid w:val="00724AF2"/>
    <w:rsid w:val="00725DFD"/>
    <w:rsid w:val="00731E8B"/>
    <w:rsid w:val="00736797"/>
    <w:rsid w:val="007417CF"/>
    <w:rsid w:val="007436FC"/>
    <w:rsid w:val="00744952"/>
    <w:rsid w:val="007450AC"/>
    <w:rsid w:val="00747FAF"/>
    <w:rsid w:val="00752E6B"/>
    <w:rsid w:val="00752EB1"/>
    <w:rsid w:val="0075386A"/>
    <w:rsid w:val="007568CF"/>
    <w:rsid w:val="0076125F"/>
    <w:rsid w:val="00764BBC"/>
    <w:rsid w:val="00767457"/>
    <w:rsid w:val="00770001"/>
    <w:rsid w:val="00770C98"/>
    <w:rsid w:val="00771427"/>
    <w:rsid w:val="0077355D"/>
    <w:rsid w:val="007825FE"/>
    <w:rsid w:val="00784032"/>
    <w:rsid w:val="0078482A"/>
    <w:rsid w:val="007849EF"/>
    <w:rsid w:val="0079009D"/>
    <w:rsid w:val="00791065"/>
    <w:rsid w:val="00791095"/>
    <w:rsid w:val="00794120"/>
    <w:rsid w:val="007A10AA"/>
    <w:rsid w:val="007A2215"/>
    <w:rsid w:val="007A2891"/>
    <w:rsid w:val="007B0376"/>
    <w:rsid w:val="007B0FEE"/>
    <w:rsid w:val="007B4B4B"/>
    <w:rsid w:val="007C1190"/>
    <w:rsid w:val="007C142E"/>
    <w:rsid w:val="007D0475"/>
    <w:rsid w:val="007D06DB"/>
    <w:rsid w:val="007D10F0"/>
    <w:rsid w:val="007D3880"/>
    <w:rsid w:val="007D5100"/>
    <w:rsid w:val="007D5AF5"/>
    <w:rsid w:val="007D5DFA"/>
    <w:rsid w:val="007E0086"/>
    <w:rsid w:val="007E443C"/>
    <w:rsid w:val="007F232A"/>
    <w:rsid w:val="007F4DB2"/>
    <w:rsid w:val="007F667E"/>
    <w:rsid w:val="007F6B9D"/>
    <w:rsid w:val="007F79F7"/>
    <w:rsid w:val="00800C8A"/>
    <w:rsid w:val="00803B7F"/>
    <w:rsid w:val="00803DBE"/>
    <w:rsid w:val="00804584"/>
    <w:rsid w:val="0080482A"/>
    <w:rsid w:val="0081024F"/>
    <w:rsid w:val="0081747E"/>
    <w:rsid w:val="00820501"/>
    <w:rsid w:val="0082238A"/>
    <w:rsid w:val="00823C0E"/>
    <w:rsid w:val="008244F3"/>
    <w:rsid w:val="00825A84"/>
    <w:rsid w:val="008267A3"/>
    <w:rsid w:val="0082793E"/>
    <w:rsid w:val="008279D3"/>
    <w:rsid w:val="0083449F"/>
    <w:rsid w:val="00841303"/>
    <w:rsid w:val="00842ECE"/>
    <w:rsid w:val="0084332D"/>
    <w:rsid w:val="00844443"/>
    <w:rsid w:val="00847E67"/>
    <w:rsid w:val="0085036B"/>
    <w:rsid w:val="00852CDB"/>
    <w:rsid w:val="008543A0"/>
    <w:rsid w:val="00856ACC"/>
    <w:rsid w:val="0086276B"/>
    <w:rsid w:val="00866C21"/>
    <w:rsid w:val="0087064F"/>
    <w:rsid w:val="00870FA5"/>
    <w:rsid w:val="0087234D"/>
    <w:rsid w:val="00873EE0"/>
    <w:rsid w:val="00874AC6"/>
    <w:rsid w:val="00875080"/>
    <w:rsid w:val="00883637"/>
    <w:rsid w:val="008918B0"/>
    <w:rsid w:val="008A1F85"/>
    <w:rsid w:val="008A2739"/>
    <w:rsid w:val="008A4917"/>
    <w:rsid w:val="008B05AD"/>
    <w:rsid w:val="008B0ED5"/>
    <w:rsid w:val="008B5F8E"/>
    <w:rsid w:val="008C2549"/>
    <w:rsid w:val="008C2673"/>
    <w:rsid w:val="008C3D84"/>
    <w:rsid w:val="008C405E"/>
    <w:rsid w:val="008C519E"/>
    <w:rsid w:val="008C620B"/>
    <w:rsid w:val="008C623A"/>
    <w:rsid w:val="008D28FF"/>
    <w:rsid w:val="008D77C6"/>
    <w:rsid w:val="008E0399"/>
    <w:rsid w:val="008E0A49"/>
    <w:rsid w:val="008E1AE9"/>
    <w:rsid w:val="008E6CE1"/>
    <w:rsid w:val="008F3373"/>
    <w:rsid w:val="008F368A"/>
    <w:rsid w:val="008F388E"/>
    <w:rsid w:val="008F3D1F"/>
    <w:rsid w:val="008F5900"/>
    <w:rsid w:val="009031CF"/>
    <w:rsid w:val="00905A66"/>
    <w:rsid w:val="00905D72"/>
    <w:rsid w:val="00907E0D"/>
    <w:rsid w:val="0091788C"/>
    <w:rsid w:val="00921B22"/>
    <w:rsid w:val="00923E1D"/>
    <w:rsid w:val="009249BE"/>
    <w:rsid w:val="00925F49"/>
    <w:rsid w:val="00926D71"/>
    <w:rsid w:val="00927D48"/>
    <w:rsid w:val="00930C74"/>
    <w:rsid w:val="00932E1F"/>
    <w:rsid w:val="00934CDC"/>
    <w:rsid w:val="0093655A"/>
    <w:rsid w:val="009457EA"/>
    <w:rsid w:val="0095487E"/>
    <w:rsid w:val="00954C35"/>
    <w:rsid w:val="00955C4F"/>
    <w:rsid w:val="00964077"/>
    <w:rsid w:val="009650DC"/>
    <w:rsid w:val="00965DEE"/>
    <w:rsid w:val="00966C1F"/>
    <w:rsid w:val="009700F8"/>
    <w:rsid w:val="00972EA9"/>
    <w:rsid w:val="009770D3"/>
    <w:rsid w:val="00985C9F"/>
    <w:rsid w:val="00986DDE"/>
    <w:rsid w:val="00991077"/>
    <w:rsid w:val="00995C56"/>
    <w:rsid w:val="00997AF9"/>
    <w:rsid w:val="009A115E"/>
    <w:rsid w:val="009A1D69"/>
    <w:rsid w:val="009A5370"/>
    <w:rsid w:val="009A5DC7"/>
    <w:rsid w:val="009A6F42"/>
    <w:rsid w:val="009A70FE"/>
    <w:rsid w:val="009B201B"/>
    <w:rsid w:val="009C1300"/>
    <w:rsid w:val="009C18A7"/>
    <w:rsid w:val="009C7024"/>
    <w:rsid w:val="009D1ED2"/>
    <w:rsid w:val="009E27A3"/>
    <w:rsid w:val="009E4773"/>
    <w:rsid w:val="009F02CF"/>
    <w:rsid w:val="009F41B2"/>
    <w:rsid w:val="009F63A0"/>
    <w:rsid w:val="009F6F29"/>
    <w:rsid w:val="009F7D11"/>
    <w:rsid w:val="00A01E17"/>
    <w:rsid w:val="00A11E30"/>
    <w:rsid w:val="00A12C47"/>
    <w:rsid w:val="00A12C56"/>
    <w:rsid w:val="00A155CA"/>
    <w:rsid w:val="00A15D24"/>
    <w:rsid w:val="00A15FDE"/>
    <w:rsid w:val="00A172C8"/>
    <w:rsid w:val="00A20207"/>
    <w:rsid w:val="00A2221B"/>
    <w:rsid w:val="00A22D8E"/>
    <w:rsid w:val="00A2367E"/>
    <w:rsid w:val="00A262A6"/>
    <w:rsid w:val="00A27C9D"/>
    <w:rsid w:val="00A30671"/>
    <w:rsid w:val="00A316B7"/>
    <w:rsid w:val="00A31B60"/>
    <w:rsid w:val="00A376C1"/>
    <w:rsid w:val="00A40A51"/>
    <w:rsid w:val="00A45750"/>
    <w:rsid w:val="00A50A42"/>
    <w:rsid w:val="00A516BA"/>
    <w:rsid w:val="00A60C24"/>
    <w:rsid w:val="00A60F57"/>
    <w:rsid w:val="00A65E05"/>
    <w:rsid w:val="00A671F7"/>
    <w:rsid w:val="00A6750F"/>
    <w:rsid w:val="00A761ED"/>
    <w:rsid w:val="00A80A5B"/>
    <w:rsid w:val="00A86272"/>
    <w:rsid w:val="00A86BAD"/>
    <w:rsid w:val="00A90C84"/>
    <w:rsid w:val="00A91FE2"/>
    <w:rsid w:val="00A92168"/>
    <w:rsid w:val="00A929AA"/>
    <w:rsid w:val="00A9604B"/>
    <w:rsid w:val="00AA41BD"/>
    <w:rsid w:val="00AB0EE5"/>
    <w:rsid w:val="00AB7C83"/>
    <w:rsid w:val="00AC11C6"/>
    <w:rsid w:val="00AC16F0"/>
    <w:rsid w:val="00AC5877"/>
    <w:rsid w:val="00AC6D04"/>
    <w:rsid w:val="00AD3169"/>
    <w:rsid w:val="00AD4CE1"/>
    <w:rsid w:val="00AD5C20"/>
    <w:rsid w:val="00AE048A"/>
    <w:rsid w:val="00AE2C32"/>
    <w:rsid w:val="00AE30D9"/>
    <w:rsid w:val="00AE3683"/>
    <w:rsid w:val="00AE3DC0"/>
    <w:rsid w:val="00AE78D2"/>
    <w:rsid w:val="00AF310F"/>
    <w:rsid w:val="00AF4F1C"/>
    <w:rsid w:val="00AF571A"/>
    <w:rsid w:val="00AF6155"/>
    <w:rsid w:val="00AF7E40"/>
    <w:rsid w:val="00B00118"/>
    <w:rsid w:val="00B01A85"/>
    <w:rsid w:val="00B02484"/>
    <w:rsid w:val="00B052EC"/>
    <w:rsid w:val="00B06863"/>
    <w:rsid w:val="00B1237F"/>
    <w:rsid w:val="00B14114"/>
    <w:rsid w:val="00B14284"/>
    <w:rsid w:val="00B1526E"/>
    <w:rsid w:val="00B17245"/>
    <w:rsid w:val="00B17E59"/>
    <w:rsid w:val="00B17F8F"/>
    <w:rsid w:val="00B2360F"/>
    <w:rsid w:val="00B23DF5"/>
    <w:rsid w:val="00B27DA0"/>
    <w:rsid w:val="00B41C67"/>
    <w:rsid w:val="00B44577"/>
    <w:rsid w:val="00B44C37"/>
    <w:rsid w:val="00B44C78"/>
    <w:rsid w:val="00B4591C"/>
    <w:rsid w:val="00B51D5A"/>
    <w:rsid w:val="00B53C39"/>
    <w:rsid w:val="00B54F67"/>
    <w:rsid w:val="00B55393"/>
    <w:rsid w:val="00B5550B"/>
    <w:rsid w:val="00B67DB6"/>
    <w:rsid w:val="00B7120D"/>
    <w:rsid w:val="00B73373"/>
    <w:rsid w:val="00B755A2"/>
    <w:rsid w:val="00B7711C"/>
    <w:rsid w:val="00B81DE3"/>
    <w:rsid w:val="00B85A13"/>
    <w:rsid w:val="00B8634A"/>
    <w:rsid w:val="00B86DB7"/>
    <w:rsid w:val="00B9651B"/>
    <w:rsid w:val="00BA0CF9"/>
    <w:rsid w:val="00BA2346"/>
    <w:rsid w:val="00BA2768"/>
    <w:rsid w:val="00BA343D"/>
    <w:rsid w:val="00BA4273"/>
    <w:rsid w:val="00BA5A2A"/>
    <w:rsid w:val="00BA65E5"/>
    <w:rsid w:val="00BB00C6"/>
    <w:rsid w:val="00BB0CE1"/>
    <w:rsid w:val="00BB2B18"/>
    <w:rsid w:val="00BB3F47"/>
    <w:rsid w:val="00BB4388"/>
    <w:rsid w:val="00BC12B7"/>
    <w:rsid w:val="00BC32BB"/>
    <w:rsid w:val="00BC3506"/>
    <w:rsid w:val="00BC4A10"/>
    <w:rsid w:val="00BC4AC2"/>
    <w:rsid w:val="00BC58A1"/>
    <w:rsid w:val="00BC59AF"/>
    <w:rsid w:val="00BC7DF3"/>
    <w:rsid w:val="00BD12CC"/>
    <w:rsid w:val="00BD415E"/>
    <w:rsid w:val="00BD5A33"/>
    <w:rsid w:val="00BD7767"/>
    <w:rsid w:val="00BE0841"/>
    <w:rsid w:val="00BE1E11"/>
    <w:rsid w:val="00BE39F4"/>
    <w:rsid w:val="00BE424B"/>
    <w:rsid w:val="00BE4976"/>
    <w:rsid w:val="00BE5B7C"/>
    <w:rsid w:val="00BF689C"/>
    <w:rsid w:val="00C01B9C"/>
    <w:rsid w:val="00C05B65"/>
    <w:rsid w:val="00C06170"/>
    <w:rsid w:val="00C061C3"/>
    <w:rsid w:val="00C13F68"/>
    <w:rsid w:val="00C14A7F"/>
    <w:rsid w:val="00C21245"/>
    <w:rsid w:val="00C2191C"/>
    <w:rsid w:val="00C24018"/>
    <w:rsid w:val="00C24556"/>
    <w:rsid w:val="00C265E8"/>
    <w:rsid w:val="00C30AEA"/>
    <w:rsid w:val="00C3103B"/>
    <w:rsid w:val="00C31976"/>
    <w:rsid w:val="00C32FF5"/>
    <w:rsid w:val="00C40EDC"/>
    <w:rsid w:val="00C442BA"/>
    <w:rsid w:val="00C50188"/>
    <w:rsid w:val="00C51FD0"/>
    <w:rsid w:val="00C55C26"/>
    <w:rsid w:val="00C566E1"/>
    <w:rsid w:val="00C57C96"/>
    <w:rsid w:val="00C6237F"/>
    <w:rsid w:val="00C627B7"/>
    <w:rsid w:val="00C62D40"/>
    <w:rsid w:val="00C62E04"/>
    <w:rsid w:val="00C65D88"/>
    <w:rsid w:val="00C67EF7"/>
    <w:rsid w:val="00C731D6"/>
    <w:rsid w:val="00C75AE3"/>
    <w:rsid w:val="00C76C3A"/>
    <w:rsid w:val="00C77374"/>
    <w:rsid w:val="00C8564A"/>
    <w:rsid w:val="00C85E7D"/>
    <w:rsid w:val="00C86418"/>
    <w:rsid w:val="00C86557"/>
    <w:rsid w:val="00C87AE8"/>
    <w:rsid w:val="00C950CB"/>
    <w:rsid w:val="00C978FF"/>
    <w:rsid w:val="00CA13C3"/>
    <w:rsid w:val="00CA13EA"/>
    <w:rsid w:val="00CA5809"/>
    <w:rsid w:val="00CB1527"/>
    <w:rsid w:val="00CB4085"/>
    <w:rsid w:val="00CB652D"/>
    <w:rsid w:val="00CB683A"/>
    <w:rsid w:val="00CC5D9A"/>
    <w:rsid w:val="00CC6067"/>
    <w:rsid w:val="00CD2194"/>
    <w:rsid w:val="00CD690B"/>
    <w:rsid w:val="00CE1FBA"/>
    <w:rsid w:val="00CE4694"/>
    <w:rsid w:val="00CE5749"/>
    <w:rsid w:val="00CE64AD"/>
    <w:rsid w:val="00CF08A0"/>
    <w:rsid w:val="00CF4D7F"/>
    <w:rsid w:val="00CF660C"/>
    <w:rsid w:val="00D01B50"/>
    <w:rsid w:val="00D03DFD"/>
    <w:rsid w:val="00D05D74"/>
    <w:rsid w:val="00D11945"/>
    <w:rsid w:val="00D1254C"/>
    <w:rsid w:val="00D13B21"/>
    <w:rsid w:val="00D16431"/>
    <w:rsid w:val="00D222A2"/>
    <w:rsid w:val="00D259BD"/>
    <w:rsid w:val="00D2745D"/>
    <w:rsid w:val="00D30C34"/>
    <w:rsid w:val="00D333CF"/>
    <w:rsid w:val="00D33B7B"/>
    <w:rsid w:val="00D34003"/>
    <w:rsid w:val="00D3549A"/>
    <w:rsid w:val="00D37C5E"/>
    <w:rsid w:val="00D407A5"/>
    <w:rsid w:val="00D4302C"/>
    <w:rsid w:val="00D43534"/>
    <w:rsid w:val="00D47DC1"/>
    <w:rsid w:val="00D52C40"/>
    <w:rsid w:val="00D52F05"/>
    <w:rsid w:val="00D575B5"/>
    <w:rsid w:val="00D6095E"/>
    <w:rsid w:val="00D6098D"/>
    <w:rsid w:val="00D62093"/>
    <w:rsid w:val="00D6515E"/>
    <w:rsid w:val="00D65ACF"/>
    <w:rsid w:val="00D65CF1"/>
    <w:rsid w:val="00D74947"/>
    <w:rsid w:val="00D76370"/>
    <w:rsid w:val="00D850DB"/>
    <w:rsid w:val="00D861F4"/>
    <w:rsid w:val="00D87DBE"/>
    <w:rsid w:val="00D911CF"/>
    <w:rsid w:val="00D912F2"/>
    <w:rsid w:val="00D954C7"/>
    <w:rsid w:val="00D95911"/>
    <w:rsid w:val="00D96447"/>
    <w:rsid w:val="00D96ABD"/>
    <w:rsid w:val="00D97BAB"/>
    <w:rsid w:val="00DA18B0"/>
    <w:rsid w:val="00DA19BD"/>
    <w:rsid w:val="00DA506B"/>
    <w:rsid w:val="00DA73B1"/>
    <w:rsid w:val="00DB02FD"/>
    <w:rsid w:val="00DB088E"/>
    <w:rsid w:val="00DB3FCA"/>
    <w:rsid w:val="00DB7045"/>
    <w:rsid w:val="00DB783A"/>
    <w:rsid w:val="00DC14AE"/>
    <w:rsid w:val="00DC2841"/>
    <w:rsid w:val="00DC286B"/>
    <w:rsid w:val="00DC3CF1"/>
    <w:rsid w:val="00DC585F"/>
    <w:rsid w:val="00DC6C9B"/>
    <w:rsid w:val="00DC7E13"/>
    <w:rsid w:val="00DD0541"/>
    <w:rsid w:val="00DD0AEA"/>
    <w:rsid w:val="00DD0CA1"/>
    <w:rsid w:val="00DD138A"/>
    <w:rsid w:val="00DD2F34"/>
    <w:rsid w:val="00DD425D"/>
    <w:rsid w:val="00DD47F7"/>
    <w:rsid w:val="00DD71E8"/>
    <w:rsid w:val="00DD78FC"/>
    <w:rsid w:val="00DE011F"/>
    <w:rsid w:val="00DE0B46"/>
    <w:rsid w:val="00DE409C"/>
    <w:rsid w:val="00DE66FE"/>
    <w:rsid w:val="00DE6C13"/>
    <w:rsid w:val="00DE746A"/>
    <w:rsid w:val="00DF05E2"/>
    <w:rsid w:val="00DF1071"/>
    <w:rsid w:val="00DF1BA2"/>
    <w:rsid w:val="00DF2259"/>
    <w:rsid w:val="00DF2ED3"/>
    <w:rsid w:val="00DF6EE6"/>
    <w:rsid w:val="00DF6F2C"/>
    <w:rsid w:val="00E02DEA"/>
    <w:rsid w:val="00E05CD5"/>
    <w:rsid w:val="00E065BC"/>
    <w:rsid w:val="00E12080"/>
    <w:rsid w:val="00E156D3"/>
    <w:rsid w:val="00E160FD"/>
    <w:rsid w:val="00E203F9"/>
    <w:rsid w:val="00E21707"/>
    <w:rsid w:val="00E236CF"/>
    <w:rsid w:val="00E24C4E"/>
    <w:rsid w:val="00E25C54"/>
    <w:rsid w:val="00E3357D"/>
    <w:rsid w:val="00E351D8"/>
    <w:rsid w:val="00E360D5"/>
    <w:rsid w:val="00E37590"/>
    <w:rsid w:val="00E461F7"/>
    <w:rsid w:val="00E53C56"/>
    <w:rsid w:val="00E53D9D"/>
    <w:rsid w:val="00E556D8"/>
    <w:rsid w:val="00E60400"/>
    <w:rsid w:val="00E6413C"/>
    <w:rsid w:val="00E664D7"/>
    <w:rsid w:val="00E676C9"/>
    <w:rsid w:val="00E67D3B"/>
    <w:rsid w:val="00E71027"/>
    <w:rsid w:val="00E72F2D"/>
    <w:rsid w:val="00E76D5B"/>
    <w:rsid w:val="00E76E82"/>
    <w:rsid w:val="00E77A44"/>
    <w:rsid w:val="00E84239"/>
    <w:rsid w:val="00E85743"/>
    <w:rsid w:val="00E91470"/>
    <w:rsid w:val="00E935F1"/>
    <w:rsid w:val="00E945A2"/>
    <w:rsid w:val="00E96C3D"/>
    <w:rsid w:val="00E97732"/>
    <w:rsid w:val="00EA6ADC"/>
    <w:rsid w:val="00EB2682"/>
    <w:rsid w:val="00EB2B44"/>
    <w:rsid w:val="00EB4781"/>
    <w:rsid w:val="00EB4A7F"/>
    <w:rsid w:val="00EB69F3"/>
    <w:rsid w:val="00EB7689"/>
    <w:rsid w:val="00EC14F2"/>
    <w:rsid w:val="00EC3485"/>
    <w:rsid w:val="00EC79BF"/>
    <w:rsid w:val="00ED0B56"/>
    <w:rsid w:val="00ED2F12"/>
    <w:rsid w:val="00ED63CD"/>
    <w:rsid w:val="00ED668E"/>
    <w:rsid w:val="00ED7525"/>
    <w:rsid w:val="00EE21A5"/>
    <w:rsid w:val="00EE3328"/>
    <w:rsid w:val="00EE37D2"/>
    <w:rsid w:val="00EE5AB3"/>
    <w:rsid w:val="00EF14F3"/>
    <w:rsid w:val="00EF3490"/>
    <w:rsid w:val="00EF38BB"/>
    <w:rsid w:val="00EF3E58"/>
    <w:rsid w:val="00EF767E"/>
    <w:rsid w:val="00F010E4"/>
    <w:rsid w:val="00F04A71"/>
    <w:rsid w:val="00F04C73"/>
    <w:rsid w:val="00F1368A"/>
    <w:rsid w:val="00F177EF"/>
    <w:rsid w:val="00F20366"/>
    <w:rsid w:val="00F276F9"/>
    <w:rsid w:val="00F303C9"/>
    <w:rsid w:val="00F35B09"/>
    <w:rsid w:val="00F379C9"/>
    <w:rsid w:val="00F40AD3"/>
    <w:rsid w:val="00F414D8"/>
    <w:rsid w:val="00F43BF6"/>
    <w:rsid w:val="00F50AE7"/>
    <w:rsid w:val="00F51E4F"/>
    <w:rsid w:val="00F52E6C"/>
    <w:rsid w:val="00F52FE4"/>
    <w:rsid w:val="00F53F07"/>
    <w:rsid w:val="00F550E9"/>
    <w:rsid w:val="00F568A5"/>
    <w:rsid w:val="00F62C38"/>
    <w:rsid w:val="00F62DA8"/>
    <w:rsid w:val="00F63DC4"/>
    <w:rsid w:val="00F66FEF"/>
    <w:rsid w:val="00F712C4"/>
    <w:rsid w:val="00F7135D"/>
    <w:rsid w:val="00F717E5"/>
    <w:rsid w:val="00F71825"/>
    <w:rsid w:val="00F728C7"/>
    <w:rsid w:val="00F72E1E"/>
    <w:rsid w:val="00F74AFB"/>
    <w:rsid w:val="00F74D13"/>
    <w:rsid w:val="00F75B72"/>
    <w:rsid w:val="00F8072D"/>
    <w:rsid w:val="00F83BA4"/>
    <w:rsid w:val="00F87B1A"/>
    <w:rsid w:val="00F87DE0"/>
    <w:rsid w:val="00F9018B"/>
    <w:rsid w:val="00F92588"/>
    <w:rsid w:val="00F9416F"/>
    <w:rsid w:val="00F95685"/>
    <w:rsid w:val="00F96412"/>
    <w:rsid w:val="00F96F85"/>
    <w:rsid w:val="00FA3F06"/>
    <w:rsid w:val="00FA4074"/>
    <w:rsid w:val="00FA55FA"/>
    <w:rsid w:val="00FA7FF5"/>
    <w:rsid w:val="00FA7FF9"/>
    <w:rsid w:val="00FB13EE"/>
    <w:rsid w:val="00FB1AD2"/>
    <w:rsid w:val="00FB1D90"/>
    <w:rsid w:val="00FB371D"/>
    <w:rsid w:val="00FC2FD5"/>
    <w:rsid w:val="00FD308B"/>
    <w:rsid w:val="00FE02B4"/>
    <w:rsid w:val="00FE2431"/>
    <w:rsid w:val="00FF01DE"/>
    <w:rsid w:val="00FF0B91"/>
    <w:rsid w:val="00FF0BF0"/>
    <w:rsid w:val="00FF1497"/>
    <w:rsid w:val="00FF1F28"/>
    <w:rsid w:val="00FF24AC"/>
    <w:rsid w:val="00FF504A"/>
    <w:rsid w:val="00FF59D3"/>
    <w:rsid w:val="00FF64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5E37A9"/>
  <w15:docId w15:val="{3E5D4586-F028-4457-9AE2-BF5AB354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12B7"/>
    <w:pPr>
      <w:widowControl w:val="0"/>
      <w:jc w:val="both"/>
    </w:pPr>
    <w:rPr>
      <w:rFonts w:ascii="Arial" w:eastAsia="宋体" w:hAnsi="Arial" w:cs="Times New Roman"/>
      <w:szCs w:val="20"/>
    </w:rPr>
  </w:style>
  <w:style w:type="paragraph" w:styleId="1">
    <w:name w:val="heading 1"/>
    <w:aliases w:val="一,H1,Normal + Font: Helvetica,Bold,Space Before 12 pt,Not Bold,NMP Heading 1,app heading 1,l1,h1,123321,PIM 1,1.,H11,H12,H111,H13,H112,Huvudrubrik,...,app heading 11,app heading 12,app heading 111,app heading 13,prop,Heading 11,II+,I,H14,H15,H16"/>
    <w:basedOn w:val="a"/>
    <w:next w:val="DocParagraph"/>
    <w:link w:val="10"/>
    <w:qFormat/>
    <w:rsid w:val="009457EA"/>
    <w:pPr>
      <w:keepNext/>
      <w:keepLines/>
      <w:pageBreakBefore/>
      <w:numPr>
        <w:numId w:val="1"/>
      </w:numPr>
      <w:spacing w:before="200" w:after="200" w:line="360" w:lineRule="auto"/>
      <w:ind w:left="431" w:hanging="431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heading 2+ Indent: Left 0.25 in,Head2A,H2,TOC1,h2,Heading 2 Hidden,Heading 2 CCBS,heading 2,第一章 标题 2,PIM2,Titre...,Titre3,HD2,sect 1.2,H21,sect 1.21,H22,sect 1.22,H211,sect 1.211,H23,sect 1.23,H212,sect 1.212,DO,Title2,ISO1,2nd level,DO NOT USE_h2"/>
    <w:basedOn w:val="a"/>
    <w:next w:val="a"/>
    <w:link w:val="20"/>
    <w:unhideWhenUsed/>
    <w:qFormat/>
    <w:rsid w:val="00116C33"/>
    <w:pPr>
      <w:keepNext/>
      <w:keepLines/>
      <w:numPr>
        <w:ilvl w:val="1"/>
        <w:numId w:val="1"/>
      </w:numPr>
      <w:spacing w:before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aliases w:val="heading 3 + Indent: Left 0.25 in,heading 3 + Indent: Left 0.25 in Char,Level 3 Head,H3,sect1.2.3,h3,Heading 3 - old,level_3,PIM 3,sect1.2.31,se...,sect1.2.32,sect1.2.311,sect1.2.33,sect1.2.312,3rd level,Head 3,Bold Head,bh,HeadC,prop3,l3"/>
    <w:basedOn w:val="a"/>
    <w:next w:val="DocParagraph"/>
    <w:link w:val="30"/>
    <w:unhideWhenUsed/>
    <w:qFormat/>
    <w:rsid w:val="00116C33"/>
    <w:pPr>
      <w:keepNext/>
      <w:keepLines/>
      <w:numPr>
        <w:ilvl w:val="2"/>
        <w:numId w:val="1"/>
      </w:numPr>
      <w:spacing w:before="100" w:after="100" w:line="360" w:lineRule="auto"/>
      <w:ind w:left="1287"/>
      <w:outlineLvl w:val="2"/>
    </w:pPr>
    <w:rPr>
      <w:b/>
      <w:bCs/>
      <w:sz w:val="30"/>
      <w:szCs w:val="32"/>
    </w:rPr>
  </w:style>
  <w:style w:type="paragraph" w:styleId="4">
    <w:name w:val="heading 4"/>
    <w:aliases w:val="heading 4 + Indent: Left 0.5 in,h4,PIM 4,H4,bullet,bl,bb,4heading,H41,H42,H43,H44,H45,H46,H47,H48,H49,H410,H411,H421,H431,H441,H451,H461,H471,H481,H491,H4101,H412,H422,H432,H442,H452,H462,H472,H482,H492,H4102,H4111,H4211,H4311,H4411,H4511,H4611,高,三"/>
    <w:basedOn w:val="a"/>
    <w:next w:val="DocParagraph"/>
    <w:link w:val="40"/>
    <w:unhideWhenUsed/>
    <w:qFormat/>
    <w:rsid w:val="00A2221B"/>
    <w:pPr>
      <w:keepNext/>
      <w:keepLines/>
      <w:numPr>
        <w:ilvl w:val="3"/>
        <w:numId w:val="1"/>
      </w:numPr>
      <w:spacing w:line="360" w:lineRule="auto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aliases w:val="dash,ds,dd,Roman list,h5,H5,PIM 5,heading 5,l5+toc5,Numbered Sub-list,口,口1,口2,正文五级标题,Alt+5,Second Subheading,Heading5,l5,5,h51,heading 51,h52,heading 52,h53,heading 53,表格标题,ITT t5,PA Pico Section,H5-Heading 5,heading5,Level 3 - i,标题 5(ALT+5),lin5"/>
    <w:basedOn w:val="a"/>
    <w:next w:val="a"/>
    <w:link w:val="50"/>
    <w:uiPriority w:val="9"/>
    <w:unhideWhenUsed/>
    <w:qFormat/>
    <w:rsid w:val="00A2221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4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A5386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5A5386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5A5386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5A5386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6AD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EA6ADC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A0C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A0CE3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A0C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A0CE3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aliases w:val="一 字符,H1 字符,Normal + Font: Helvetica 字符,Bold 字符,Space Before 12 pt 字符,Not Bold 字符,NMP Heading 1 字符,app heading 1 字符,l1 字符,h1 字符,123321 字符,PIM 1 字符,1. 字符,H11 字符,H12 字符,H111 字符,H13 字符,H112 字符,Huvudrubrik 字符,... 字符,app heading 11 字符,prop 字符,II+ 字符"/>
    <w:basedOn w:val="a0"/>
    <w:link w:val="1"/>
    <w:rsid w:val="009457EA"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0">
    <w:name w:val="标题 2 字符"/>
    <w:aliases w:val="heading 2+ Indent: Left 0.25 in 字符,Head2A 字符,H2 字符,TOC1 字符,h2 字符,Heading 2 Hidden 字符,Heading 2 CCBS 字符,heading 2 字符,第一章 标题 2 字符,PIM2 字符,Titre... 字符,Titre3 字符,HD2 字符,sect 1.2 字符,H21 字符,sect 1.21 字符,H22 字符,sect 1.22 字符,H211 字符,sect 1.211 字符,H23 字符"/>
    <w:basedOn w:val="a0"/>
    <w:link w:val="2"/>
    <w:rsid w:val="00116C33"/>
    <w:rPr>
      <w:rFonts w:ascii="Arial" w:eastAsia="宋体" w:hAnsi="Arial" w:cstheme="majorBidi"/>
      <w:b/>
      <w:bCs/>
      <w:sz w:val="32"/>
      <w:szCs w:val="32"/>
    </w:rPr>
  </w:style>
  <w:style w:type="character" w:customStyle="1" w:styleId="30">
    <w:name w:val="标题 3 字符"/>
    <w:aliases w:val="heading 3 + Indent: Left 0.25 in 字符,heading 3 + Indent: Left 0.25 in Char 字符,Level 3 Head 字符,H3 字符,sect1.2.3 字符,h3 字符,Heading 3 - old 字符,level_3 字符,PIM 3 字符,sect1.2.31 字符,se... 字符,sect1.2.32 字符,sect1.2.311 字符,sect1.2.33 字符,sect1.2.312 字符,bh 字符"/>
    <w:basedOn w:val="a0"/>
    <w:link w:val="3"/>
    <w:rsid w:val="00116C33"/>
    <w:rPr>
      <w:rFonts w:ascii="Arial" w:eastAsia="宋体" w:hAnsi="Arial" w:cs="Times New Roman"/>
      <w:b/>
      <w:bCs/>
      <w:sz w:val="30"/>
      <w:szCs w:val="32"/>
    </w:rPr>
  </w:style>
  <w:style w:type="character" w:customStyle="1" w:styleId="40">
    <w:name w:val="标题 4 字符"/>
    <w:aliases w:val="heading 4 + Indent: Left 0.5 in 字符,h4 字符,PIM 4 字符,H4 字符,bullet 字符,bl 字符,bb 字符,4heading 字符,H41 字符,H42 字符,H43 字符,H44 字符,H45 字符,H46 字符,H47 字符,H48 字符,H49 字符,H410 字符,H411 字符,H421 字符,H431 字符,H441 字符,H451 字符,H461 字符,H471 字符,H481 字符,H491 字符,H4101 字符"/>
    <w:basedOn w:val="a0"/>
    <w:link w:val="4"/>
    <w:rsid w:val="00A2221B"/>
    <w:rPr>
      <w:rFonts w:ascii="Arial" w:eastAsia="宋体" w:hAnsi="Arial" w:cstheme="majorBidi"/>
      <w:b/>
      <w:bCs/>
      <w:sz w:val="28"/>
      <w:szCs w:val="28"/>
    </w:rPr>
  </w:style>
  <w:style w:type="character" w:customStyle="1" w:styleId="50">
    <w:name w:val="标题 5 字符"/>
    <w:aliases w:val="dash 字符,ds 字符,dd 字符,Roman list 字符,h5 字符,H5 字符,PIM 5 字符,heading 5 字符,l5+toc5 字符,Numbered Sub-list 字符,口 字符,口1 字符,口2 字符,正文五级标题 字符,Alt+5 字符,Second Subheading 字符,Heading5 字符,l5 字符,5 字符,h51 字符,heading 51 字符,h52 字符,heading 52 字符,h53 字符,heading 53 字符"/>
    <w:basedOn w:val="a0"/>
    <w:link w:val="5"/>
    <w:uiPriority w:val="9"/>
    <w:rsid w:val="00A2221B"/>
    <w:rPr>
      <w:rFonts w:ascii="Arial" w:eastAsia="宋体" w:hAnsi="Arial" w:cs="Times New Roman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5A5386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5A5386"/>
    <w:rPr>
      <w:rFonts w:ascii="Arial" w:eastAsia="宋体" w:hAnsi="Arial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5A5386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5A5386"/>
    <w:rPr>
      <w:rFonts w:asciiTheme="majorHAnsi" w:eastAsiaTheme="majorEastAsia" w:hAnsiTheme="majorHAnsi" w:cstheme="majorBidi"/>
    </w:rPr>
  </w:style>
  <w:style w:type="paragraph" w:styleId="TOC">
    <w:name w:val="TOC Heading"/>
    <w:basedOn w:val="1"/>
    <w:next w:val="a"/>
    <w:uiPriority w:val="39"/>
    <w:unhideWhenUsed/>
    <w:qFormat/>
    <w:rsid w:val="00EE5AB3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rsid w:val="00847E67"/>
    <w:pPr>
      <w:widowControl/>
      <w:tabs>
        <w:tab w:val="left" w:pos="840"/>
        <w:tab w:val="right" w:leader="dot" w:pos="9072"/>
      </w:tabs>
      <w:spacing w:after="100" w:line="276" w:lineRule="auto"/>
      <w:ind w:left="220"/>
      <w:jc w:val="left"/>
    </w:pPr>
    <w:rPr>
      <w:rFonts w:eastAsiaTheme="minorEastAsia" w:cstheme="minorBidi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qFormat/>
    <w:rsid w:val="00847E67"/>
    <w:pPr>
      <w:widowControl/>
      <w:tabs>
        <w:tab w:val="left" w:pos="440"/>
        <w:tab w:val="right" w:leader="dot" w:pos="9072"/>
      </w:tabs>
      <w:spacing w:after="100" w:line="276" w:lineRule="auto"/>
      <w:jc w:val="left"/>
    </w:pPr>
    <w:rPr>
      <w:rFonts w:eastAsiaTheme="minorEastAsia" w:cstheme="minorBidi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847E67"/>
    <w:pPr>
      <w:widowControl/>
      <w:tabs>
        <w:tab w:val="left" w:pos="1260"/>
        <w:tab w:val="right" w:leader="dot" w:pos="9072"/>
      </w:tabs>
      <w:spacing w:after="100" w:line="276" w:lineRule="auto"/>
      <w:ind w:left="440"/>
      <w:jc w:val="left"/>
    </w:pPr>
    <w:rPr>
      <w:rFonts w:eastAsiaTheme="minorEastAsia" w:cstheme="minorBidi"/>
      <w:kern w:val="0"/>
      <w:sz w:val="22"/>
      <w:szCs w:val="22"/>
    </w:rPr>
  </w:style>
  <w:style w:type="character" w:styleId="a9">
    <w:name w:val="Hyperlink"/>
    <w:basedOn w:val="a0"/>
    <w:uiPriority w:val="99"/>
    <w:unhideWhenUsed/>
    <w:rsid w:val="00EE5AB3"/>
    <w:rPr>
      <w:color w:val="0000FF" w:themeColor="hyperlink"/>
      <w:u w:val="single"/>
    </w:rPr>
  </w:style>
  <w:style w:type="paragraph" w:customStyle="1" w:styleId="DocParagraph">
    <w:name w:val="DocParagraph"/>
    <w:basedOn w:val="a"/>
    <w:qFormat/>
    <w:rsid w:val="008B05AD"/>
    <w:pPr>
      <w:spacing w:line="360" w:lineRule="auto"/>
      <w:ind w:firstLine="420"/>
    </w:pPr>
    <w:rPr>
      <w:szCs w:val="21"/>
    </w:rPr>
  </w:style>
  <w:style w:type="paragraph" w:customStyle="1" w:styleId="NotSortedNumbering2">
    <w:name w:val="NotSortedNumbering2"/>
    <w:basedOn w:val="a"/>
    <w:qFormat/>
    <w:rsid w:val="00791065"/>
    <w:pPr>
      <w:spacing w:line="360" w:lineRule="auto"/>
      <w:ind w:left="1259" w:hanging="420"/>
    </w:pPr>
  </w:style>
  <w:style w:type="paragraph" w:styleId="aa">
    <w:name w:val="Document Map"/>
    <w:basedOn w:val="a"/>
    <w:link w:val="ab"/>
    <w:uiPriority w:val="99"/>
    <w:semiHidden/>
    <w:unhideWhenUsed/>
    <w:rsid w:val="00823C0E"/>
    <w:rPr>
      <w:rFonts w:ascii="宋体"/>
      <w:sz w:val="18"/>
      <w:szCs w:val="18"/>
    </w:rPr>
  </w:style>
  <w:style w:type="character" w:customStyle="1" w:styleId="ab">
    <w:name w:val="文档结构图 字符"/>
    <w:basedOn w:val="a0"/>
    <w:link w:val="aa"/>
    <w:uiPriority w:val="99"/>
    <w:semiHidden/>
    <w:rsid w:val="00823C0E"/>
    <w:rPr>
      <w:rFonts w:ascii="宋体" w:eastAsia="宋体" w:hAnsi="Times New Roman" w:cs="Times New Roman"/>
      <w:sz w:val="18"/>
      <w:szCs w:val="18"/>
    </w:rPr>
  </w:style>
  <w:style w:type="paragraph" w:customStyle="1" w:styleId="NotSortedNumbering1">
    <w:name w:val="NotSortedNumbering1"/>
    <w:basedOn w:val="a"/>
    <w:qFormat/>
    <w:rsid w:val="00791065"/>
    <w:pPr>
      <w:spacing w:line="360" w:lineRule="auto"/>
      <w:ind w:left="840" w:hanging="420"/>
    </w:pPr>
    <w:rPr>
      <w:szCs w:val="21"/>
    </w:rPr>
  </w:style>
  <w:style w:type="paragraph" w:customStyle="1" w:styleId="NotSortedNumbering3">
    <w:name w:val="NotSortedNumbering3"/>
    <w:basedOn w:val="a"/>
    <w:qFormat/>
    <w:rsid w:val="00C30AEA"/>
    <w:pPr>
      <w:spacing w:line="360" w:lineRule="auto"/>
      <w:ind w:left="1679" w:hanging="420"/>
    </w:pPr>
  </w:style>
  <w:style w:type="numbering" w:customStyle="1" w:styleId="ZTEBullet">
    <w:name w:val="ZTE_Bullet"/>
    <w:uiPriority w:val="99"/>
    <w:rsid w:val="002F07BF"/>
    <w:pPr>
      <w:numPr>
        <w:numId w:val="2"/>
      </w:numPr>
    </w:pPr>
  </w:style>
  <w:style w:type="paragraph" w:customStyle="1" w:styleId="Picture">
    <w:name w:val="Picture"/>
    <w:basedOn w:val="a"/>
    <w:qFormat/>
    <w:rsid w:val="00E3357D"/>
    <w:pPr>
      <w:spacing w:line="360" w:lineRule="auto"/>
      <w:ind w:left="420"/>
      <w:jc w:val="center"/>
    </w:pPr>
  </w:style>
  <w:style w:type="numbering" w:customStyle="1" w:styleId="ZTENumberingCN">
    <w:name w:val="ZTE_Numbering_CN"/>
    <w:uiPriority w:val="99"/>
    <w:rsid w:val="005A2380"/>
    <w:pPr>
      <w:numPr>
        <w:numId w:val="3"/>
      </w:numPr>
    </w:pPr>
  </w:style>
  <w:style w:type="paragraph" w:styleId="ac">
    <w:name w:val="table of figures"/>
    <w:basedOn w:val="a"/>
    <w:next w:val="a"/>
    <w:uiPriority w:val="99"/>
    <w:unhideWhenUsed/>
    <w:rsid w:val="002470BE"/>
    <w:pPr>
      <w:spacing w:after="100" w:line="276" w:lineRule="auto"/>
    </w:pPr>
    <w:rPr>
      <w:rFonts w:eastAsiaTheme="minorEastAsia"/>
      <w:sz w:val="22"/>
    </w:rPr>
  </w:style>
  <w:style w:type="paragraph" w:styleId="ad">
    <w:name w:val="caption"/>
    <w:basedOn w:val="a"/>
    <w:next w:val="a"/>
    <w:uiPriority w:val="35"/>
    <w:unhideWhenUsed/>
    <w:qFormat/>
    <w:rsid w:val="00DD78FC"/>
    <w:rPr>
      <w:rFonts w:asciiTheme="majorHAnsi" w:eastAsia="黑体" w:hAnsiTheme="majorHAnsi" w:cstheme="majorBidi"/>
      <w:sz w:val="20"/>
    </w:rPr>
  </w:style>
  <w:style w:type="paragraph" w:customStyle="1" w:styleId="PictureNote">
    <w:name w:val="PictureNote"/>
    <w:basedOn w:val="a"/>
    <w:qFormat/>
    <w:rsid w:val="00FF504A"/>
    <w:pPr>
      <w:spacing w:line="360" w:lineRule="auto"/>
      <w:ind w:left="840" w:hanging="420"/>
      <w:jc w:val="center"/>
    </w:pPr>
    <w:rPr>
      <w:sz w:val="18"/>
    </w:rPr>
  </w:style>
  <w:style w:type="paragraph" w:customStyle="1" w:styleId="TableNote">
    <w:name w:val="TableNote"/>
    <w:qFormat/>
    <w:rsid w:val="005D22D6"/>
    <w:pPr>
      <w:spacing w:line="360" w:lineRule="auto"/>
      <w:ind w:left="840" w:hanging="420"/>
      <w:jc w:val="center"/>
    </w:pPr>
    <w:rPr>
      <w:rFonts w:ascii="Arial" w:eastAsia="宋体" w:hAnsi="Arial" w:cstheme="majorBidi"/>
      <w:sz w:val="20"/>
      <w:szCs w:val="20"/>
    </w:rPr>
  </w:style>
  <w:style w:type="paragraph" w:customStyle="1" w:styleId="TableHeader">
    <w:name w:val="TableHeader"/>
    <w:qFormat/>
    <w:rsid w:val="005D22D6"/>
    <w:pPr>
      <w:spacing w:before="40" w:after="40"/>
      <w:jc w:val="center"/>
    </w:pPr>
    <w:rPr>
      <w:rFonts w:ascii="Arial" w:eastAsia="宋体" w:hAnsi="Arial" w:cs="Times New Roman"/>
      <w:b/>
      <w:bCs/>
      <w:szCs w:val="24"/>
    </w:rPr>
  </w:style>
  <w:style w:type="paragraph" w:customStyle="1" w:styleId="TableContent">
    <w:name w:val="TableContent"/>
    <w:qFormat/>
    <w:rsid w:val="005D22D6"/>
    <w:pPr>
      <w:spacing w:before="40" w:after="40"/>
      <w:jc w:val="both"/>
    </w:pPr>
    <w:rPr>
      <w:rFonts w:ascii="Arial" w:eastAsia="宋体" w:hAnsi="Arial" w:cs="Times New Roman"/>
      <w:szCs w:val="24"/>
    </w:rPr>
  </w:style>
  <w:style w:type="table" w:customStyle="1" w:styleId="TableBorder">
    <w:name w:val="TableBorder"/>
    <w:basedOn w:val="ae"/>
    <w:uiPriority w:val="99"/>
    <w:rsid w:val="00E05CD5"/>
    <w:tblPr/>
    <w:tcPr>
      <w:shd w:val="clear" w:color="auto" w:fill="auto"/>
    </w:tcPr>
  </w:style>
  <w:style w:type="table" w:styleId="ae">
    <w:name w:val="Table Grid"/>
    <w:basedOn w:val="a1"/>
    <w:uiPriority w:val="59"/>
    <w:rsid w:val="00464DA0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table" w:customStyle="1" w:styleId="11">
    <w:name w:val="浅色底纹1"/>
    <w:basedOn w:val="a1"/>
    <w:uiPriority w:val="60"/>
    <w:rsid w:val="00464DA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2-5">
    <w:name w:val="Medium List 2 Accent 5"/>
    <w:basedOn w:val="a1"/>
    <w:uiPriority w:val="66"/>
    <w:rsid w:val="00464DA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6">
    <w:name w:val="Light List Accent 6"/>
    <w:basedOn w:val="a1"/>
    <w:uiPriority w:val="61"/>
    <w:rsid w:val="00464DA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3">
    <w:name w:val="Light Grid Accent 3"/>
    <w:basedOn w:val="a1"/>
    <w:uiPriority w:val="62"/>
    <w:rsid w:val="005F302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af">
    <w:name w:val="No Spacing"/>
    <w:uiPriority w:val="1"/>
    <w:qFormat/>
    <w:rsid w:val="00B54F67"/>
    <w:pPr>
      <w:widowControl w:val="0"/>
      <w:jc w:val="both"/>
    </w:pPr>
    <w:rPr>
      <w:rFonts w:ascii="Arial" w:eastAsia="宋体" w:hAnsi="Arial" w:cs="Times New Roman"/>
      <w:szCs w:val="20"/>
    </w:rPr>
  </w:style>
  <w:style w:type="numbering" w:styleId="111111">
    <w:name w:val="Outline List 2"/>
    <w:basedOn w:val="a2"/>
    <w:rsid w:val="002919B2"/>
    <w:pPr>
      <w:numPr>
        <w:numId w:val="4"/>
      </w:numPr>
    </w:pPr>
  </w:style>
  <w:style w:type="paragraph" w:styleId="af0">
    <w:name w:val="Normal Indent"/>
    <w:aliases w:val="首行缩进,表正文,正文非缩进,正文不缩进,正文（首行缩进两字）＋行距：1.5倍行距,正文缩进 Char,段1,正文（首行缩进两字）,正文-段前3磅,特点,标题4,四号,正文缩进（首行缩进两字）,正文缩进陈木华,正文（首行缩进两字） Char Char,ALT+Z,水上软件,Indent 1,ändrad Char,缩进,正文编号,±íÕýÎÄ,ÕýÎÄ·ÇËõ½ø,正文（首行缩进两字） Char,正文（首行缩进两字） Char Char Char,正文缩进William,正文对齐,Alt+X"/>
    <w:basedOn w:val="a"/>
    <w:link w:val="af1"/>
    <w:rsid w:val="005109EA"/>
    <w:pPr>
      <w:widowControl/>
      <w:spacing w:before="120" w:after="120" w:line="360" w:lineRule="atLeast"/>
      <w:ind w:left="2336"/>
    </w:pPr>
    <w:rPr>
      <w:rFonts w:ascii="Times New Roman" w:eastAsiaTheme="minorEastAsia" w:hAnsi="Times New Roman" w:cstheme="minorBidi"/>
    </w:rPr>
  </w:style>
  <w:style w:type="character" w:customStyle="1" w:styleId="af1">
    <w:name w:val="正文缩进 字符"/>
    <w:aliases w:val="首行缩进 字符,表正文 字符,正文非缩进 字符,正文不缩进 字符,正文（首行缩进两字）＋行距：1.5倍行距 字符,正文缩进 Char 字符,段1 字符,正文（首行缩进两字） 字符,正文-段前3磅 字符,特点 字符,标题4 字符,四号 字符,正文缩进（首行缩进两字） 字符,正文缩进陈木华 字符,正文（首行缩进两字） Char Char 字符,ALT+Z 字符,水上软件 字符,Indent 1 字符,ändrad Char 字符,缩进 字符,正文编号 字符,±íÕýÎÄ 字符"/>
    <w:basedOn w:val="a0"/>
    <w:link w:val="af0"/>
    <w:rsid w:val="005109EA"/>
    <w:rPr>
      <w:rFonts w:ascii="Times New Roman" w:hAnsi="Times New Roman"/>
      <w:szCs w:val="20"/>
    </w:rPr>
  </w:style>
  <w:style w:type="paragraph" w:customStyle="1" w:styleId="12">
    <w:name w:val="列出段落1"/>
    <w:basedOn w:val="a"/>
    <w:qFormat/>
    <w:rsid w:val="005109EA"/>
    <w:pPr>
      <w:ind w:firstLineChars="200" w:firstLine="420"/>
    </w:pPr>
    <w:rPr>
      <w:rFonts w:ascii="Times New Roman" w:eastAsiaTheme="minorEastAsia" w:hAnsi="Times New Roman" w:cstheme="minorBidi"/>
      <w:szCs w:val="24"/>
    </w:rPr>
  </w:style>
  <w:style w:type="paragraph" w:styleId="af2">
    <w:name w:val="List Paragraph"/>
    <w:basedOn w:val="a"/>
    <w:uiPriority w:val="34"/>
    <w:qFormat/>
    <w:rsid w:val="001845D3"/>
    <w:pPr>
      <w:ind w:firstLineChars="200" w:firstLine="420"/>
    </w:pPr>
  </w:style>
  <w:style w:type="paragraph" w:styleId="af3">
    <w:name w:val="Normal (Web)"/>
    <w:basedOn w:val="a"/>
    <w:rsid w:val="003754B0"/>
    <w:pPr>
      <w:widowControl/>
      <w:spacing w:before="100" w:beforeAutospacing="1" w:after="100" w:afterAutospacing="1"/>
      <w:ind w:firstLineChars="200" w:firstLine="880"/>
      <w:jc w:val="left"/>
    </w:pPr>
    <w:rPr>
      <w:rFonts w:ascii="宋体" w:hAnsi="宋体" w:hint="eastAsia"/>
      <w:sz w:val="24"/>
    </w:rPr>
  </w:style>
  <w:style w:type="paragraph" w:customStyle="1" w:styleId="reader-word-layer">
    <w:name w:val="reader-word-layer"/>
    <w:basedOn w:val="a"/>
    <w:rsid w:val="00137C4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4">
    <w:name w:val="封面副标题"/>
    <w:qFormat/>
    <w:rsid w:val="00997AF9"/>
    <w:pPr>
      <w:jc w:val="center"/>
    </w:pPr>
    <w:rPr>
      <w:rFonts w:ascii="Arial" w:eastAsia="微软雅黑" w:hAnsi="Arial" w:cstheme="majorBidi"/>
      <w:bCs/>
      <w:color w:val="404040" w:themeColor="text1" w:themeTint="BF"/>
      <w:kern w:val="28"/>
      <w:sz w:val="28"/>
      <w:szCs w:val="44"/>
    </w:rPr>
  </w:style>
  <w:style w:type="character" w:customStyle="1" w:styleId="af5">
    <w:name w:val="封面地址样式"/>
    <w:basedOn w:val="a0"/>
    <w:uiPriority w:val="1"/>
    <w:qFormat/>
    <w:rsid w:val="00997AF9"/>
    <w:rPr>
      <w:rFonts w:ascii="Arial" w:eastAsia="思源黑体 CN Light" w:hAnsi="Arial"/>
      <w:color w:val="595959" w:themeColor="text1" w:themeTint="A6"/>
      <w:spacing w:val="-4"/>
      <w:sz w:val="16"/>
      <w:szCs w:val="18"/>
    </w:rPr>
  </w:style>
  <w:style w:type="paragraph" w:customStyle="1" w:styleId="21">
    <w:name w:val="正文缩进2"/>
    <w:basedOn w:val="a"/>
    <w:rsid w:val="003370A0"/>
    <w:pPr>
      <w:spacing w:before="120" w:after="120" w:line="288" w:lineRule="auto"/>
      <w:ind w:firstLine="420"/>
    </w:pPr>
    <w:rPr>
      <w:rFonts w:ascii="Times New Roman" w:hAnsi="Times New Roman"/>
      <w:szCs w:val="24"/>
    </w:rPr>
  </w:style>
  <w:style w:type="character" w:styleId="af6">
    <w:name w:val="Unresolved Mention"/>
    <w:basedOn w:val="a0"/>
    <w:uiPriority w:val="99"/>
    <w:semiHidden/>
    <w:unhideWhenUsed/>
    <w:rsid w:val="00ED7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2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5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0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0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49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3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0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1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91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.datayes.com/ai-earnings-report?type=futur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&#36828;&#34892;&#21806;&#21069;&#32479;&#19968;&#26679;&#24335;&#27169;&#26495;_V1.0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72340-DF10-4D58-A014-7DCE7CAA0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远行售前统一样式模板_V1.0.dotm</Template>
  <TotalTime>28</TotalTime>
  <Pages>6</Pages>
  <Words>196</Words>
  <Characters>1123</Characters>
  <Application>Microsoft Office Word</Application>
  <DocSecurity>0</DocSecurity>
  <Lines>9</Lines>
  <Paragraphs>2</Paragraphs>
  <ScaleCrop>false</ScaleCrop>
  <Company>zte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远行售前统一样式模板</dc:title>
  <dc:subject>远行售前统一样式模板</dc:subject>
  <dc:creator>XuKai</dc:creator>
  <cp:keywords>售前、模板</cp:keywords>
  <cp:lastModifiedBy>杨印</cp:lastModifiedBy>
  <cp:revision>7</cp:revision>
  <dcterms:created xsi:type="dcterms:W3CDTF">2024-06-27T00:34:00Z</dcterms:created>
  <dcterms:modified xsi:type="dcterms:W3CDTF">2024-06-27T01:04:00Z</dcterms:modified>
</cp:coreProperties>
</file>