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32"/>
        </w:rPr>
      </w:pPr>
      <w:r>
        <w:rPr>
          <w:rFonts w:hint="eastAsia"/>
          <w:sz w:val="28"/>
          <w:szCs w:val="32"/>
        </w:rPr>
        <w:t>免疫学概念</w:t>
      </w:r>
    </w:p>
    <w:p>
      <w:pPr>
        <w:rPr>
          <w:rFonts w:hint="eastAsia"/>
          <w:sz w:val="28"/>
          <w:szCs w:val="32"/>
        </w:rPr>
      </w:pPr>
      <w:r>
        <w:rPr>
          <w:rFonts w:hint="eastAsia"/>
          <w:color w:val="FF0000"/>
          <w:sz w:val="28"/>
          <w:szCs w:val="32"/>
        </w:rPr>
        <w:t>现代免疫</w:t>
      </w:r>
      <w:r>
        <w:rPr>
          <w:rFonts w:hint="eastAsia"/>
          <w:sz w:val="28"/>
          <w:szCs w:val="32"/>
        </w:rPr>
        <w:t>:机体识别“自己”或“非已”，正常情况下是维持机体内环境稳定的一种生理功能。</w:t>
      </w:r>
    </w:p>
    <w:p>
      <w:pPr>
        <w:rPr>
          <w:rFonts w:hint="eastAsia"/>
          <w:sz w:val="28"/>
          <w:szCs w:val="32"/>
        </w:rPr>
      </w:pPr>
      <w:r>
        <w:rPr>
          <w:rFonts w:hint="eastAsia"/>
          <w:color w:val="FF0000"/>
          <w:sz w:val="28"/>
          <w:szCs w:val="32"/>
        </w:rPr>
        <w:t>抗原(antigen，Ag)</w:t>
      </w:r>
      <w:r>
        <w:rPr>
          <w:rFonts w:hint="eastAsia"/>
          <w:sz w:val="28"/>
          <w:szCs w:val="32"/>
        </w:rPr>
        <w:t>：指能与T、B细胞的抗原识别受体( TCR/BCR)特异性结合，诱导机体产生特异性免疫应答并能与相应的应答产物(特异性抗体或致敏淋巴细胞)在体内外发生特异性结合的物质。</w:t>
      </w:r>
    </w:p>
    <w:p>
      <w:pPr>
        <w:rPr>
          <w:rFonts w:hint="eastAsia"/>
          <w:sz w:val="28"/>
          <w:szCs w:val="32"/>
        </w:rPr>
      </w:pPr>
      <w:r>
        <w:rPr>
          <w:rFonts w:hint="eastAsia"/>
          <w:color w:val="FF0000"/>
          <w:sz w:val="28"/>
          <w:szCs w:val="32"/>
        </w:rPr>
        <w:t>免疫原性(immunogenicity)</w:t>
      </w:r>
      <w:r>
        <w:rPr>
          <w:rFonts w:hint="eastAsia"/>
          <w:sz w:val="28"/>
          <w:szCs w:val="32"/>
        </w:rPr>
        <w:t>：刺激机体产生免疫应答，诱导产生抗体或致敏淋巴细胞的能力。</w:t>
      </w:r>
    </w:p>
    <w:p>
      <w:pPr>
        <w:rPr>
          <w:rFonts w:hint="eastAsia"/>
          <w:sz w:val="28"/>
          <w:szCs w:val="32"/>
        </w:rPr>
      </w:pPr>
      <w:r>
        <w:rPr>
          <w:rFonts w:hint="eastAsia"/>
          <w:color w:val="FF0000"/>
          <w:sz w:val="28"/>
          <w:szCs w:val="32"/>
        </w:rPr>
        <w:t>抗原性(antigenicity</w:t>
      </w:r>
      <w:r>
        <w:rPr>
          <w:rFonts w:hint="eastAsia"/>
          <w:sz w:val="28"/>
          <w:szCs w:val="32"/>
        </w:rPr>
        <w:t>):抗原能够与其所诱生的抗体或致敏淋巴细胞特异性结合的能力。</w:t>
      </w:r>
    </w:p>
    <w:p>
      <w:pPr>
        <w:rPr>
          <w:rFonts w:hint="eastAsia"/>
          <w:sz w:val="28"/>
          <w:szCs w:val="32"/>
        </w:rPr>
      </w:pPr>
      <w:r>
        <w:rPr>
          <w:rFonts w:hint="eastAsia"/>
          <w:color w:val="FF0000"/>
          <w:sz w:val="28"/>
          <w:szCs w:val="32"/>
        </w:rPr>
        <w:t>表位(epitope)</w:t>
      </w:r>
      <w:r>
        <w:rPr>
          <w:rFonts w:hint="eastAsia"/>
          <w:sz w:val="28"/>
          <w:szCs w:val="32"/>
        </w:rPr>
        <w:t>: 指抗原分子中决定抗原特异性的特殊化学基团，是抗原分子与TCR/BCR或抗体特异结合的单位,又称抗原决定簇( antigen determinant)。</w:t>
      </w:r>
    </w:p>
    <w:p>
      <w:pPr>
        <w:rPr>
          <w:rFonts w:hint="eastAsia"/>
          <w:sz w:val="28"/>
          <w:szCs w:val="32"/>
        </w:rPr>
      </w:pPr>
      <w:r>
        <w:rPr>
          <w:rFonts w:hint="eastAsia"/>
          <w:color w:val="FF0000"/>
          <w:sz w:val="28"/>
          <w:szCs w:val="32"/>
        </w:rPr>
        <w:t>胸腺依赖性抗原(thymus dependent antigen, TD-Ag)</w:t>
      </w:r>
      <w:r>
        <w:rPr>
          <w:rFonts w:hint="eastAsia"/>
          <w:color w:val="FF0000"/>
          <w:sz w:val="28"/>
          <w:szCs w:val="32"/>
          <w:lang w:val="en-US" w:eastAsia="zh-CN"/>
        </w:rPr>
        <w:t>:</w:t>
      </w:r>
      <w:r>
        <w:rPr>
          <w:rFonts w:hint="eastAsia"/>
          <w:sz w:val="28"/>
          <w:szCs w:val="32"/>
        </w:rPr>
        <w:t>亦称T细胞依赖抗原，其刺激机体产生抗体依赖于T细胞辅助。</w:t>
      </w:r>
    </w:p>
    <w:p>
      <w:pPr>
        <w:rPr>
          <w:rFonts w:hint="eastAsia"/>
          <w:sz w:val="28"/>
          <w:szCs w:val="32"/>
        </w:rPr>
      </w:pPr>
      <w:r>
        <w:rPr>
          <w:rFonts w:hint="eastAsia"/>
          <w:color w:val="FF0000"/>
          <w:sz w:val="28"/>
          <w:szCs w:val="32"/>
        </w:rPr>
        <w:t>非胸腺依赖抗原(thymus independent antigen,TI-Ag)</w:t>
      </w:r>
      <w:r>
        <w:rPr>
          <w:rFonts w:hint="eastAsia"/>
          <w:color w:val="FF0000"/>
          <w:sz w:val="28"/>
          <w:szCs w:val="32"/>
          <w:lang w:val="en-US" w:eastAsia="zh-CN"/>
        </w:rPr>
        <w:t>:</w:t>
      </w:r>
      <w:r>
        <w:rPr>
          <w:rFonts w:hint="eastAsia"/>
          <w:sz w:val="28"/>
          <w:szCs w:val="32"/>
        </w:rPr>
        <w:t>亦称 T细胞非依赖性抗原，其刺激机体产生抗体无需T细胞辅助。</w:t>
      </w:r>
    </w:p>
    <w:p>
      <w:pPr>
        <w:rPr>
          <w:rFonts w:hint="eastAsia"/>
          <w:sz w:val="28"/>
          <w:szCs w:val="32"/>
        </w:rPr>
      </w:pPr>
      <w:r>
        <w:rPr>
          <w:rFonts w:hint="eastAsia"/>
          <w:color w:val="FF0000"/>
          <w:sz w:val="28"/>
          <w:szCs w:val="32"/>
        </w:rPr>
        <w:t>异嗜性抗原</w:t>
      </w:r>
      <w:r>
        <w:rPr>
          <w:rFonts w:hint="eastAsia"/>
          <w:sz w:val="28"/>
          <w:szCs w:val="32"/>
        </w:rPr>
        <w:t>:乃-类与种属无关，存在于人、动物及微生物之间的共同抗原，又称Forssman抗原。</w:t>
      </w:r>
    </w:p>
    <w:p>
      <w:pPr>
        <w:rPr>
          <w:rFonts w:hint="eastAsia"/>
          <w:sz w:val="28"/>
          <w:szCs w:val="32"/>
        </w:rPr>
      </w:pPr>
      <w:r>
        <w:rPr>
          <w:rFonts w:hint="eastAsia"/>
          <w:color w:val="FF0000"/>
          <w:sz w:val="28"/>
          <w:szCs w:val="32"/>
        </w:rPr>
        <w:t>抗体(Antibody, Ab)</w:t>
      </w:r>
      <w:r>
        <w:rPr>
          <w:rFonts w:hint="eastAsia"/>
          <w:sz w:val="28"/>
          <w:szCs w:val="32"/>
        </w:rPr>
        <w:t>:是免疫系统在抗原刺激下，由B细胞或记忆B细胞识别抗原后增殖分化为浆细胞，由浆细胞所产生的一类能与相应抗原特异性结合的免疫球蛋白。</w:t>
      </w:r>
    </w:p>
    <w:p>
      <w:pPr>
        <w:rPr>
          <w:rFonts w:hint="eastAsia"/>
          <w:sz w:val="28"/>
          <w:szCs w:val="32"/>
        </w:rPr>
      </w:pPr>
      <w:r>
        <w:rPr>
          <w:rFonts w:hint="eastAsia"/>
          <w:color w:val="FF0000"/>
          <w:sz w:val="28"/>
          <w:szCs w:val="32"/>
        </w:rPr>
        <w:t>抗体依赖细胞介导的细胞毒作用：(Antibody dependent cell-mediated cytotoxicity，ADCC):</w:t>
      </w:r>
      <w:r>
        <w:rPr>
          <w:rFonts w:hint="eastAsia"/>
          <w:sz w:val="28"/>
          <w:szCs w:val="32"/>
        </w:rPr>
        <w:t>IgG类抗体与靶细胞表面抗原特异性结合,通过其Fc段与一些具有杀伤功能的细胞(NK细胞、巨噬细胞、中性粒细胞)表面FcR结合，可促进杀伤细胞对靶细胞的杀伤作用。</w:t>
      </w:r>
    </w:p>
    <w:p>
      <w:pPr>
        <w:rPr>
          <w:rFonts w:hint="eastAsia"/>
          <w:sz w:val="28"/>
          <w:szCs w:val="32"/>
        </w:rPr>
      </w:pPr>
      <w:r>
        <w:rPr>
          <w:rFonts w:hint="eastAsia"/>
          <w:color w:val="FF0000"/>
          <w:sz w:val="28"/>
          <w:szCs w:val="32"/>
        </w:rPr>
        <w:t>补体(complement, C):</w:t>
      </w:r>
      <w:r>
        <w:rPr>
          <w:rFonts w:hint="eastAsia"/>
          <w:sz w:val="28"/>
          <w:szCs w:val="32"/>
        </w:rPr>
        <w:t>是存在于人和脊椎动物血清、组织液和细胞膜表面的一组与免疫有关，经活化后具有酶活性的蛋白质。</w:t>
      </w:r>
    </w:p>
    <w:p>
      <w:pPr>
        <w:rPr>
          <w:sz w:val="28"/>
          <w:szCs w:val="32"/>
        </w:rPr>
      </w:pPr>
      <w:r>
        <w:rPr>
          <w:rFonts w:hint="eastAsia"/>
          <w:color w:val="FF0000"/>
          <w:sz w:val="28"/>
          <w:szCs w:val="32"/>
        </w:rPr>
        <w:t>细胞因子(cytokine, CK):</w:t>
      </w:r>
      <w:r>
        <w:rPr>
          <w:rFonts w:hint="eastAsia"/>
          <w:sz w:val="28"/>
          <w:szCs w:val="32"/>
        </w:rPr>
        <w:t>是免疫细胞或非免疫细胞分泌的具有生物活性的小分子蛋白质物质的统称。</w:t>
      </w:r>
    </w:p>
    <w:p>
      <w:pPr>
        <w:rPr>
          <w:rFonts w:hint="eastAsia"/>
          <w:sz w:val="28"/>
          <w:szCs w:val="32"/>
        </w:rPr>
      </w:pPr>
      <w:r>
        <w:rPr>
          <w:rFonts w:hint="eastAsia"/>
          <w:color w:val="FF0000"/>
          <w:sz w:val="28"/>
          <w:szCs w:val="32"/>
        </w:rPr>
        <w:t>白细胞分化抗原(teukoeyte dfrentiation antigen, LDA)：</w:t>
      </w:r>
      <w:r>
        <w:rPr>
          <w:rFonts w:hint="eastAsia"/>
          <w:sz w:val="28"/>
          <w:szCs w:val="32"/>
        </w:rPr>
        <w:t>是指造血干细胞在分化成熟为不同谱系、分化丕同阶段及细胞活化过程中，出现或消失的细胞表面标记分子。</w:t>
      </w:r>
    </w:p>
    <w:p>
      <w:pPr>
        <w:rPr>
          <w:sz w:val="28"/>
          <w:szCs w:val="32"/>
        </w:rPr>
      </w:pPr>
      <w:r>
        <w:rPr>
          <w:rFonts w:hint="eastAsia"/>
          <w:color w:val="FF0000"/>
          <w:sz w:val="28"/>
          <w:szCs w:val="32"/>
        </w:rPr>
        <w:t>分化群(cluster of differentiation, CD)：</w:t>
      </w:r>
      <w:r>
        <w:rPr>
          <w:rFonts w:hint="eastAsia"/>
          <w:sz w:val="28"/>
          <w:szCs w:val="32"/>
        </w:rPr>
        <w:t>以单克隆抗体鉴定为主的方法，将来自不同实验室的单克隆抗体所识别的同一白细胞分化抗原归为同一个分化群，即为CD.</w:t>
      </w:r>
    </w:p>
    <w:p>
      <w:pPr>
        <w:rPr>
          <w:sz w:val="28"/>
          <w:szCs w:val="32"/>
        </w:rPr>
      </w:pPr>
      <w:r>
        <w:rPr>
          <w:rFonts w:hint="eastAsia"/>
          <w:color w:val="FF0000"/>
          <w:sz w:val="28"/>
          <w:szCs w:val="32"/>
        </w:rPr>
        <w:t>细胞粘附分子(Cell adhesion molecule, CAM):</w:t>
      </w:r>
      <w:r>
        <w:rPr>
          <w:rFonts w:hint="eastAsia"/>
          <w:sz w:val="28"/>
          <w:szCs w:val="32"/>
        </w:rPr>
        <w:t>众多介导细胞间或细胞与细胞外基质间相互接触和结合的分子，大多为跨膜糖蛋白。</w:t>
      </w:r>
    </w:p>
    <w:p>
      <w:pPr>
        <w:rPr>
          <w:rFonts w:hint="eastAsia"/>
          <w:sz w:val="28"/>
          <w:szCs w:val="32"/>
        </w:rPr>
      </w:pPr>
      <w:r>
        <w:rPr>
          <w:rFonts w:hint="eastAsia"/>
          <w:color w:val="FF0000"/>
          <w:sz w:val="28"/>
          <w:szCs w:val="32"/>
        </w:rPr>
        <w:t>主要组织相容性复合体(major histocompatibility complex, MHC)</w:t>
      </w:r>
      <w:r>
        <w:rPr>
          <w:rFonts w:hint="eastAsia"/>
          <w:sz w:val="28"/>
          <w:szCs w:val="32"/>
        </w:rPr>
        <w:t>:是指存在于脊椎动物某号染色体上,编码主要组织相容性抗原,调控免疫应答的一组紧密连锁的基因群。</w:t>
      </w:r>
    </w:p>
    <w:p>
      <w:pPr>
        <w:rPr>
          <w:sz w:val="28"/>
          <w:szCs w:val="32"/>
        </w:rPr>
      </w:pPr>
      <w:r>
        <w:rPr>
          <w:rFonts w:hint="eastAsia"/>
          <w:sz w:val="28"/>
          <w:szCs w:val="32"/>
        </w:rPr>
        <w:t>人的MHC: HLA复合体 HLA (human leukocyte antigen,人类白细胞抗原)</w:t>
      </w:r>
    </w:p>
    <w:p>
      <w:pPr>
        <w:rPr>
          <w:sz w:val="28"/>
          <w:szCs w:val="32"/>
        </w:rPr>
      </w:pPr>
      <w:r>
        <w:rPr>
          <w:rFonts w:hint="eastAsia"/>
          <w:color w:val="FF0000"/>
          <w:sz w:val="28"/>
          <w:szCs w:val="32"/>
        </w:rPr>
        <w:t>MHC限制性:</w:t>
      </w:r>
      <w:r>
        <w:rPr>
          <w:rFonts w:hint="eastAsia"/>
          <w:sz w:val="28"/>
          <w:szCs w:val="32"/>
        </w:rPr>
        <w:t>TCR在识别抗原肽的同时，还须识别与抗原肽结合的同基因型MHC分子。</w:t>
      </w:r>
    </w:p>
    <w:p>
      <w:pPr>
        <w:rPr>
          <w:rFonts w:hint="eastAsia"/>
          <w:sz w:val="28"/>
          <w:szCs w:val="32"/>
        </w:rPr>
      </w:pPr>
      <w:r>
        <w:rPr>
          <w:rFonts w:hint="eastAsia"/>
          <w:color w:val="FF0000"/>
          <w:sz w:val="28"/>
          <w:szCs w:val="32"/>
        </w:rPr>
        <w:t>抗原呈递细胞(antigen-presenting cell, APC):</w:t>
      </w:r>
      <w:r>
        <w:rPr>
          <w:rFonts w:hint="eastAsia"/>
          <w:sz w:val="28"/>
          <w:szCs w:val="32"/>
        </w:rPr>
        <w:t>是能摄取、加工、处理抗原，并将抗原信息以抗原肽-MHC分子复合物的形式呈递给T淋巴细胞的一类免疫细胞，在机体免疫应答过程中发挥重要作用。</w:t>
      </w:r>
    </w:p>
    <w:p>
      <w:pPr>
        <w:rPr>
          <w:sz w:val="28"/>
          <w:szCs w:val="32"/>
        </w:rPr>
      </w:pPr>
      <w:r>
        <w:rPr>
          <w:color w:val="FF0000"/>
          <w:sz w:val="28"/>
          <w:szCs w:val="32"/>
        </w:rPr>
        <w:t xml:space="preserve">专职APC: </w:t>
      </w:r>
      <w:r>
        <w:rPr>
          <w:sz w:val="28"/>
          <w:szCs w:val="32"/>
        </w:rPr>
        <w:t>能组成性表达MHC-II类分子、具有较强的抗原呈递作用，包括Mφ、DC、B细胞等。</w:t>
      </w:r>
    </w:p>
    <w:p>
      <w:pPr>
        <w:rPr>
          <w:rFonts w:hint="eastAsia"/>
          <w:sz w:val="28"/>
          <w:szCs w:val="32"/>
        </w:rPr>
      </w:pPr>
      <w:r>
        <w:rPr>
          <w:rFonts w:hint="eastAsia"/>
          <w:color w:val="FF0000"/>
          <w:sz w:val="28"/>
          <w:szCs w:val="32"/>
        </w:rPr>
        <w:t>固有免疫(innate immunity)：</w:t>
      </w:r>
      <w:r>
        <w:rPr>
          <w:rFonts w:hint="eastAsia"/>
          <w:sz w:val="28"/>
          <w:szCs w:val="32"/>
        </w:rPr>
        <w:t>是生物在长期种系进化过程中逐渐形成的天然免疫防御功能，是机体抵御病原微生物入侵的第一道防线;</w:t>
      </w:r>
    </w:p>
    <w:p>
      <w:pPr>
        <w:rPr>
          <w:sz w:val="28"/>
          <w:szCs w:val="32"/>
        </w:rPr>
      </w:pPr>
      <w:r>
        <w:rPr>
          <w:rFonts w:hint="eastAsia"/>
          <w:sz w:val="28"/>
          <w:szCs w:val="32"/>
        </w:rPr>
        <w:t>特点:与生俱来，可稳定遗传(亦称天然免疫) ;作用范围广，并非针对特定抗原;无免疫记忆性(又称非特异性免疫) ;</w:t>
      </w:r>
    </w:p>
    <w:p>
      <w:pPr>
        <w:rPr>
          <w:sz w:val="28"/>
          <w:szCs w:val="32"/>
        </w:rPr>
      </w:pPr>
      <w:r>
        <w:rPr>
          <w:rFonts w:hint="eastAsia"/>
          <w:color w:val="FF0000"/>
          <w:sz w:val="28"/>
          <w:szCs w:val="32"/>
        </w:rPr>
        <w:t>病原相关分子模式(pathogen associated molecular pattern, PAMP)：</w:t>
      </w:r>
      <w:r>
        <w:rPr>
          <w:rFonts w:hint="eastAsia"/>
          <w:sz w:val="28"/>
          <w:szCs w:val="32"/>
        </w:rPr>
        <w:t>某些病原体或其产物共有的高度保守，且对病原体生存或致病性不可或缺的特定分子结构。</w:t>
      </w:r>
    </w:p>
    <w:p>
      <w:pPr>
        <w:rPr>
          <w:sz w:val="28"/>
          <w:szCs w:val="32"/>
        </w:rPr>
      </w:pPr>
      <w:r>
        <w:rPr>
          <w:rFonts w:hint="eastAsia"/>
          <w:color w:val="FF0000"/>
          <w:sz w:val="28"/>
          <w:szCs w:val="32"/>
        </w:rPr>
        <w:t>模式识别受体(pattern-recognition receptors, PRR):</w:t>
      </w:r>
      <w:r>
        <w:rPr>
          <w:rFonts w:hint="eastAsia"/>
          <w:sz w:val="28"/>
          <w:szCs w:val="32"/>
        </w:rPr>
        <w:t>表达于固有免疫细胞表面或胞内器室膜上、非克隆性分布、可识别一种或多种PAMP的受体分子，介导固有免疫的模式识别。</w:t>
      </w:r>
    </w:p>
    <w:p>
      <w:pPr>
        <w:rPr>
          <w:sz w:val="28"/>
          <w:szCs w:val="32"/>
        </w:rPr>
      </w:pPr>
      <w:r>
        <w:rPr>
          <w:rFonts w:hint="eastAsia"/>
          <w:color w:val="FF0000"/>
          <w:sz w:val="28"/>
          <w:szCs w:val="32"/>
        </w:rPr>
        <w:t>适应性免疫应答(adaptive immune response):</w:t>
      </w:r>
      <w:r>
        <w:rPr>
          <w:rFonts w:hint="eastAsia"/>
          <w:sz w:val="28"/>
          <w:szCs w:val="32"/>
        </w:rPr>
        <w:t>是指T细胞、B细胞识别抗原后的活化、增殖、分化，最终形成效应细胞和效应分子,并表现出特定生物学效应的过程。</w:t>
      </w:r>
    </w:p>
    <w:p>
      <w:pPr>
        <w:rPr>
          <w:sz w:val="28"/>
          <w:szCs w:val="32"/>
        </w:rPr>
      </w:pPr>
      <w:r>
        <w:rPr>
          <w:rFonts w:hint="eastAsia"/>
          <w:color w:val="FF0000"/>
          <w:sz w:val="28"/>
          <w:szCs w:val="32"/>
        </w:rPr>
        <w:t>免疫耐受(immunologic tolerance):</w:t>
      </w:r>
      <w:r>
        <w:rPr>
          <w:rFonts w:hint="eastAsia"/>
          <w:sz w:val="28"/>
          <w:szCs w:val="32"/>
        </w:rPr>
        <w:t>机体免疫系统在接触某种抗原后产生的特异性无应答状态(负免疫应答)。</w:t>
      </w:r>
    </w:p>
    <w:p>
      <w:pPr>
        <w:rPr>
          <w:sz w:val="28"/>
          <w:szCs w:val="32"/>
        </w:rPr>
      </w:pPr>
      <w:r>
        <w:rPr>
          <w:rFonts w:hint="eastAsia"/>
          <w:color w:val="FF0000"/>
          <w:sz w:val="28"/>
          <w:szCs w:val="32"/>
        </w:rPr>
        <w:t>超敏反应(hypersensitivity)</w:t>
      </w:r>
      <w:r>
        <w:rPr>
          <w:rFonts w:hint="eastAsia"/>
          <w:color w:val="FF0000"/>
          <w:sz w:val="28"/>
          <w:szCs w:val="32"/>
          <w:lang w:val="en-US" w:eastAsia="zh-CN"/>
        </w:rPr>
        <w:t>:</w:t>
      </w:r>
      <w:r>
        <w:rPr>
          <w:rFonts w:hint="eastAsia"/>
          <w:sz w:val="28"/>
          <w:szCs w:val="32"/>
        </w:rPr>
        <w:t>是机体受到某些抗原刺激时，发生的一种以机体生理功能紊乱或组织细胞损伤为主的异常适应性免疫应答。</w:t>
      </w:r>
    </w:p>
    <w:p>
      <w:pPr>
        <w:rPr>
          <w:sz w:val="28"/>
          <w:szCs w:val="32"/>
        </w:rPr>
      </w:pPr>
      <w:r>
        <w:rPr>
          <w:rFonts w:hint="eastAsia"/>
          <w:color w:val="FF0000"/>
          <w:sz w:val="28"/>
          <w:szCs w:val="32"/>
        </w:rPr>
        <w:t>1型超敏反应:</w:t>
      </w:r>
      <w:r>
        <w:rPr>
          <w:rFonts w:hint="eastAsia"/>
          <w:sz w:val="28"/>
          <w:szCs w:val="32"/>
        </w:rPr>
        <w:t>由IgE抗体介导的、肥大细胞及嗜碱性粒细胞参与的，在再次接触过敏原的数分钟之内就发生的超敏反应。</w:t>
      </w:r>
    </w:p>
    <w:p>
      <w:pPr>
        <w:rPr>
          <w:rFonts w:hint="eastAsia"/>
          <w:sz w:val="28"/>
          <w:szCs w:val="32"/>
        </w:rPr>
      </w:pPr>
      <w:r>
        <w:rPr>
          <w:rFonts w:hint="eastAsia"/>
          <w:color w:val="FF0000"/>
          <w:sz w:val="28"/>
          <w:szCs w:val="32"/>
        </w:rPr>
        <w:t>自身免疫(autoimmunity)</w:t>
      </w:r>
      <w:r>
        <w:rPr>
          <w:rFonts w:hint="eastAsia"/>
          <w:color w:val="FF0000"/>
          <w:sz w:val="28"/>
          <w:szCs w:val="32"/>
          <w:lang w:val="en-US" w:eastAsia="zh-CN"/>
        </w:rPr>
        <w:t>:</w:t>
      </w:r>
      <w:r>
        <w:rPr>
          <w:rFonts w:hint="eastAsia"/>
          <w:sz w:val="28"/>
          <w:szCs w:val="32"/>
        </w:rPr>
        <w:t>是指机体免疫系统对自身成分发生免疫应答,产生自身抗体或自身反应性T淋巴细胞的正常生理现象。</w:t>
      </w:r>
    </w:p>
    <w:p>
      <w:pPr>
        <w:rPr>
          <w:sz w:val="28"/>
          <w:szCs w:val="32"/>
        </w:rPr>
      </w:pPr>
      <w:r>
        <w:rPr>
          <w:rFonts w:hint="eastAsia"/>
          <w:color w:val="FF0000"/>
          <w:sz w:val="28"/>
          <w:szCs w:val="32"/>
        </w:rPr>
        <w:t>自身免疫病(autoimmune disease, AID):</w:t>
      </w:r>
      <w:r>
        <w:rPr>
          <w:rFonts w:hint="eastAsia"/>
          <w:sz w:val="28"/>
          <w:szCs w:val="32"/>
        </w:rPr>
        <w:t>若自身耐受机制遭破坏，自身免疫应答的质或量发生异常，则自身抗体和自身反应性淋巴细胞攻击破坏自身正常的组织细胞，机体出现病理改变和相应临床表现。</w:t>
      </w:r>
    </w:p>
    <w:p>
      <w:pPr>
        <w:rPr>
          <w:sz w:val="28"/>
          <w:szCs w:val="32"/>
        </w:rPr>
      </w:pPr>
      <w:r>
        <w:rPr>
          <w:rFonts w:hint="eastAsia"/>
          <w:color w:val="FF0000"/>
          <w:sz w:val="28"/>
          <w:szCs w:val="32"/>
        </w:rPr>
        <w:t>免疫缺陷病(immunodeficiency disease, IDD):</w:t>
      </w:r>
      <w:r>
        <w:rPr>
          <w:rFonts w:hint="eastAsia"/>
          <w:sz w:val="28"/>
          <w:szCs w:val="32"/>
        </w:rPr>
        <w:t>是免疫系统因先天发育不全或后天损伤导致免疫功能障碍所出现的以反复感染为特征的临床综合征。</w:t>
      </w:r>
    </w:p>
    <w:p>
      <w:pPr>
        <w:rPr>
          <w:sz w:val="28"/>
          <w:szCs w:val="32"/>
        </w:rPr>
      </w:pPr>
      <w:r>
        <w:rPr>
          <w:rFonts w:hint="eastAsia"/>
          <w:color w:val="FF0000"/>
          <w:sz w:val="28"/>
          <w:szCs w:val="32"/>
        </w:rPr>
        <w:t>获得性免疫缺陷综合症(acquired immunodeficiency syndrome,AIDS)</w:t>
      </w:r>
      <w:r>
        <w:rPr>
          <w:rFonts w:hint="eastAsia"/>
          <w:color w:val="FF0000"/>
          <w:sz w:val="28"/>
          <w:szCs w:val="32"/>
          <w:lang w:val="en-US" w:eastAsia="zh-CN"/>
        </w:rPr>
        <w:t>:</w:t>
      </w:r>
      <w:r>
        <w:rPr>
          <w:rFonts w:hint="eastAsia"/>
          <w:sz w:val="28"/>
          <w:szCs w:val="32"/>
        </w:rPr>
        <w:t>亦称艾滋病，是因人类免疫缺陷病毒(human immunodeficencyvirus, HIV)侵入机体，引起细胞免疫严重缺陷，导致以机会性感染、恶性肿瘤和神经系统病变为特征的临床综合征。</w:t>
      </w:r>
    </w:p>
    <w:p>
      <w:pPr>
        <w:rPr>
          <w:sz w:val="28"/>
          <w:szCs w:val="32"/>
        </w:rPr>
      </w:pPr>
      <w:r>
        <w:rPr>
          <w:rFonts w:hint="eastAsia"/>
          <w:color w:val="FF0000"/>
          <w:sz w:val="28"/>
          <w:szCs w:val="32"/>
        </w:rPr>
        <w:t>肿瘤抗原(tumor antigen)</w:t>
      </w:r>
      <w:r>
        <w:rPr>
          <w:rFonts w:hint="eastAsia"/>
          <w:sz w:val="28"/>
          <w:szCs w:val="32"/>
          <w:lang w:val="en-US" w:eastAsia="zh-CN"/>
        </w:rPr>
        <w:t>:</w:t>
      </w:r>
      <w:r>
        <w:rPr>
          <w:rFonts w:hint="eastAsia"/>
          <w:sz w:val="28"/>
          <w:szCs w:val="32"/>
        </w:rPr>
        <w:t>是指细胞癌变过程中出现的新抗原、或肿瘤细胞异常表达的抗原物质的总称，是肿瘤免疫诊断和免疫防治的基础。</w:t>
      </w:r>
    </w:p>
    <w:p>
      <w:pPr>
        <w:rPr>
          <w:rFonts w:hint="eastAsia"/>
          <w:sz w:val="28"/>
          <w:szCs w:val="32"/>
        </w:rPr>
      </w:pPr>
      <w:r>
        <w:rPr>
          <w:rFonts w:hint="eastAsia"/>
          <w:color w:val="FF0000"/>
          <w:sz w:val="28"/>
          <w:szCs w:val="32"/>
        </w:rPr>
        <w:t>肿瘤特异性抗原(TSA)</w:t>
      </w:r>
      <w:r>
        <w:rPr>
          <w:rFonts w:hint="eastAsia"/>
          <w:sz w:val="28"/>
          <w:szCs w:val="32"/>
        </w:rPr>
        <w:t>：是指肿瘤细胞特有的或只存在于某种肿瘤细胞表面而不存在于正常细胞的新抗原，又称为肿瘤特异性移植抗原或肿瘤排斥抗原。</w:t>
      </w:r>
    </w:p>
    <w:p>
      <w:pPr>
        <w:rPr>
          <w:sz w:val="28"/>
          <w:szCs w:val="32"/>
        </w:rPr>
      </w:pPr>
      <w:r>
        <w:rPr>
          <w:rFonts w:hint="eastAsia"/>
          <w:color w:val="FF0000"/>
          <w:sz w:val="28"/>
          <w:szCs w:val="32"/>
        </w:rPr>
        <w:t>肿瘤相关抗原(TAA):</w:t>
      </w:r>
      <w:r>
        <w:rPr>
          <w:rFonts w:hint="eastAsia"/>
          <w:sz w:val="28"/>
          <w:szCs w:val="32"/>
        </w:rPr>
        <w:t>是指肿瘤细胞和正常细胞组织均可表达的抗原，只是其含量在细胞癌变时明显增高.</w:t>
      </w:r>
    </w:p>
    <w:p>
      <w:pPr>
        <w:rPr>
          <w:sz w:val="28"/>
          <w:szCs w:val="32"/>
        </w:rPr>
      </w:pPr>
      <w:r>
        <w:rPr>
          <w:rFonts w:hint="eastAsia"/>
          <w:color w:val="FF0000"/>
          <w:sz w:val="28"/>
          <w:szCs w:val="32"/>
        </w:rPr>
        <w:t>移植的概念(Transplantation):</w:t>
      </w:r>
      <w:r>
        <w:rPr>
          <w:rFonts w:hint="eastAsia"/>
          <w:sz w:val="28"/>
          <w:szCs w:val="32"/>
        </w:rPr>
        <w:t>应用异体(或自体)的正常细胞、组织或器官置换病变的或功能缺损的细胞、组织或器官,以维持和重建机体生理功能的治疗方法称为移植。</w:t>
      </w:r>
    </w:p>
    <w:p>
      <w:pPr>
        <w:rPr>
          <w:sz w:val="28"/>
          <w:szCs w:val="32"/>
        </w:rPr>
      </w:pPr>
      <w:r>
        <w:rPr>
          <w:rFonts w:hint="eastAsia"/>
          <w:color w:val="FF0000"/>
          <w:sz w:val="28"/>
          <w:szCs w:val="32"/>
        </w:rPr>
        <w:t>移植排斥反应(rejection response)：</w:t>
      </w:r>
      <w:r>
        <w:rPr>
          <w:rFonts w:hint="eastAsia"/>
          <w:sz w:val="28"/>
          <w:szCs w:val="32"/>
        </w:rPr>
        <w:t>移植术后，移植物抗原可刺激受者的免疫系统，受者组织抗原也可刺激移植物中的免疫细胞，从而诱发免疫应答,此为</w:t>
      </w:r>
      <w:bookmarkStart w:id="0" w:name="_Hlk182308469"/>
      <w:r>
        <w:rPr>
          <w:rFonts w:hint="eastAsia"/>
          <w:sz w:val="28"/>
          <w:szCs w:val="32"/>
        </w:rPr>
        <w:t>移植排斥反应</w:t>
      </w:r>
      <w:bookmarkStart w:id="1" w:name="_GoBack"/>
      <w:bookmarkEnd w:id="1"/>
      <w:r>
        <w:rPr>
          <w:rFonts w:hint="eastAsia"/>
          <w:sz w:val="28"/>
          <w:szCs w:val="32"/>
        </w:rPr>
        <w:t>。</w:t>
      </w:r>
    </w:p>
    <w:bookmarkEnd w:id="0"/>
    <w:p>
      <w:pPr>
        <w:rPr>
          <w:sz w:val="28"/>
          <w:szCs w:val="32"/>
        </w:rPr>
      </w:pPr>
      <w:r>
        <w:rPr>
          <w:rFonts w:hint="eastAsia"/>
          <w:color w:val="FF0000"/>
          <w:sz w:val="28"/>
          <w:szCs w:val="32"/>
        </w:rPr>
        <w:t>人工主动免疫(artificial active immunization):</w:t>
      </w:r>
      <w:r>
        <w:rPr>
          <w:rFonts w:hint="eastAsia"/>
          <w:sz w:val="28"/>
          <w:szCs w:val="32"/>
        </w:rPr>
        <w:t>是利用抗原制剂接种机体,使之产生特异性免疫,从而预防感染的措施。</w:t>
      </w:r>
    </w:p>
    <w:p>
      <w:pPr>
        <w:rPr>
          <w:rFonts w:hint="eastAsia"/>
          <w:sz w:val="28"/>
          <w:szCs w:val="32"/>
        </w:rPr>
      </w:pPr>
      <w:r>
        <w:rPr>
          <w:rFonts w:hint="eastAsia"/>
          <w:color w:val="FF0000"/>
          <w:sz w:val="28"/>
          <w:szCs w:val="32"/>
        </w:rPr>
        <w:t>人工被动免疫(artificial passive immunization) :</w:t>
      </w:r>
      <w:r>
        <w:rPr>
          <w:rFonts w:hint="eastAsia"/>
          <w:sz w:val="28"/>
          <w:szCs w:val="32"/>
        </w:rPr>
        <w:t>是给人体注射含特异性抗体的免疫血清或细胞因子等制剂,使之被动获得适应性免疫应答,以治疗或紧急预防疾病的措施。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RjMjYzYmYxODY2Y2Q2MDgyNThlMThiNjA0N2YxOTQifQ=="/>
  </w:docVars>
  <w:rsids>
    <w:rsidRoot w:val="00671097"/>
    <w:rsid w:val="002E1A23"/>
    <w:rsid w:val="003F4DF5"/>
    <w:rsid w:val="00671097"/>
    <w:rsid w:val="007A02D9"/>
    <w:rsid w:val="009C75A1"/>
    <w:rsid w:val="00AF411E"/>
    <w:rsid w:val="00E87E91"/>
    <w:rsid w:val="00F6054C"/>
    <w:rsid w:val="18984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448</Words>
  <Characters>2555</Characters>
  <Lines>21</Lines>
  <Paragraphs>5</Paragraphs>
  <TotalTime>37</TotalTime>
  <ScaleCrop>false</ScaleCrop>
  <LinksUpToDate>false</LinksUpToDate>
  <CharactersWithSpaces>2998</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2024-11-11T15:22:00Z</dcterms:created>
  <dc:creator>柳 梁</dc:creator>
  <cp:lastModifiedBy>悠然见幽蓝</cp:lastModifiedBy>
  <dcterms:modified xsi:type="dcterms:W3CDTF">2024-11-12T05:01:17Z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7AACCAA6D4B24A69A59FC89131751882_12</vt:lpwstr>
  </property>
</Properties>
</file>