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eastAsia="zh-CN"/>
        </w:rPr>
        <w:t>关于防止多次重复提交</w:t>
      </w:r>
      <w:r>
        <w:rPr>
          <w:rFonts w:hint="eastAsia"/>
          <w:sz w:val="36"/>
          <w:szCs w:val="36"/>
          <w:lang w:val="en-US" w:eastAsia="zh-CN"/>
        </w:rPr>
        <w:t>---前端解决方案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目前官网数据提交分为两种：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异步提交，使用jQuery.ajax() 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表单同步提交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针对第一种异步提交的方案如下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jQuery提供的 ajaxPrefilter 方法，将在请求提交之前进行过滤，若瞬间有多个相同的请求发起，如下图：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803525"/>
            <wp:effectExtent l="0" t="0" r="762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此时在请求发出前，会进入ajaxPrefilter 方法，在该方法中将保留第一个请求，在第一个请求未返回前，其余的请求都将被终止。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ajaxPrefilter 逻辑实现如下图：</w:t>
      </w:r>
    </w:p>
    <w:p>
      <w:r>
        <w:drawing>
          <wp:inline distT="0" distB="0" distL="114300" distR="114300">
            <wp:extent cx="5273675" cy="325437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5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针对同步提交的方案如下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基于</w:t>
      </w:r>
      <w:r>
        <w:rPr>
          <w:rFonts w:hint="eastAsia"/>
          <w:lang w:val="en-US" w:eastAsia="zh-CN"/>
        </w:rPr>
        <w:t>jQuery 扩展一个自定义方法。如下图</w:t>
      </w:r>
    </w:p>
    <w:p>
      <w:r>
        <w:drawing>
          <wp:inline distT="0" distB="0" distL="114300" distR="114300">
            <wp:extent cx="4847590" cy="397129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3971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方法中表单初次提交时，通过 jQuery.data() 赋值其中，当表单重复提交时，判断 jQuery.data() 中的标识，若是提交状态，将阻止表单的提交事件。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当form.target = _blank 提交后打开新界面的情况，将在800毫秒后恢复原界面表单可提交状态。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为便于统一处理，添加如下代码，在domReady 后扫描class属性中带有preventDouble 标识的表单，</w:t>
      </w:r>
      <w:bookmarkStart w:id="0" w:name="_GoBack"/>
      <w:bookmarkEnd w:id="0"/>
      <w:r>
        <w:rPr>
          <w:rFonts w:hint="eastAsia"/>
          <w:lang w:val="en-US" w:eastAsia="zh-CN"/>
        </w:rPr>
        <w:t>统一处理表单的submit事件，避免各个页面手动处理。</w:t>
      </w:r>
    </w:p>
    <w:p>
      <w:r>
        <w:drawing>
          <wp:inline distT="0" distB="0" distL="114300" distR="114300">
            <wp:extent cx="4495165" cy="1571625"/>
            <wp:effectExtent l="0" t="0" r="63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调用方法有如下两种：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1.给需要的表单添加 class 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preventDouble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jc w:val="left"/>
      </w:pPr>
      <w:r>
        <w:rPr>
          <w:rFonts w:hint="eastAsia"/>
          <w:lang w:val="en-US" w:eastAsia="zh-CN"/>
        </w:rPr>
        <w:t>2.获取页面指定表单对象进行绑定，注意该绑定不可放在点击事件中，避免多次绑定，建议放在domReady之后</w:t>
      </w:r>
      <w:r>
        <w:drawing>
          <wp:inline distT="0" distB="0" distL="114300" distR="114300">
            <wp:extent cx="4942840" cy="28575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注意事项</w:t>
      </w:r>
    </w:p>
    <w:p>
      <w:r>
        <w:rPr>
          <w:rFonts w:hint="eastAsia"/>
          <w:lang w:val="en-US" w:eastAsia="zh-CN"/>
        </w:rPr>
        <w:t>1提交按钮需使用 type=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submit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780665" cy="28575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原因：当type=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submit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时，才会调用onsubmit 事件句柄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在submit之前，我们会进行一些校验，所以在校验是失败的时候需要手动调用event.preventDefault() ，以阻止表单继续提交，反之触发表单绑定的submit事件，如下图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133215" cy="126682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对某些不需要触发表单提交事件的按钮，可以使用 type=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button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，将不会触发表单提交事件，如下图：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28365" cy="74295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不建议使用如下使用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表单：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16535"/>
            <wp:effectExtent l="0" t="0" r="7620" b="1206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6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若直接获取表单对象，监听</w:t>
      </w:r>
      <w:r>
        <w:rPr>
          <w:rFonts w:hint="eastAsia"/>
          <w:lang w:val="en-US" w:eastAsia="zh-CN"/>
        </w:rPr>
        <w:t xml:space="preserve">submit事件，方法中return false会阻止表单提交，但yyfax-public 中的 preventDoubleSubmission 所监听的submit事件会直接触发，表单仍然会提交，所以建议通过提交按钮事件来触发表单提交 </w:t>
      </w:r>
      <w:r>
        <w:drawing>
          <wp:inline distT="0" distB="0" distL="114300" distR="114300">
            <wp:extent cx="5269230" cy="1590675"/>
            <wp:effectExtent l="0" t="0" r="7620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总结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以上两种方案在 IE8+ , FF , chrome, 360下均可兼容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D31ED"/>
    <w:multiLevelType w:val="singleLevel"/>
    <w:tmpl w:val="57CD31ED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7CD3432"/>
    <w:multiLevelType w:val="singleLevel"/>
    <w:tmpl w:val="57CD343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CD3510"/>
    <w:multiLevelType w:val="singleLevel"/>
    <w:tmpl w:val="57CD351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B7D15"/>
    <w:rsid w:val="05032401"/>
    <w:rsid w:val="0D000F0D"/>
    <w:rsid w:val="0E3B7D15"/>
    <w:rsid w:val="10E52000"/>
    <w:rsid w:val="15B30078"/>
    <w:rsid w:val="1C281211"/>
    <w:rsid w:val="27EC378A"/>
    <w:rsid w:val="2EF50006"/>
    <w:rsid w:val="323A49A7"/>
    <w:rsid w:val="34C11788"/>
    <w:rsid w:val="38DB0BCE"/>
    <w:rsid w:val="38F63919"/>
    <w:rsid w:val="3A76101E"/>
    <w:rsid w:val="3B0271E9"/>
    <w:rsid w:val="3C185C9A"/>
    <w:rsid w:val="3CCE7DE7"/>
    <w:rsid w:val="47DA2E88"/>
    <w:rsid w:val="4E9673E9"/>
    <w:rsid w:val="5F170FE0"/>
    <w:rsid w:val="624B23E4"/>
    <w:rsid w:val="75220F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2016-09-05T07:29:00Z</dcterms:created>
  <dc:creator>lenovo</dc:creator>
  <cp:lastModifiedBy>lizc</cp:lastModifiedBy>
  <dcterms:modified xsi:type="dcterms:W3CDTF">2018-06-16T04:08:38Z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