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F3460"/>
          <w:sz w:val="60"/>
          <w:szCs w:val="60"/>
        </w:rPr>
        <w:t xml:space="preserve">并发与幂等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F5C99"/>
          <w:sz w:val="36"/>
          <w:szCs w:val="36"/>
        </w:rPr>
        <w:t xml:space="preserve">技术设计文档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读写障碍 AI 客服系统  ·  后端服务层</w:t>
      </w:r>
    </w:p>
    <w:p>
      <w:pPr>
        <w:spacing w:after="20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200"/>
        <w:gridCol w:w="360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2026-04-14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后端团队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初版，包含 ID 体系、数据库、幂等、锁、恢复全部设计</w:t>
            </w:r>
          </w:p>
        </w:tc>
      </w:tr>
    </w:tbl>
    <w:p>
      <w:pPr>
        <w:spacing w:after="100" w:before="0"/>
      </w:pP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内部技术文档  |  2026-04-14</w:t>
      </w:r>
    </w:p>
    <w:p>
      <w:r>
        <w:br w:type="page"/>
      </w:r>
    </w:p>
    <w:p>
      <w:pPr>
        <w:pStyle w:val="Heading1"/>
        <w:pBdr>
          <w:bottom w:val="single" w:color="1F5C99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1. 概述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本文档说明读写障碍 AI 客服系统后端服务层在并发与幂等两个维度上的完整设计，覆盖以下四个核心问题：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如何在多请求、网络抗距、客户端重试等场景下保证同一条消息不被重复执行（幂等）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如何保证同一个对话的消息按顺序执行，不发生并发回复乱序（串行锁）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进程崩溃或超时后如何从最近快照点续跑（崩溃恢复）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ID 体系中 device_id、process_id、client_msg_id、thread_id 各自扩展的语义边界</w:t>
      </w:r>
    </w:p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F5C99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2. ID 体系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系统共涉及四个 ID，各自负责不同维度的唱一性保证。</w:t>
      </w:r>
    </w:p>
    <w:p>
      <w:pPr>
        <w:spacing w:after="4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44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名称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生命周期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生成方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语义与边界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device_id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设备永久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客户端首次启动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标识一台设备或一个浏览器会话。同一设备每次启动值不变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会话级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客户端每次开新对话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标识一次独立对话。刷新页面或点击“新对话”时重新生成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client_msg_id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消息级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客户端每次发送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标识对话内的一条消息。重试时必须复用同一个 ID，新消息才生成新 ID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thread_id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会话级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服务端拼接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由 device_id + process_id 拼接而成。是 LangGraph checkpoint 和串行锁的唯一键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2.1 拼接规则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thread_id 由服务端按以下规则拼接，客户端不需要自行拼接：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3D7A"/>
          <w:sz w:val="20"/>
          <w:szCs w:val="20"/>
        </w:rPr>
        <w:t xml:space="preserve">thread_id = device_id + ":" + process_id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3D7A"/>
          <w:sz w:val="20"/>
          <w:szCs w:val="20"/>
        </w:rPr>
        <w:t xml:space="preserve">幂等键  = (thread_id, client_msg_id)   →  数据库 UNIQUE 约束</w:t>
      </w:r>
    </w:p>
    <w:p>
      <w:pPr>
        <w:spacing w:after="6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2.2 client_msg_id 生成策略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MVP 阶段推荐单调递增策略，便于调试和日志排查：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default"/>
      </w:r>
    </w:p>
    <w:p>
      <w:pPr>
        <w:pBdr>
          <w:left w:val="single" w:color="1F5C99" w:sz="12" w:space="8"/>
        </w:pBdr>
        <w:spacing w:after="100" w:before="100"/>
        <w:ind w:left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语义边界：client_msg_id 在 thread_id 范围内唱一，不同 thread 之间允许重复。这由 UNIQUE(thread_id, client_msg_id) 组合键保证。</w:t>
      </w:r>
    </w:p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F5C99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3. 数据库设计</w:t>
      </w:r>
    </w:p>
    <w:p>
      <w:pPr>
        <w:spacing w:after="4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3.1 表结构</w:t>
      </w:r>
    </w:p>
    <w:p>
      <w:pPr>
        <w:spacing w:after="40" w:before="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process_registry — 设备注册表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38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会话唯一标识，客户端每次开新对话时创建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device_id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设备标识，与 process_id 关联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创建时间，用于过期清理</w:t>
            </w:r>
          </w:p>
        </w:tc>
      </w:tr>
    </w:tbl>
    <w:p>
      <w:pPr>
        <w:spacing w:after="80" w:before="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process_messages — 消息主表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38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PK AUTOINCREMENT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内部自增主键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thread_id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 + INDEX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device_id:process_id 拼接字符串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client_msg_id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客户端消息 ID，配合 thread_id 构成幂等键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或 assistant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消息内容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active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processing / active / error 三态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anxiety_score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50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焦虑评分，范围 0-100，每轮更新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intent_tag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输出的意图标签，用于展示和调试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插入时间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状态变更时更新，由超时扫尾任务判断</w:t>
            </w:r>
          </w:p>
        </w:tc>
      </w:tr>
    </w:tbl>
    <w:p>
      <w:pPr>
        <w:spacing w:after="60" w:before="0"/>
      </w:pPr>
    </w:p>
    <w:p>
      <w:pPr>
        <w:pBdr>
          <w:left w:val="single" w:color="1F5C99" w:sz="12" w:space="8"/>
        </w:pBdr>
        <w:spacing w:after="100" w:before="100"/>
        <w:ind w:left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UNIQUE(thread_id, client_msg_id) 是幂等的硬指标。当客户端重试时，INSERT 会抛出 IntegrityError，后端直接返回已有回复，不重新执行。</w:t>
      </w:r>
    </w:p>
    <w:p>
      <w:pPr>
        <w:spacing w:after="8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3.2 状态流转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process_messages.status 共三种状态，严格按以下顺序流转：</w:t>
      </w:r>
    </w:p>
    <w:p>
      <w:pPr>
        <w:spacing w:after="4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00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起始状态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目标状态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请求进入执行前立即写入，用于崩溃判断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流式输出完成、assistant 消息持久化后置为 active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执行异常 / 超时 / 扫尾任务判断超时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手动或自动重试（可选，MVP 不实现）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F5C99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4. 幂等设计</w:t>
      </w:r>
    </w:p>
    <w:p>
      <w:pPr>
        <w:spacing w:after="4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4.1 幂等键定义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幂等的唯一标识是组合键 (thread_id, client_msg_id)，而非单独字段。原因如下：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thread_id 单独不够：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一个对话内有多条消息， thread_id 在整个会话期间保持不变，无法区分不同条消息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client_msg_id 单独不够：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不同设备的简单计数器可能生成相同的 msg-0001，需配合 thread_id 保证全局唱一</w:t>
      </w:r>
    </w:p>
    <w:p>
      <w:pPr>
        <w:spacing w:after="6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4.2 执行流程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每条请求在获取串行锁之后，执行以下幂等检查流程：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查询数据库中是否已存在 (thread_id, client_msg_id) 且 role = assistant 的记录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若已存在：直接返回已有 content，标记 cached=True，不进入 LangGraph 执行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若不存在：先 INSERT user 行并置 status=processing，再进入 LangGraph 执行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INSERT 报 IntegrityError（极端竞争）：说明另一个并发请求已在处理，等待第一个完成后再返回缓存</w:t>
      </w:r>
    </w:p>
    <w:p>
      <w:pPr>
        <w:spacing w:after="6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4.3 返回语义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幂等请求返回已有回复时，行为要求如下：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返回内容和状态码必须与首次成功请求完全一致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附带 cached: true 标记，便于客户端区分来源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如果首次请求仍在 processing 状态，则返回 202 Accepted，客户端应当轮询或建立长连接等待</w:t>
      </w:r>
    </w:p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F5C99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5. 并发控制</w:t>
      </w:r>
    </w:p>
    <w:p>
      <w:pPr>
        <w:spacing w:after="4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5.1 设计目标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并发控制需要同时满足两个看似矛盾的目标：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单 thread_id 内串行：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同一对话中的消息必须按顺序处理，防止回复丢失上下文或 LangGraph checkpoint 冲突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不同 thread_id 间并发：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不同用户的请求互不影响，充分利用多核 CPU 和异步 IO</w:t>
      </w:r>
    </w:p>
    <w:p>
      <w:pPr>
        <w:spacing w:after="6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5.2 MVP 实现：asyncioLock 注册表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单进程部署时，用进程内 asyncio.Lock 实现锁机制。注册表结构如下：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3D7A"/>
          <w:sz w:val="20"/>
          <w:szCs w:val="20"/>
        </w:rPr>
        <w:t xml:space="preserve">_thread_locks: dict[thread_id, asyncio.Lock]  # 进程全局字典</w:t>
      </w:r>
    </w:p>
    <w:p>
      <w:pPr>
        <w:shd w:fill="F0F0F0" w:val="clear"/>
        <w:spacing w:after="60" w:before="60"/>
      </w:pPr>
      <w:r>
        <w:rPr>
          <w:rFonts w:ascii="Courier New" w:cs="Courier New" w:eastAsia="Courier New" w:hAnsi="Courier New"/>
          <w:color w:val="1F3D7A"/>
          <w:sz w:val="20"/>
          <w:szCs w:val="20"/>
        </w:rPr>
        <w:t xml:space="preserve">_registry_lock: asyncio.Lock                  # 保护字典本身的元锁</w:t>
      </w:r>
    </w:p>
    <w:p>
      <w:pPr>
        <w:spacing w:after="40" w:before="0"/>
      </w:pP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请求进入时按以下步骤操作：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用 _registry_lock 加锁，从字典查询或创建 thread_id 对应的 Lock 对象，释放 _registry_lock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对 thread_id 对应的 Lock 调用 async with lock，开始执行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全部逻辑（幂等检查、数据库写入、LangGraph 执行、状态更新）在锁内完成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销毁或异常时，async with 保证锁自动释放，不会死锁</w:t>
      </w:r>
    </w:p>
    <w:p>
      <w:pPr>
        <w:spacing w:after="60" w:before="0"/>
      </w:pPr>
    </w:p>
    <w:p>
      <w:pPr>
        <w:pBdr>
          <w:left w:val="single" w:color="1F5C99" w:sz="12" w:space="8"/>
        </w:pBdr>
        <w:spacing w:after="100" w:before="100"/>
        <w:ind w:left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警告：_thread_locks 字典会随时间增长。生产环境应加入定期清理逻辑，例如移除超过 1 小时未活跃的 thread_id 对应的锁。</w:t>
      </w:r>
    </w:p>
    <w:p>
      <w:pPr>
        <w:spacing w:after="6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5.3 多进程当心：Redis 扩展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asyncio.Lock 只在单个 Python 进程内有效。若后续扩展为多实例部署，需按以下方式替换：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用 Redis SET NX PX 实现分布式锁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键名：lock:thread:{thread_id}，过期时间建议设为 90s（字段请求最大超时）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获取失败时返回 429 Too Many Requests，客户端标准 Exponential Backoff 重试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释放锁时验证 lock owner 一致再删除，防止误删其他实例的锁</w:t>
      </w:r>
    </w:p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F5C99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6. 崩溃恢复</w:t>
      </w:r>
    </w:p>
    <w:p>
      <w:pPr>
        <w:spacing w:after="4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6.1 导致崩溃的场景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现象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进程被杀死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 停留在 processing，processing 状态的行永远不会变为 active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调用超时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任务被 asyncio.timeout 取消，status 应置为 error，但若进程同时崩溃则来不及更新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数据库连接断开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状态更新失败，行状态不一致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部署滚动更新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新进程启动时发现遗留的 processing 行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6.2 后台扫尾任务设计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进程启动时同时启动一个周期性扫尾任务，逐 30 秒执行一次，扫描卡住的 processing 行：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查询 status = processing 且 updated_at 超过 PROCESSING_TIMEOUT_SEC（80s）的行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对每一行尝试从 LangGraph checkpoint 恢复执行（传入 None 作为输入，图从最近 checkpoint 续跑）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恢复成功则置 active；恢复失败或已超出最大重试次数则置 error，记录失败日志</w:t>
      </w:r>
    </w:p>
    <w:p>
      <w:pPr>
        <w:spacing w:after="6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6.3 LangGraph Checkpoint 的作用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LangGraph 的 AsyncSqliteSaver（MVP）或 AsyncPostgresSaver（生产）在每个图节点执行完成后自动存档当前状态。恢复时具体行为：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已完成的节点：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不会重新执行，直接跳过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未完成的节点：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从进入该节点前的状态重新开始执行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checkpoint 键：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configurable.thread_id，即 device_id:process_id，和串行锁使用相同的键</w:t>
      </w:r>
    </w:p>
    <w:p>
      <w:pPr>
        <w:pBdr>
          <w:left w:val="single" w:color="1F5C99" w:sz="12" w:space="8"/>
        </w:pBdr>
        <w:spacing w:after="100" w:before="100"/>
        <w:ind w:left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注意：checkpoint 存储的是 LangGraph 图内部状态（messages、intent、anxiety_score 等），不是 HTTP 响应。流式输出的 token 已经发出的部分不会重复推送，需客户端自行判断展示逻辑。</w:t>
      </w:r>
    </w:p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F5C99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7. 请求完整生命周期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一条请求从客户端到服务端的完整步骤如下，包含幂等、锁、执行、状态更新四个阶段：</w:t>
      </w:r>
    </w:p>
    <w:p>
      <w:pPr>
        <w:spacing w:after="4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4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客户端准备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确认 device_id（本地持久）和 process_id（会话级）已就绪。生成新的 client_msg_id（msg-seq 递增），暫存在 pending_msg_id 中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发送请求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/chat，备齐 device_id、process_id、client_msg_id、message 四个字段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服务端幂等预检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在获取锁之前先做一次快速幂等查询（可选），命中则直接返回缓存，减少不必要的锁争抗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获取串行锁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从 _thread_locks 获取该 thread_id 对应的 asyncio.Lock，执行 async with lock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幂等确认检查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在锁内再次查询数据库，确认工中无幂等冲突（包括 processing 状态的行）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写入 processing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在事务内执行 INSERT，插入 role=user、status=processing 的行。若 IntegrityError 则表明已在幂等和并发处理中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LangGraph 执行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调用 graph.astream()，配置 thread_id。图依次执行：意图识别 → 场景路由 → RAG/干预/推销节点。每个节点完成后自动 checkpoint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SSE 流式推送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逐 token 输出，客户端通过 EventSource 逐步渲染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置 active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全部 token 输出完成后，将 user 行置 active，并插入 role=assistant 的行（status=active）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释放锁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async with lock 块退出，锁自动释放，下一条消息即可开始执行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客户端确认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收到 [DONE] 信号后，客户端清除 pending_msg_id，下次发送时生成新的 client_msg_id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F5C99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8. 接口规范</w:t>
      </w:r>
    </w:p>
    <w:p>
      <w:pPr>
        <w:spacing w:after="4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8.1 POST /chat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请求体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6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device_id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设备标识，客户端本地持久，首次启动时生成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会话标识，每次开新对话时生成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client_msg_id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消息标识，每条新消息生成，重试时复用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用户输入的消息内容</w:t>
            </w:r>
          </w:p>
        </w:tc>
      </w:tr>
    </w:tbl>
    <w:p>
      <w:pPr>
        <w:spacing w:after="60" w:before="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SSE 响应流格式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2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事件类型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data: {...}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text: string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逐 token 的回复内容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data: {...}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cached: true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幂等命中时附带，表明是历史回复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data: {...}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error: string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执行失败时的错误信息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data: [DONE]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流结束标志，客户端应在此时清除 pending_msg_id</w:t>
            </w:r>
          </w:p>
        </w:tc>
      </w:tr>
    </w:tbl>
    <w:p>
      <w:pPr>
        <w:spacing w:after="60" w:before="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333333"/>
          <w:sz w:val="23"/>
          <w:szCs w:val="23"/>
        </w:rPr>
        <w:t xml:space="preserve">HTTP 状态码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00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状态码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处理建议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SSE 流正常开始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客户端连接 EventSource 读取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 (cached)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幂等命中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客户端检查 cached 字段，直接展示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 Accepted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首次请求仍在 processing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客户端轮询或建立长连接等待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锁获取失败（多进程）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客户端 Exponential Backoff 重试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408 Request Timeout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总超时 90s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客户端提示用户重试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 Internal Error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服务端异常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客户端展示错误，不进行自动重试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8.2 GET /history/{thread_id}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返回指定 thread 的历史消息，仅包含 status = active 的行，按 created_at 升序排列。客户端初始化时调用一次用于恢复历史对话。</w:t>
      </w:r>
    </w:p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F5C99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9. 边界条件与异常处理</w:t>
      </w:r>
    </w:p>
    <w:p>
      <w:pPr>
        <w:spacing w:after="4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客户端退出重进（页面刷新）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device_id 和 process_id 均持久，序列号从本地恢复。若有 pending_msg_id 则说明上一条消息未确认，重试时复用该 ID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网络抗距导致客户端超时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复用同一 client_msg_id 重试。服务端幂等命中则返回缓存，未命中则继续流式处理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API 调用失败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将 user 行置 error，关闭 SSE 并返回错误信息。客户端可选择重试（部分重试需元 prompt 重写）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同一 thread_id 的并发请求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锁保证串行执行。后到的请求等待锁释放后执行，不丢弃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同一消息的串行重复提交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锁内幂等查询捕获，第二次提交返回第一次的结果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扫尾任务与正常请求同时处理同一行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扫尾任务只处理 updated_at 超过阈値的行，正常请求拵有锁时已持续更新 updated_at，不会被扫尾任务误判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F5C99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10. 扩展路径</w:t>
      </w:r>
    </w:p>
    <w:p>
      <w:pPr>
        <w:spacing w:after="4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扩展内容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单进程部署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asyncio.Lock 串行锁，SQLite 存储，AsyncSqliteSaver checkpoint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迭代一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多进程 / 多实例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SET NX PX 分布式锁，PostgreSQL + AsyncPostgresSaver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迭代二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高并发 / 大规模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消息队列（Celery / RQ）解耦锁与执行，多 worker 并行消费</w:t>
            </w:r>
          </w:p>
        </w:tc>
      </w:tr>
    </w:tbl>
    <w:p>
      <w:pPr>
        <w:spacing w:after="120" w:before="0"/>
      </w:pPr>
    </w:p>
    <w:p>
      <w:pPr>
        <w:pStyle w:val="Heading1"/>
        <w:pBdr>
          <w:bottom w:val="single" w:color="1F5C99" w:sz="6" w:space="6"/>
        </w:pBdr>
        <w:spacing w:after="200" w:before="480"/>
      </w:pPr>
      <w:r>
        <w:rPr>
          <w:rFonts w:ascii="Arial" w:cs="Arial" w:eastAsia="Arial" w:hAnsi="Arial"/>
          <w:b/>
          <w:bCs/>
          <w:color w:val="0F3460"/>
          <w:sz w:val="34"/>
          <w:szCs w:val="34"/>
        </w:rPr>
        <w:t xml:space="preserve">11. 术语表</w:t>
      </w:r>
    </w:p>
    <w:p>
      <w:pPr>
        <w:spacing w:after="4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幂等 (Idempotency)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同一请求执行一次和执行多次的结果相同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串行锁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保证同一 thread 内的消息不并发处理的机制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thread_id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device_id:process_id 拼接字符串，LangGraph checkpoint 和锁的唯一键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client_msg_id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客户端生成的消息级 ID，重试时复用，配合 thread_id 构成幂等键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checkpoint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LangGraph 在每个图节点完成后自动存储的快照点，崩溃恢复的基础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请求开始执行时的中间状态，用于崩溃检测和恢复判断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SSE</w:t>
            </w:r>
          </w:p>
        </w:tc>
        <w:tc>
          <w:tcPr>
            <w:tcW w:type="dxa" w:w="7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Server-Sent Events，服务器向客户端单向推送事件流，用于逻 token 流式输出</w:t>
            </w:r>
          </w:p>
        </w:tc>
      </w:tr>
    </w:tbl>
    <w:p>
      <w:pPr>
        <w:spacing w:after="120" w:before="0"/>
      </w:pPr>
    </w:p>
    <w:p>
      <w:pPr>
        <w:pBdr>
          <w:top w:val="single" w:color="DDDDDD" w:sz="2" w:space="8"/>
        </w:pBdr>
        <w:spacing w:after="0" w:before="2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  |  内部技术文档  |  请勿外传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4"/>
      </w:pBdr>
      <w:spacing w:after="80" w:before="0"/>
    </w:pPr>
    <w:r>
      <w:rPr>
        <w:rFonts w:ascii="Arial" w:cs="Arial" w:eastAsia="Arial" w:hAnsi="Arial"/>
        <w:b/>
        <w:bCs/>
        <w:color w:val="1F5C99"/>
        <w:sz w:val="18"/>
        <w:szCs w:val="18"/>
      </w:rPr>
      <w:t xml:space="preserve">读写障碍 AI 客服系统</w:t>
    </w:r>
    <w:r>
      <w:rPr>
        <w:rFonts w:ascii="Arial" w:cs="Arial" w:eastAsia="Arial" w:hAnsi="Arial"/>
        <w:color w:val="888888"/>
        <w:sz w:val="18"/>
        <w:szCs w:val="18"/>
      </w:rPr>
      <w:t xml:space="preserve">   ·   并发与幂等技术设计文档   ·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F346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2026-04-14T01:47:02.707Z</dcterms:created>
  <dcterms:modified xsi:type="dcterms:W3CDTF">2026-04-14T01:47:02.709Z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