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Entregable 2: Reproducibilidad - Vida de peces en acuarios</w:t>
      </w:r>
    </w:p>
    <w:p>
      <w:pPr>
        <w:pStyle w:val="Author"/>
      </w:pPr>
      <w:r>
        <w:t xml:space="preserve">Ximena Baquero Gonzalez</w:t>
      </w:r>
    </w:p>
    <w:p>
      <w:pPr>
        <w:pStyle w:val="Date"/>
      </w:pPr>
      <w:r>
        <w:t xml:space="preserve">2026-03-03</w:t>
      </w:r>
    </w:p>
    <w:p>
      <w:pPr>
        <w:pStyle w:val="FirstParagraph"/>
      </w:pPr>
      <w:r>
        <w:t xml:space="preserve">A continuacion vamos a hablar sobre las</w:t>
      </w:r>
      <w:r>
        <w:t xml:space="preserve"> </w:t>
      </w:r>
      <w:r>
        <w:rPr>
          <w:b/>
          <w:bCs/>
        </w:rPr>
        <w:t xml:space="preserve">condiciones de vida de peces en acuarios</w:t>
      </w:r>
      <w:r>
        <w:t xml:space="preserve">, tomando en cuenta la</w:t>
      </w:r>
      <w:r>
        <w:t xml:space="preserve"> </w:t>
      </w:r>
      <w:r>
        <w:rPr>
          <w:i/>
          <w:iCs/>
        </w:rPr>
        <w:t xml:space="preserve">presencia de enfermedades y la disponibilidad de nutrientes</w:t>
      </w:r>
      <w:r>
        <w:t xml:space="preserve">.</w:t>
      </w:r>
    </w:p>
    <w:p>
      <w:pPr>
        <w:pStyle w:val="BodyText"/>
      </w:pPr>
      <w:r>
        <w:drawing>
          <wp:inline>
            <wp:extent cx="5334000" cy="2996207"/>
            <wp:effectExtent b="0" l="0" r="0" t="0"/>
            <wp:docPr descr="Peces en acuario" title="" id="21" name="Picture"/>
            <a:graphic>
              <a:graphicData uri="http://schemas.openxmlformats.org/drawingml/2006/picture">
                <pic:pic>
                  <pic:nvPicPr>
                    <pic:cNvPr descr="images/peces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6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Se llevo a cabo un experimento para determinar si la disponibilidad de nutrientes y la presencia de parasitos impactan en el peso del pez. En la siguiente tabla se muestran los resultados:</w:t>
      </w:r>
    </w:p>
    <w:p>
      <w:pPr>
        <w:pStyle w:val="BodyText"/>
      </w:pPr>
      <w:r>
        <w:t xml:space="preserve">El peso medio por acuario fue</w:t>
      </w:r>
    </w:p>
    <w:p>
      <w:pPr>
        <w:pStyle w:val="SourceCode"/>
      </w:pPr>
      <w:r>
        <w:rPr>
          <w:rStyle w:val="NormalTok"/>
        </w:rPr>
        <w:t xml:space="preserve">peces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(acuario)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(pesopez))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acuario  `mean(pesopez)`</w:t>
      </w:r>
      <w:r>
        <w:br/>
      </w:r>
      <w:r>
        <w:rPr>
          <w:rStyle w:val="VerbatimChar"/>
        </w:rPr>
        <w:t xml:space="preserve">##   &lt;chr&gt;              &lt;dbl&gt;</w:t>
      </w:r>
      <w:r>
        <w:br/>
      </w:r>
      <w:r>
        <w:rPr>
          <w:rStyle w:val="VerbatimChar"/>
        </w:rPr>
        <w:t xml:space="preserve">## 1 acuario1            2.3 </w:t>
      </w:r>
      <w:r>
        <w:br/>
      </w:r>
      <w:r>
        <w:rPr>
          <w:rStyle w:val="VerbatimChar"/>
        </w:rPr>
        <w:t xml:space="preserve">## 2 acuario2            2   </w:t>
      </w:r>
      <w:r>
        <w:br/>
      </w:r>
      <w:r>
        <w:rPr>
          <w:rStyle w:val="VerbatimChar"/>
        </w:rPr>
        <w:t xml:space="preserve">## 3 acuario3            2.33</w:t>
      </w:r>
      <w:r>
        <w:br/>
      </w:r>
      <w:r>
        <w:rPr>
          <w:rStyle w:val="VerbatimChar"/>
        </w:rPr>
        <w:t xml:space="preserve">## 4 acuario4            1.87</w:t>
      </w:r>
      <w:r>
        <w:br/>
      </w:r>
      <w:r>
        <w:rPr>
          <w:rStyle w:val="VerbatimChar"/>
        </w:rPr>
        <w:t xml:space="preserve">## 5 acuario5            1.77</w:t>
      </w:r>
      <w:r>
        <w:br/>
      </w:r>
      <w:r>
        <w:rPr>
          <w:rStyle w:val="VerbatimChar"/>
        </w:rPr>
        <w:t xml:space="preserve">## 6 acuario6            1.77</w:t>
      </w:r>
    </w:p>
    <w:p>
      <w:pPr>
        <w:pStyle w:val="FirstParagraph"/>
      </w:pPr>
      <w:r>
        <w:t xml:space="preserve">En el siguiente grafico se aprecia la relacion entre el peso de cada pez segun el numero de parasitos encontrados en sus visceras.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baquero_ximena_entregable2_files/figure-docx/grafica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Por lo que se puede ver en el grafico, el numero de parasitos tienen poco impacto en el peso del pez.</w:t>
      </w:r>
    </w:p>
    <w:p>
      <w:pPr>
        <w:pStyle w:val="BodyText"/>
      </w:pPr>
      <w:r>
        <w:t xml:space="preserve">Sin embargo, se ha demostrado que las plantas son muy beneficiosas para la salud de los peces de acuario (Hossain et al. 2024).</w:t>
      </w:r>
    </w:p>
    <w:p>
      <w:pPr>
        <w:pStyle w:val="BodyText"/>
      </w:pPr>
      <w:r>
        <w:t xml:space="preserve">En el siguiente link se puede encontrar una guia sobre mantenimiento de plantas acuaticas en acuarios del Departamento de Agricultura de la Florida:</w:t>
      </w:r>
      <w:r>
        <w:t xml:space="preserve"> </w:t>
      </w:r>
      <w:hyperlink r:id="rId26">
        <w:r>
          <w:rPr>
            <w:rStyle w:val="Hyperlink"/>
          </w:rPr>
          <w:t xml:space="preserve">https://www.fdacs.gov/Consumer-Resources/Recreation-and-Leisure/Aquarium-Fish/Aquarium-Care-and-Maintenance-Aquatic-Plants</w:t>
        </w:r>
      </w:hyperlink>
    </w:p>
    <w:p>
      <w:pPr>
        <w:pStyle w:val="BodyText"/>
      </w:pPr>
      <w:r>
        <w:t xml:space="preserve">Bibliografia:</w:t>
      </w:r>
      <w:r>
        <w:t xml:space="preserve"> </w:t>
      </w:r>
      <w:r>
        <w:t xml:space="preserve">Hossain, M. M., Rahman, M. H., Tina, F. W., &amp; Shahjahan, M. (2024). Present scenario and prospects of the use of aquatic plants in aquaculture: A review. Aquaculture International, 32(5), 6791–6825.</w:t>
      </w:r>
      <w:r>
        <w:t xml:space="preserve"> </w:t>
      </w:r>
      <w:hyperlink r:id="rId27">
        <w:r>
          <w:rPr>
            <w:rStyle w:val="Hyperlink"/>
          </w:rPr>
          <w:t xml:space="preserve">https://doi.org/10.1007/s10499-024-01489-1</w:t>
        </w:r>
      </w:hyperlink>
    </w:p>
    <w:p>
      <w:pPr>
        <w:pStyle w:val="BodyText"/>
      </w:pPr>
      <w:r>
        <w:t xml:space="preserve">Services, F. D. of A. and C. (n.d.). Aquarium Care and Maintenance: Aquatic Plants / Aquarium Fish / Recreation and Leisure / Consumer Resources / Home - Florida Department of Agriculture &amp; Consumer Services. Retrieved March 3, 2026, from</w:t>
      </w:r>
      <w:r>
        <w:t xml:space="preserve"> </w:t>
      </w:r>
      <w:hyperlink r:id="rId28">
        <w:r>
          <w:rPr>
            <w:rStyle w:val="Hyperlink"/>
          </w:rPr>
          <w:t xml:space="preserve">https://www.fdacs.gov</w:t>
        </w:r>
      </w:hyperlink>
    </w:p>
    <w:bookmarkStart w:id="30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9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jpg" /><Relationship Type="http://schemas.openxmlformats.org/officeDocument/2006/relationships/hyperlink" Id="rId29" Target="http://rmarkdown.rstudio.com" TargetMode="External" /><Relationship Type="http://schemas.openxmlformats.org/officeDocument/2006/relationships/hyperlink" Id="rId27" Target="https://doi.org/10.1007/s10499-024-01489-1" TargetMode="External" /><Relationship Type="http://schemas.openxmlformats.org/officeDocument/2006/relationships/hyperlink" Id="rId28" Target="https://www.fdacs.gov" TargetMode="External" /><Relationship Type="http://schemas.openxmlformats.org/officeDocument/2006/relationships/hyperlink" Id="rId26" Target="https://www.fdacs.gov/Consumer-Resources/Recreation-and-Leisure/Aquarium-Fish/Aquarium-Care-and-Maintenance-Aquatic-Plan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rmarkdown.rstudio.com" TargetMode="External" /><Relationship Type="http://schemas.openxmlformats.org/officeDocument/2006/relationships/hyperlink" Id="rId27" Target="https://doi.org/10.1007/s10499-024-01489-1" TargetMode="External" /><Relationship Type="http://schemas.openxmlformats.org/officeDocument/2006/relationships/hyperlink" Id="rId28" Target="https://www.fdacs.gov" TargetMode="External" /><Relationship Type="http://schemas.openxmlformats.org/officeDocument/2006/relationships/hyperlink" Id="rId26" Target="https://www.fdacs.gov/Consumer-Resources/Recreation-and-Leisure/Aquarium-Fish/Aquarium-Care-and-Maintenance-Aquatic-Plan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2: Reproducibilidad - Vida de peces en acuarios</dc:title>
  <dc:creator>Ximena Baquero Gonzalez</dc:creator>
  <cp:keywords/>
  <dcterms:created xsi:type="dcterms:W3CDTF">2026-03-03T21:51:24Z</dcterms:created>
  <dcterms:modified xsi:type="dcterms:W3CDTF">2026-03-03T21:51:24Z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2026-03-03</vt:lpwstr>
  </property>
  <property fmtid="{D5CDD505-2E9C-101B-9397-08002B2CF9AE}" pid="3" name="editor_options">
    <vt:lpwstr/>
  </property>
  <property fmtid="{D5CDD505-2E9C-101B-9397-08002B2CF9AE}" pid="4" name="output">
    <vt:lpwstr>word_document</vt:lpwstr>
  </property>
</Properties>
</file>