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Mi Landing de 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23"/>
          <w:szCs w:val="23"/>
          <w:u w:val="none"/>
          <w:shd w:fill="auto" w:val="clear"/>
          <w:vertAlign w:val="baseline"/>
          <w:rtl w:val="0"/>
        </w:rPr>
        <w:t xml:space="preserve">Arquitectura de información, contenido y proyectos - versión actualizada</w:t>
      </w:r>
    </w:p>
    <w:tbl>
      <w:tblPr>
        <w:tblStyle w:val="Table1"/>
        <w:tblW w:w="979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shd w:fill="e0846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18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d17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babc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e7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color="e0846e" w:space="6" w:sz="28" w:val="single"/>
          <w:bottom w:space="0" w:sz="0" w:val="nil"/>
          <w:right w:space="0" w:sz="0" w:val="nil"/>
          <w:between w:space="0" w:sz="0" w:val="nil"/>
        </w:pBdr>
        <w:shd w:fill="eae7f3" w:val="clear"/>
        <w:spacing w:after="240" w:before="120" w:line="276" w:lineRule="auto"/>
        <w:ind w:left="144" w:right="115" w:firstLine="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Esta versión reúne los proyectos y la información que mejor representan mi perfil actual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1 · Estructura general y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Mi CV funciona como una landing de portafolio centrada en mostrar quién soy, las áreas de diseño que más me representan y la manera en que desarrollo proyectos. La página debe permitir que una persona entienda primero mi perfil, después vea una selección clara de trabajos y finalmente encuentre mis capacidades y datos de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La navegación principal puede organizarse en Inicio, Sobre mí, Proyectos, Habilidades y Contacto. Los proyectos son el núcleo del sitio y pueden agruparse por identidad de marca y empaque, campañas publicitarias, UX/UI y modelado 3D. Cada tarjeta debe comunicar título, categoría, concepto o reto principal y una síntesis de la solución; los casos con mayor profundidad pueden abrir una vista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El documento define qué contenido debe existir y en qué orden. La apariencia, los componentes, las animaciones y las reglas de estilo siguen correspondiendo al sistema de diseño del proyecto web y al DESIGN.md.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2 · Inicio (hero)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El hero debe presentar mi identidad de forma directa. El elemento visual protagonista puede seguir siendo mi logotipo en gran formato, acompañado por mi nombre y una descripción breve del perfil que sí está respaldada por mi portafolio.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Nombre: Ximena Zuzuarregui.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Perfil: estudiante de Diseño Gráfico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Áreas de trabajo destacadas: identidad de marca, diseño UX/UI, campañas publicitarias y modelado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Frase de apoyo sugerida: “Diseño para explorar ideas, resolver problemas y crear experiencias visuales que conecten con las personas.”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Visualmente, el hero debe mantener el logotipo como protagonista, una composición limpia y una jerarquía clara que permita que mi identidad y mi perfil se entiendan desde la primera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3 · Sobre 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Mi nombre es Ximena Zuzuarregui y actualmente estudio Diseño. A lo largo de mi formación he desarrollado proyectos de identidad de marca, UX/UI, campañas publicitarias y modelado 3D. Me interesa experimentar, resolver problemas y dar vida a ideas que puedan conectar con las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Me gusta aprender constantemente, explorar nuevas herramientas y enfoques, y profundizar en aquello que no me queda claro para poder entenderlo y mejorarlo. También disfruto trabajar en equipo, aportando y aprendiendo de otras personas, porque considero que la colaboración puede potenciar tanto la creatividad como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Actualmente curso 7.º semestre de la Licenciatura en Diseño Gráfico Digital en la Universidad La Salle.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Intereses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Publicidad.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Productos web.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Arte.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Fotografía.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El portafolio muestra manejo de las siguientes herramientas: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Photoshop.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Figma.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Illustrator.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InDesign.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Autodesk Maya.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After Effects.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CapCut.</w:t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4 · Proyectos seleccionados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Estos son algunos de los proyectos seleccionados que mejor representan mi forma de diseñar y las áreas que más disfruto explorar. Cada uno muestra una parte distinta de mi proceso: desde construir identidades y campañas, hasta diseñar experiencias digitales y desarrollar personajes en 3D. En cada proyecto busco partir de una idea clara y transformarla en una propuesta visual coherente, funcional y con intención.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Identidad de marca y empaque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keepLines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Revival Decó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identidad para una exposición tipográfica que reinterpreta el Art Decó desde el trabajo de Louise Fili y Jean‑François Porchez. Parte del concepto curatorial “Geometría del estilo” y combina geometrización funcional con recursos ornamentales aplicados a identidad y packaging para unir lo clásico con lo contemporáneo.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Sous Terre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gráfica aplicada al envase. Sous Terre es una marca de salsas gourmet inspirada en la tradición culinaria francesa y en el origen subterráneo de la trufa. El concepto de “lujo terrenal” guía una línea de cuatro salsas diferenciadas por sabor y narrativa, articuladas mediante un master graphic adaptable. El sistema contempla envases de vidrio, etiquetas y estuches considerando funcionalidad, normativa, exhibición en punto de venta y percepción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Campañas publicitarias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BOVÉ PRO+ To Go - campaña de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Taller de Campañas Publicitarias enfocado en extender a BOVÉ, una marca premium de lácteos orgánicos, hacia un territorio funcional premium sin perder su esencia natural, minimalista y sofisticada. La propuesta introduce BOVÉ PRO+ To Go como un formato portátil con 18 g de proteína natural por porción y sabores Matcha y Chai, pensado como parte de una rutina de bienestar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Público: mujeres profesionistas activas, especialmente perfiles de 28 a 38 años con nivel socioeconómico medio-alto y alto, que integran trabajo, ejercicio y autocuidado en una rutina estructurada.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Concepto rector: “Empieza contigo.” La campaña se articula desde la idea de “Rendimiento Consciente”, redefiniendo la proteína como una herramienta de equilibrio, constancia y bienestar, no como un suplemento de rendimiento extremo.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Estrategia creativa: ritual matutino post-entrenamiento, beneficio funcional de 18 g de proteína natural e integración del producto a un lifestyle premium mediante escenarios como gimnasio boutique, departamento moderno y oficina ejecutiva.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Plan de medios: revista premium, publicidad exterior en zonas como ARTZ Pedregal y Periférico Sur, pop-ups y sampling en gimnasios boutique, material POP en punto de venta premium e Instagram con contenido aspiracional minimalista.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Temporalidad: campaña de cuatro meses, de abril a julio, organizada en fases de lanzamiento, consolidación y recordación.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Desarrollo visual: propuesta de envase, sistema de etiquetas y aplicaciones de campaña alineadas con la estética sobria y elegante de BOVÉ.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Zesta - campaña de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lanzamiento para Zesta, un jugo natural en lata de 255 ml dirigido a jóvenes adultos de 20 a 30 años. El producto combina guayaba rosa, fresa y limón amarillo y se plantea como una bebida práctica para acompañar momentos sociales y urbanos. La propuesta comunica 0 azúcar añadida, ausencia de edulcorantes y una formulación adicionada con antioxidantes y vitamina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Público: estudiantes universitarios, recién egresados y jóvenes profesionales de entornos urbanos que buscan cuidarse sin adoptar necesariamente un estilo fitness estricto.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Concepto y tono: el nombre Zesta se relaciona con “zest”, asociado con frescura, energía y vitalidad. El claim “Hazlo parte de tu plan” posiciona el producto como acompañante de salidas, pausas, universidad, cine, caminatas urbanas y picnic.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Estrategia de lanzamiento de verano: pre-lanzamiento en abril, lanzamiento entre mayo y junio, impulso entre junio y julio y refuerzo en agosto.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Medios físicos: parabuses en zonas cercanas a universidades, oficinas y parques; espectacular frente a estaciones de EcoBici; exhibidor en supermercado Walmart; y MUPI en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Medios digitales: anuncio de YouTube y piezas audiovisuales breves para Instagram, TikTok y Facebook, con planos de producto, personas jóvenes y situaciones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Desarrollo visual: etiqueta, product shot, master graphic y aplicaciones para los distintos puntos de contacto de la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Planeación: el proyecto también contempla estimaciones de inversión para medios físicos y digitales como parte de una campaña local de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UX/UI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4ocean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UX/UI desarrollado bajo el concepto “Metamorfosis”. La landing conecta a la marca 4ocean, los usuarios y las ONGs ambientales para comunicar la transformación de la contaminación marina en acciones de limpieza y economía circular. La propuesta parte de un emailing que invita a actuar y busca una experiencia clara, motivadora y coherente con los valores de sostenibilidad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Dunkin’ Donuts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UX/UI basado en el concepto “Sencillez Segura”. La experiencia busca facilitar un acceso rápido y sin obstáculos a productos y servicios, transmitiendo confianza, comodidad y facilidad de uso para un público familiar. El proyecto se desarrolló con metodología centrada en el usuario y prioriza un flujo intuitivo y satisfactorio.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Modelado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dd7182"/>
          <w:rtl w:val="0"/>
        </w:rPr>
        <w:t xml:space="preserve">ENCO - caracterización de personaje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Proyecto académico de Modelado Digital desarrollado para ENCO. El objetivo fue construir la caracterización final de un personaje 3D, integrando vestimenta, accesorios y detalles visuales que reforzaran su identidad, mediante procesos de modelado, retopología, texturizado, iluminación y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Desarrollo del personaje: creación de la base, blocking, retopología, ropa y organización de la escena final en Maya.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Exploración de formas y detalle: uso complementario de ZBrush para trabajar formas más orgánicas, piezas faltantes y ajustes del modelado.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Resultado visual: renders del personaje en distintas vistas, detalles de materiales y una composición final vinculada con la identidad gráfica de ENCO.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5 · Habilidades y capacidades demostradas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Las habilidades deben presentarse a partir de lo que se observa en los proyectos, evitando una lista genérica desconectada de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Identidad de marca: conceptualización, rediseño de logotipo, sistemas visuales y adaptación a distintos soportes.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Diseño de empaque: master graphics, etiquetas, estuches y consideración de exhibición y percepción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Campañas publicitarias: análisis de marca y mercado, definición de público objetivo, posicionamiento, propuesta de valor, concepto rector, estrategia creativa, plan de medios y desarrollo de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UX/UI: landing pages, metodología centrada en el usuario, arquitectura de contenido y flujos de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e0846e"/>
          <w:sz w:val="19"/>
          <w:szCs w:val="19"/>
          <w:u w:val="none"/>
          <w:shd w:fill="auto" w:val="clear"/>
          <w:vertAlign w:val="baseline"/>
          <w:rtl w:val="0"/>
        </w:rPr>
        <w:t xml:space="preserve">Modelado 3D: blocking, modelado de personaje, retopología, creación de vestimenta y accesorios, organización de escena, texturizado, iluminación y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Trabajo colaborativo, aprendizaje constante, exploración de herramientas y resolución de problemas.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Bdr>
          <w:left w:color="f4d17f" w:space="4" w:sz="18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e0846e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Photoshop.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Figma.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Illustrator.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InDesign.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Autodesk Maya.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Adobe After Effects.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b2b2b"/>
          <w:sz w:val="19"/>
          <w:szCs w:val="19"/>
          <w:u w:val="none"/>
          <w:shd w:fill="auto" w:val="clear"/>
          <w:vertAlign w:val="baseline"/>
          <w:rtl w:val="0"/>
        </w:rPr>
        <w:t xml:space="preserve">CapCut.</w:t>
      </w:r>
    </w:p>
    <w:p w:rsidR="00000000" w:rsidDel="00000000" w:rsidP="00000000" w:rsidRDefault="00000000" w:rsidRPr="00000000" w14:paraId="0000005B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6 · Forma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Los proyectos muestran un proceso recurrente: parto de una necesidad, reto o concepto; comprendo el contexto y a quién va dirigida la propuesta; organizo la información y después desarrollo una solución visual, digital o de comunicación. Me interesa iterar, comparar y refinar el lenguaje, la composición, la jerarquía, el concepto y la experiencia hasta que la propuesta comunique con mayor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En identidad de marca, el énfasis está en construir conceptos que puedan traducirse a sistemas visuales consistentes. En campañas publicitarias, en conectar público, posicionamiento, concepto, medios y aplicaciones dentro de una estrategia coherente. En UX/UI, en comprender al usuario y facilitar la interacción. En modelado 3D, en construir personajes y escenas cuidando forma, detalle, materiales, iluminación y presentación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7 ·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La landing debe cerrar con una sección de contacto simple y visible. El PDF confirma los siguientes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dd7182"/>
          <w:sz w:val="19"/>
          <w:szCs w:val="19"/>
          <w:u w:val="none"/>
          <w:shd w:fill="auto" w:val="clear"/>
          <w:vertAlign w:val="baseline"/>
          <w:rtl w:val="0"/>
        </w:rPr>
        <w:t xml:space="preserve">Correo: ximenazuzuarregui@gmail.com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0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dd7182"/>
          <w:sz w:val="19"/>
          <w:szCs w:val="19"/>
          <w:u w:val="none"/>
          <w:shd w:fill="auto" w:val="clear"/>
          <w:vertAlign w:val="baseline"/>
          <w:rtl w:val="0"/>
        </w:rPr>
        <w:t xml:space="preserve">Teléfono: 5630373922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Si posteriormente se agregan Behance, LinkedIn, Instagram profesional u otros enlaces, deben incorporarse únicamente cuando estén confirmados dentro de las fuentes de este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pBdr>
          <w:bottom w:color="e0846e" w:space="4" w:sz="10" w:val="single"/>
        </w:pBd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b2b2b"/>
          <w:rtl w:val="0"/>
        </w:rPr>
        <w:t xml:space="preserve">8 · Pie de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Noto Sans" w:cs="Noto Sans" w:eastAsia="Noto Sans" w:hAnsi="Noto Sans"/>
          <w:color w:val="2b2b2b"/>
          <w:rtl w:val="0"/>
        </w:rPr>
        <w:t xml:space="preserve">El pie de página debe retomar mi identidad visual de forma discreta, incluir mi nombre o logotipo y repetir los accesos principales de navegación. Puede cerrar con una frase breve propia, pero no debe reutilizar contenidos del documento de ejemplo original.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224" w:right="1224" w:header="720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color="eae7f3" w:space="5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b2b2b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e0846e"/>
        <w:sz w:val="14"/>
        <w:szCs w:val="14"/>
        <w:u w:val="none"/>
        <w:shd w:fill="auto" w:val="clear"/>
        <w:vertAlign w:val="baseline"/>
        <w:rtl w:val="0"/>
      </w:rPr>
      <w:t xml:space="preserve">Ximena Zuzuarregui · Arquitectura de CV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2b2b2b"/>
        <w:sz w:val="19"/>
        <w:szCs w:val="19"/>
        <w:lang w:val="en"/>
      </w:rPr>
    </w:rPrDefault>
    <w:pPrDefault>
      <w:pPr>
        <w:spacing w:after="100" w:line="25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Noto Sans" w:cs="Noto Sans" w:eastAsia="Noto Sans" w:hAnsi="Noto Sans"/>
      <w:b w:val="1"/>
      <w:bCs w:val="1"/>
      <w:color w:val="2b2b2b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Noto Sans" w:cs="Noto Sans" w:eastAsia="Noto Sans" w:hAnsi="Noto Sans"/>
      <w:b w:val="1"/>
      <w:bCs w:val="1"/>
      <w:color w:val="dd7182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line="240" w:lineRule="auto"/>
    </w:pPr>
    <w:rPr>
      <w:rFonts w:ascii="Noto Sans" w:cs="Noto Sans" w:eastAsia="Noto Sans" w:hAnsi="Noto Sans"/>
      <w:b w:val="1"/>
      <w:bCs w:val="1"/>
      <w:color w:val="2b2b2b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50" w:line="250" w:lineRule="auto"/>
      <w:ind w:left="288" w:hanging="144"/>
      <w:contextualSpacing w:val="1"/>
    </w:pPr>
    <w:rPr>
      <w:rFonts w:ascii="Noto Sans" w:cs="Noto Sans" w:eastAsia="Noto Sans" w:hAnsi="Noto Sans"/>
      <w:color w:val="2b2b2b"/>
      <w:sz w:val="19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VSubtitle" w:customStyle="1">
    <w:name w:val="CV Subtitle"/>
    <w:pPr>
      <w:spacing w:after="100"/>
    </w:pPr>
    <w:rPr>
      <w:rFonts w:ascii="Noto Sans" w:cs="Noto Sans" w:eastAsia="Noto Sans" w:hAnsi="Noto Sans"/>
      <w:b w:val="1"/>
      <w:color w:val="e0846e"/>
      <w:sz w:val="23"/>
    </w:rPr>
  </w:style>
  <w:style w:type="paragraph" w:styleId="CVCallout" w:customStyle="1">
    <w:name w:val="CV Callout"/>
    <w:pPr>
      <w:spacing w:after="240" w:before="120"/>
      <w:ind w:left="144" w:right="115"/>
    </w:pPr>
    <w:rPr>
      <w:rFonts w:ascii="Noto Sans" w:cs="Noto Sans" w:eastAsia="Noto Sans" w:hAnsi="Noto Sans"/>
      <w:i w:val="0"/>
      <w:color w:val="2b2b2b"/>
      <w:sz w:val="19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C7z/1uhSxidFnez3EmarEosRA==">CgMxLjA4AHIhMU5PanZXc005aTd6ZHc1VG13UVJnTVNsckt2UzZrdUhw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