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aff4"/>
        <w:tblW w:w="85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84"/>
        <w:gridCol w:w="7144"/>
      </w:tblGrid>
      <w:tr w:rsidR="005978C6" w14:paraId="7267BD86" w14:textId="77777777">
        <w:trPr>
          <w:trHeight w:hRule="exact" w:val="567"/>
        </w:trPr>
        <w:tc>
          <w:tcPr>
            <w:tcW w:w="1384" w:type="dxa"/>
            <w:vMerge w:val="restart"/>
            <w:vAlign w:val="center"/>
          </w:tcPr>
          <w:p w14:paraId="1762897D" w14:textId="77777777" w:rsidR="005978C6" w:rsidRDefault="00000000">
            <w:pPr>
              <w:rPr>
                <w:color w:val="000000"/>
                <w:kern w:val="0"/>
                <w:sz w:val="20"/>
                <w:szCs w:val="20"/>
              </w:rPr>
            </w:pPr>
            <w:r>
              <w:rPr>
                <w:b/>
                <w:noProof/>
                <w:color w:val="000000"/>
                <w:kern w:val="0"/>
                <w:sz w:val="20"/>
                <w:szCs w:val="20"/>
              </w:rPr>
              <w:drawing>
                <wp:inline distT="0" distB="0" distL="0" distR="0" wp14:anchorId="5B1E3FB6" wp14:editId="0F744BD8">
                  <wp:extent cx="537695" cy="350185"/>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37695" cy="350185"/>
                          </a:xfrm>
                          <a:prstGeom prst="rect">
                            <a:avLst/>
                          </a:prstGeom>
                        </pic:spPr>
                      </pic:pic>
                    </a:graphicData>
                  </a:graphic>
                </wp:inline>
              </w:drawing>
            </w:r>
          </w:p>
        </w:tc>
        <w:tc>
          <w:tcPr>
            <w:tcW w:w="7144" w:type="dxa"/>
            <w:vAlign w:val="center"/>
          </w:tcPr>
          <w:p w14:paraId="3A4133A9" w14:textId="082B0DD3" w:rsidR="005978C6" w:rsidRDefault="00000000">
            <w:pPr>
              <w:rPr>
                <w:b/>
                <w:color w:val="000000"/>
                <w:kern w:val="0"/>
                <w:sz w:val="24"/>
                <w:szCs w:val="20"/>
              </w:rPr>
            </w:pPr>
            <w:r>
              <w:rPr>
                <w:rFonts w:hint="eastAsia"/>
                <w:b/>
                <w:color w:val="000000"/>
                <w:kern w:val="0"/>
                <w:sz w:val="24"/>
                <w:szCs w:val="20"/>
              </w:rPr>
              <w:t>第十</w:t>
            </w:r>
            <w:r w:rsidR="008962F1">
              <w:rPr>
                <w:rFonts w:hint="eastAsia"/>
                <w:b/>
                <w:color w:val="000000"/>
                <w:kern w:val="0"/>
                <w:sz w:val="24"/>
                <w:szCs w:val="20"/>
              </w:rPr>
              <w:t>八</w:t>
            </w:r>
            <w:r>
              <w:rPr>
                <w:rFonts w:hint="eastAsia"/>
                <w:b/>
                <w:color w:val="000000"/>
                <w:kern w:val="0"/>
                <w:sz w:val="24"/>
                <w:szCs w:val="20"/>
              </w:rPr>
              <w:t>届全国大学生软件创新大赛</w:t>
            </w:r>
            <w:r w:rsidR="00A63723">
              <w:rPr>
                <w:rFonts w:hint="eastAsia"/>
                <w:b/>
                <w:color w:val="000000"/>
                <w:kern w:val="0"/>
                <w:sz w:val="24"/>
                <w:szCs w:val="20"/>
              </w:rPr>
              <w:t>-</w:t>
            </w:r>
            <w:r w:rsidR="00A63723">
              <w:rPr>
                <w:rFonts w:hint="eastAsia"/>
                <w:b/>
                <w:color w:val="000000"/>
                <w:kern w:val="0"/>
                <w:sz w:val="24"/>
                <w:szCs w:val="20"/>
              </w:rPr>
              <w:t>软件设计</w:t>
            </w:r>
            <w:proofErr w:type="gramStart"/>
            <w:r w:rsidR="00A63723">
              <w:rPr>
                <w:rFonts w:hint="eastAsia"/>
                <w:b/>
                <w:color w:val="000000"/>
                <w:kern w:val="0"/>
                <w:sz w:val="24"/>
                <w:szCs w:val="20"/>
              </w:rPr>
              <w:t>创新赛</w:t>
            </w:r>
            <w:proofErr w:type="gramEnd"/>
          </w:p>
        </w:tc>
      </w:tr>
      <w:tr w:rsidR="005978C6" w14:paraId="0D7339A9" w14:textId="77777777">
        <w:trPr>
          <w:trHeight w:hRule="exact" w:val="567"/>
        </w:trPr>
        <w:tc>
          <w:tcPr>
            <w:tcW w:w="1384" w:type="dxa"/>
            <w:vMerge/>
          </w:tcPr>
          <w:p w14:paraId="10DEA36F" w14:textId="77777777" w:rsidR="005978C6" w:rsidRDefault="005978C6">
            <w:pPr>
              <w:ind w:firstLine="480"/>
              <w:rPr>
                <w:b/>
                <w:color w:val="000000"/>
                <w:kern w:val="0"/>
                <w:sz w:val="20"/>
                <w:szCs w:val="20"/>
              </w:rPr>
            </w:pPr>
          </w:p>
        </w:tc>
        <w:tc>
          <w:tcPr>
            <w:tcW w:w="7144" w:type="dxa"/>
            <w:vAlign w:val="center"/>
          </w:tcPr>
          <w:p w14:paraId="4830A693" w14:textId="375D3F33" w:rsidR="005978C6" w:rsidRDefault="00000000">
            <w:pPr>
              <w:spacing w:line="300" w:lineRule="auto"/>
              <w:rPr>
                <w:b/>
                <w:color w:val="000000"/>
                <w:kern w:val="0"/>
                <w:sz w:val="24"/>
                <w:szCs w:val="20"/>
              </w:rPr>
            </w:pPr>
            <w:r>
              <w:rPr>
                <w:rFonts w:hint="eastAsia"/>
                <w:b/>
                <w:color w:val="000000"/>
                <w:kern w:val="0"/>
                <w:sz w:val="24"/>
                <w:szCs w:val="20"/>
              </w:rPr>
              <w:t>文档</w:t>
            </w:r>
            <w:r>
              <w:rPr>
                <w:b/>
                <w:color w:val="000000"/>
                <w:kern w:val="0"/>
                <w:sz w:val="24"/>
                <w:szCs w:val="20"/>
              </w:rPr>
              <w:t>编号：</w:t>
            </w:r>
            <w:r>
              <w:rPr>
                <w:rFonts w:hint="eastAsia"/>
                <w:b/>
                <w:color w:val="000000"/>
                <w:kern w:val="0"/>
                <w:sz w:val="24"/>
                <w:szCs w:val="20"/>
              </w:rPr>
              <w:t>SWC</w:t>
            </w:r>
            <w:r>
              <w:rPr>
                <w:b/>
                <w:color w:val="000000"/>
                <w:kern w:val="0"/>
                <w:sz w:val="24"/>
                <w:szCs w:val="20"/>
              </w:rPr>
              <w:t>202</w:t>
            </w:r>
            <w:r w:rsidR="008962F1">
              <w:rPr>
                <w:rFonts w:hint="eastAsia"/>
                <w:b/>
                <w:color w:val="000000"/>
                <w:kern w:val="0"/>
                <w:sz w:val="24"/>
                <w:szCs w:val="20"/>
              </w:rPr>
              <w:t>5</w:t>
            </w:r>
            <w:commentRangeStart w:id="0"/>
            <w:r>
              <w:rPr>
                <w:b/>
                <w:color w:val="000000"/>
                <w:kern w:val="0"/>
                <w:sz w:val="24"/>
                <w:szCs w:val="20"/>
              </w:rPr>
              <w:t>-[TEAM</w:t>
            </w:r>
            <w:r>
              <w:rPr>
                <w:rFonts w:hint="eastAsia"/>
                <w:b/>
                <w:color w:val="000000"/>
                <w:kern w:val="0"/>
                <w:sz w:val="24"/>
                <w:szCs w:val="20"/>
              </w:rPr>
              <w:t>NAME</w:t>
            </w:r>
            <w:r>
              <w:rPr>
                <w:b/>
                <w:color w:val="000000"/>
                <w:kern w:val="0"/>
                <w:sz w:val="24"/>
                <w:szCs w:val="20"/>
              </w:rPr>
              <w:t>]</w:t>
            </w:r>
            <w:commentRangeEnd w:id="0"/>
            <w:r>
              <w:rPr>
                <w:rStyle w:val="aff3"/>
                <w:rFonts w:asciiTheme="minorHAnsi" w:hAnsiTheme="minorHAnsi"/>
              </w:rPr>
              <w:commentReference w:id="0"/>
            </w:r>
          </w:p>
        </w:tc>
      </w:tr>
    </w:tbl>
    <w:p w14:paraId="1877BD39" w14:textId="77777777" w:rsidR="005978C6" w:rsidRDefault="005978C6">
      <w:pPr>
        <w:jc w:val="center"/>
        <w:rPr>
          <w:rFonts w:eastAsia="宋体"/>
          <w:color w:val="000000"/>
          <w:sz w:val="24"/>
        </w:rPr>
      </w:pPr>
    </w:p>
    <w:p w14:paraId="44A2E95B" w14:textId="77777777" w:rsidR="005978C6" w:rsidRDefault="005978C6">
      <w:pPr>
        <w:jc w:val="center"/>
        <w:rPr>
          <w:rFonts w:eastAsia="宋体"/>
          <w:b/>
          <w:color w:val="000000"/>
          <w:sz w:val="24"/>
        </w:rPr>
      </w:pPr>
    </w:p>
    <w:p w14:paraId="38DF23FF" w14:textId="77777777" w:rsidR="005978C6" w:rsidRDefault="005978C6">
      <w:pPr>
        <w:jc w:val="center"/>
        <w:rPr>
          <w:rFonts w:eastAsia="宋体"/>
          <w:b/>
          <w:color w:val="000000"/>
          <w:sz w:val="24"/>
        </w:rPr>
      </w:pPr>
    </w:p>
    <w:p w14:paraId="6374C29B" w14:textId="77777777" w:rsidR="005978C6" w:rsidRDefault="005978C6">
      <w:pPr>
        <w:jc w:val="center"/>
        <w:rPr>
          <w:rFonts w:eastAsia="宋体"/>
          <w:b/>
          <w:color w:val="000000"/>
          <w:sz w:val="24"/>
        </w:rPr>
      </w:pPr>
    </w:p>
    <w:p w14:paraId="115A8D67" w14:textId="77777777" w:rsidR="005978C6" w:rsidRDefault="005978C6">
      <w:pPr>
        <w:jc w:val="center"/>
        <w:rPr>
          <w:rFonts w:eastAsia="宋体"/>
          <w:b/>
          <w:color w:val="000000"/>
          <w:sz w:val="24"/>
        </w:rPr>
      </w:pPr>
    </w:p>
    <w:p w14:paraId="59EF5AC5" w14:textId="77777777" w:rsidR="005978C6" w:rsidRDefault="00000000">
      <w:pPr>
        <w:jc w:val="center"/>
        <w:rPr>
          <w:rFonts w:eastAsia="宋体"/>
          <w:b/>
          <w:color w:val="000000"/>
          <w:sz w:val="24"/>
        </w:rPr>
      </w:pPr>
      <w:commentRangeStart w:id="1"/>
      <w:r>
        <w:rPr>
          <w:rFonts w:eastAsia="宋体"/>
          <w:color w:val="000000"/>
          <w:sz w:val="24"/>
        </w:rPr>
        <w:t>[</w:t>
      </w:r>
      <w:r>
        <w:rPr>
          <w:rFonts w:eastAsia="宋体" w:hint="eastAsia"/>
          <w:color w:val="000000"/>
          <w:sz w:val="24"/>
        </w:rPr>
        <w:t>项目</w:t>
      </w:r>
      <w:r>
        <w:rPr>
          <w:rFonts w:eastAsia="宋体" w:hint="eastAsia"/>
          <w:color w:val="000000"/>
          <w:sz w:val="24"/>
        </w:rPr>
        <w:t>LOGO</w:t>
      </w:r>
      <w:r>
        <w:rPr>
          <w:rFonts w:eastAsia="宋体"/>
          <w:color w:val="000000"/>
          <w:sz w:val="24"/>
        </w:rPr>
        <w:t>]</w:t>
      </w:r>
      <w:commentRangeEnd w:id="1"/>
      <w:r>
        <w:rPr>
          <w:rStyle w:val="aff3"/>
          <w:rFonts w:asciiTheme="minorHAnsi" w:hAnsiTheme="minorHAnsi"/>
        </w:rPr>
        <w:commentReference w:id="1"/>
      </w:r>
    </w:p>
    <w:p w14:paraId="4E7A13CD" w14:textId="77777777" w:rsidR="005978C6" w:rsidRDefault="005978C6">
      <w:pPr>
        <w:jc w:val="center"/>
        <w:rPr>
          <w:rFonts w:eastAsia="宋体"/>
          <w:b/>
          <w:color w:val="000000"/>
          <w:sz w:val="24"/>
        </w:rPr>
      </w:pPr>
    </w:p>
    <w:p w14:paraId="3C569051" w14:textId="77777777" w:rsidR="005978C6" w:rsidRDefault="005978C6">
      <w:pPr>
        <w:jc w:val="center"/>
        <w:rPr>
          <w:rFonts w:eastAsia="宋体"/>
          <w:b/>
          <w:color w:val="000000"/>
          <w:sz w:val="24"/>
        </w:rPr>
      </w:pPr>
    </w:p>
    <w:p w14:paraId="5FEB3C08" w14:textId="77777777" w:rsidR="005978C6" w:rsidRDefault="005978C6">
      <w:pPr>
        <w:jc w:val="center"/>
        <w:rPr>
          <w:rFonts w:eastAsia="宋体"/>
          <w:b/>
          <w:color w:val="000000"/>
          <w:sz w:val="24"/>
        </w:rPr>
      </w:pPr>
    </w:p>
    <w:p w14:paraId="5E6AD91E" w14:textId="77777777" w:rsidR="005978C6" w:rsidRDefault="005978C6">
      <w:pPr>
        <w:jc w:val="center"/>
        <w:rPr>
          <w:rFonts w:eastAsia="宋体"/>
          <w:b/>
          <w:color w:val="000000"/>
          <w:sz w:val="24"/>
        </w:rPr>
      </w:pPr>
    </w:p>
    <w:p w14:paraId="44184869" w14:textId="77777777" w:rsidR="005978C6" w:rsidRDefault="005978C6">
      <w:pPr>
        <w:jc w:val="center"/>
        <w:rPr>
          <w:rFonts w:eastAsia="宋体"/>
          <w:b/>
          <w:color w:val="000000"/>
          <w:sz w:val="24"/>
        </w:rPr>
      </w:pPr>
    </w:p>
    <w:p w14:paraId="729ECF4A" w14:textId="77777777" w:rsidR="005978C6" w:rsidRDefault="00000000">
      <w:pPr>
        <w:jc w:val="center"/>
        <w:rPr>
          <w:rFonts w:eastAsia="宋体"/>
          <w:b/>
          <w:color w:val="000000"/>
          <w:sz w:val="44"/>
          <w:szCs w:val="44"/>
        </w:rPr>
      </w:pPr>
      <w:commentRangeStart w:id="2"/>
      <w:r>
        <w:rPr>
          <w:rFonts w:eastAsia="宋体"/>
          <w:b/>
          <w:color w:val="000000"/>
          <w:sz w:val="44"/>
          <w:szCs w:val="44"/>
        </w:rPr>
        <w:t>[</w:t>
      </w:r>
      <w:r>
        <w:rPr>
          <w:rFonts w:ascii="黑体" w:eastAsia="黑体" w:hAnsi="黑体" w:hint="eastAsia"/>
          <w:b/>
          <w:color w:val="000000"/>
          <w:sz w:val="44"/>
          <w:szCs w:val="44"/>
        </w:rPr>
        <w:t>项目名称</w:t>
      </w:r>
      <w:r>
        <w:rPr>
          <w:rFonts w:eastAsia="宋体"/>
          <w:b/>
          <w:color w:val="000000"/>
          <w:sz w:val="44"/>
          <w:szCs w:val="44"/>
        </w:rPr>
        <w:t>]</w:t>
      </w:r>
      <w:commentRangeEnd w:id="2"/>
      <w:r>
        <w:rPr>
          <w:rStyle w:val="aff3"/>
          <w:rFonts w:asciiTheme="minorHAnsi" w:hAnsiTheme="minorHAnsi"/>
        </w:rPr>
        <w:commentReference w:id="2"/>
      </w:r>
    </w:p>
    <w:p w14:paraId="51834058" w14:textId="77777777" w:rsidR="005978C6" w:rsidRDefault="00000000">
      <w:pPr>
        <w:spacing w:line="300" w:lineRule="auto"/>
        <w:jc w:val="center"/>
        <w:rPr>
          <w:b/>
          <w:sz w:val="24"/>
        </w:rPr>
      </w:pPr>
      <w:commentRangeStart w:id="3"/>
      <w:r>
        <w:rPr>
          <w:b/>
          <w:sz w:val="24"/>
        </w:rPr>
        <w:t>[</w:t>
      </w:r>
      <w:r>
        <w:rPr>
          <w:rFonts w:hint="eastAsia"/>
          <w:b/>
          <w:sz w:val="24"/>
        </w:rPr>
        <w:t>Project Name</w:t>
      </w:r>
      <w:r>
        <w:rPr>
          <w:b/>
          <w:sz w:val="24"/>
        </w:rPr>
        <w:t>]</w:t>
      </w:r>
      <w:commentRangeEnd w:id="3"/>
      <w:r>
        <w:rPr>
          <w:rStyle w:val="aff3"/>
          <w:rFonts w:asciiTheme="minorHAnsi" w:hAnsiTheme="minorHAnsi"/>
        </w:rPr>
        <w:commentReference w:id="3"/>
      </w:r>
    </w:p>
    <w:p w14:paraId="3348508D" w14:textId="77777777" w:rsidR="005978C6" w:rsidRDefault="005978C6">
      <w:pPr>
        <w:spacing w:line="300" w:lineRule="auto"/>
        <w:jc w:val="center"/>
        <w:rPr>
          <w:b/>
        </w:rPr>
      </w:pPr>
    </w:p>
    <w:p w14:paraId="7847103B" w14:textId="77777777" w:rsidR="005978C6" w:rsidRDefault="005978C6">
      <w:pPr>
        <w:spacing w:line="300" w:lineRule="auto"/>
        <w:jc w:val="center"/>
        <w:rPr>
          <w:b/>
        </w:rPr>
      </w:pPr>
    </w:p>
    <w:p w14:paraId="59468D8F" w14:textId="77777777" w:rsidR="005978C6" w:rsidRDefault="00000000">
      <w:pPr>
        <w:jc w:val="center"/>
        <w:rPr>
          <w:rFonts w:ascii="黑体" w:eastAsia="黑体" w:hAnsi="黑体" w:hint="eastAsia"/>
          <w:b/>
          <w:color w:val="000000"/>
          <w:sz w:val="36"/>
          <w:szCs w:val="36"/>
        </w:rPr>
      </w:pPr>
      <w:r>
        <w:rPr>
          <w:rFonts w:ascii="黑体" w:eastAsia="黑体" w:hAnsi="黑体" w:hint="eastAsia"/>
          <w:b/>
          <w:color w:val="000000"/>
          <w:sz w:val="36"/>
          <w:szCs w:val="36"/>
        </w:rPr>
        <w:t>项目开发文档</w:t>
      </w:r>
    </w:p>
    <w:p w14:paraId="02B196F9" w14:textId="77777777" w:rsidR="005978C6" w:rsidRDefault="00000000">
      <w:pPr>
        <w:spacing w:line="300" w:lineRule="auto"/>
        <w:jc w:val="center"/>
        <w:rPr>
          <w:b/>
          <w:sz w:val="24"/>
        </w:rPr>
      </w:pPr>
      <w:r>
        <w:rPr>
          <w:rFonts w:hint="eastAsia"/>
          <w:b/>
          <w:sz w:val="24"/>
        </w:rPr>
        <w:t>Version:</w:t>
      </w:r>
      <w:r>
        <w:rPr>
          <w:b/>
          <w:sz w:val="24"/>
        </w:rPr>
        <w:t xml:space="preserve"> </w:t>
      </w:r>
      <w:commentRangeStart w:id="4"/>
      <w:r>
        <w:rPr>
          <w:b/>
          <w:sz w:val="24"/>
        </w:rPr>
        <w:t>[</w:t>
      </w:r>
      <w:r>
        <w:rPr>
          <w:rFonts w:hint="eastAsia"/>
          <w:b/>
          <w:sz w:val="24"/>
        </w:rPr>
        <w:t>Version</w:t>
      </w:r>
      <w:r>
        <w:rPr>
          <w:b/>
          <w:sz w:val="24"/>
        </w:rPr>
        <w:t xml:space="preserve"> </w:t>
      </w:r>
      <w:r>
        <w:rPr>
          <w:rFonts w:hint="eastAsia"/>
          <w:b/>
          <w:sz w:val="24"/>
        </w:rPr>
        <w:t>Number</w:t>
      </w:r>
      <w:r>
        <w:rPr>
          <w:b/>
          <w:sz w:val="24"/>
        </w:rPr>
        <w:t>]</w:t>
      </w:r>
      <w:commentRangeEnd w:id="4"/>
      <w:r>
        <w:rPr>
          <w:rStyle w:val="aff3"/>
          <w:rFonts w:asciiTheme="minorHAnsi" w:hAnsiTheme="minorHAnsi"/>
        </w:rPr>
        <w:commentReference w:id="4"/>
      </w:r>
    </w:p>
    <w:p w14:paraId="71F970C5" w14:textId="77777777" w:rsidR="005978C6" w:rsidRDefault="005978C6">
      <w:pPr>
        <w:jc w:val="center"/>
        <w:rPr>
          <w:rFonts w:eastAsia="宋体"/>
          <w:color w:val="000000"/>
        </w:rPr>
      </w:pPr>
    </w:p>
    <w:p w14:paraId="09683D1E" w14:textId="77777777" w:rsidR="005978C6" w:rsidRDefault="005978C6">
      <w:pPr>
        <w:jc w:val="center"/>
        <w:rPr>
          <w:rFonts w:eastAsia="宋体"/>
          <w:color w:val="000000"/>
        </w:rPr>
      </w:pPr>
    </w:p>
    <w:p w14:paraId="7EFD6290" w14:textId="77777777" w:rsidR="005978C6" w:rsidRDefault="005978C6">
      <w:pPr>
        <w:jc w:val="center"/>
        <w:rPr>
          <w:rFonts w:eastAsia="宋体"/>
          <w:color w:val="000000"/>
        </w:rPr>
      </w:pPr>
    </w:p>
    <w:p w14:paraId="59BB3721" w14:textId="77777777" w:rsidR="005978C6" w:rsidRDefault="005978C6">
      <w:pPr>
        <w:jc w:val="center"/>
        <w:rPr>
          <w:rFonts w:eastAsia="宋体"/>
          <w:color w:val="000000"/>
        </w:rPr>
      </w:pPr>
    </w:p>
    <w:p w14:paraId="7E3EE0E6" w14:textId="77777777" w:rsidR="005978C6" w:rsidRDefault="00000000">
      <w:pPr>
        <w:spacing w:line="300" w:lineRule="auto"/>
        <w:jc w:val="center"/>
        <w:rPr>
          <w:color w:val="000000"/>
          <w:sz w:val="24"/>
        </w:rPr>
      </w:pPr>
      <w:commentRangeStart w:id="5"/>
      <w:r>
        <w:rPr>
          <w:rFonts w:eastAsia="宋体"/>
          <w:color w:val="000000"/>
          <w:sz w:val="24"/>
        </w:rPr>
        <w:t>[Team LOGO]</w:t>
      </w:r>
      <w:commentRangeEnd w:id="5"/>
      <w:r>
        <w:rPr>
          <w:rStyle w:val="aff3"/>
          <w:rFonts w:asciiTheme="minorHAnsi" w:hAnsiTheme="minorHAnsi"/>
        </w:rPr>
        <w:commentReference w:id="5"/>
      </w:r>
    </w:p>
    <w:p w14:paraId="4D46D7AE" w14:textId="77777777" w:rsidR="005978C6" w:rsidRDefault="005978C6">
      <w:pPr>
        <w:spacing w:line="300" w:lineRule="auto"/>
        <w:jc w:val="center"/>
        <w:rPr>
          <w:b/>
          <w:sz w:val="24"/>
        </w:rPr>
      </w:pPr>
    </w:p>
    <w:p w14:paraId="31CD1F6E" w14:textId="77777777" w:rsidR="005978C6" w:rsidRDefault="005978C6">
      <w:pPr>
        <w:spacing w:line="300" w:lineRule="auto"/>
        <w:jc w:val="center"/>
        <w:rPr>
          <w:b/>
          <w:sz w:val="24"/>
        </w:rPr>
      </w:pPr>
    </w:p>
    <w:p w14:paraId="253B840C" w14:textId="77777777" w:rsidR="005978C6" w:rsidRDefault="00000000">
      <w:pPr>
        <w:spacing w:line="300" w:lineRule="auto"/>
        <w:jc w:val="center"/>
        <w:rPr>
          <w:b/>
          <w:sz w:val="24"/>
        </w:rPr>
      </w:pPr>
      <w:commentRangeStart w:id="6"/>
      <w:r>
        <w:rPr>
          <w:rFonts w:hint="eastAsia"/>
          <w:b/>
          <w:sz w:val="24"/>
        </w:rPr>
        <w:t>[</w:t>
      </w:r>
      <w:r>
        <w:rPr>
          <w:b/>
          <w:sz w:val="24"/>
        </w:rPr>
        <w:t>Team Name</w:t>
      </w:r>
      <w:r>
        <w:rPr>
          <w:rFonts w:hint="eastAsia"/>
          <w:b/>
          <w:sz w:val="24"/>
        </w:rPr>
        <w:t>]</w:t>
      </w:r>
      <w:commentRangeEnd w:id="6"/>
      <w:r>
        <w:rPr>
          <w:rStyle w:val="aff3"/>
          <w:rFonts w:asciiTheme="minorHAnsi" w:hAnsiTheme="minorHAnsi"/>
        </w:rPr>
        <w:commentReference w:id="6"/>
      </w:r>
    </w:p>
    <w:p w14:paraId="774585F7" w14:textId="77777777" w:rsidR="005978C6" w:rsidRDefault="005978C6">
      <w:pPr>
        <w:spacing w:line="300" w:lineRule="auto"/>
        <w:jc w:val="center"/>
        <w:rPr>
          <w:b/>
          <w:sz w:val="24"/>
        </w:rPr>
      </w:pPr>
    </w:p>
    <w:p w14:paraId="41314B1E" w14:textId="77777777" w:rsidR="005978C6" w:rsidRDefault="005978C6">
      <w:pPr>
        <w:spacing w:line="300" w:lineRule="auto"/>
        <w:jc w:val="center"/>
        <w:rPr>
          <w:b/>
          <w:sz w:val="24"/>
        </w:rPr>
      </w:pPr>
    </w:p>
    <w:p w14:paraId="1B1B9771" w14:textId="77777777" w:rsidR="005978C6" w:rsidRDefault="005978C6">
      <w:pPr>
        <w:spacing w:line="300" w:lineRule="auto"/>
        <w:jc w:val="center"/>
        <w:rPr>
          <w:b/>
          <w:sz w:val="24"/>
        </w:rPr>
      </w:pPr>
    </w:p>
    <w:p w14:paraId="0C8D7FDA" w14:textId="77777777" w:rsidR="005978C6" w:rsidRDefault="005978C6">
      <w:pPr>
        <w:jc w:val="center"/>
        <w:rPr>
          <w:rFonts w:eastAsia="宋体"/>
          <w:color w:val="000000"/>
        </w:rPr>
      </w:pPr>
    </w:p>
    <w:p w14:paraId="2B6E91B5" w14:textId="77777777" w:rsidR="005978C6" w:rsidRDefault="00000000">
      <w:pPr>
        <w:jc w:val="center"/>
        <w:rPr>
          <w:rFonts w:eastAsia="宋体"/>
          <w:b/>
          <w:color w:val="000000"/>
          <w:sz w:val="24"/>
        </w:rPr>
      </w:pPr>
      <w:commentRangeStart w:id="7"/>
      <w:r>
        <w:rPr>
          <w:rFonts w:eastAsia="宋体"/>
          <w:b/>
          <w:color w:val="000000"/>
          <w:sz w:val="24"/>
        </w:rPr>
        <w:t>[YYYY</w:t>
      </w:r>
      <w:r>
        <w:rPr>
          <w:rFonts w:eastAsia="宋体" w:hint="eastAsia"/>
          <w:b/>
          <w:color w:val="000000"/>
          <w:sz w:val="24"/>
        </w:rPr>
        <w:t>-</w:t>
      </w:r>
      <w:r>
        <w:rPr>
          <w:rFonts w:eastAsia="宋体"/>
          <w:b/>
          <w:color w:val="000000"/>
          <w:sz w:val="24"/>
        </w:rPr>
        <w:t>MM</w:t>
      </w:r>
      <w:r>
        <w:rPr>
          <w:rFonts w:eastAsia="宋体" w:hint="eastAsia"/>
          <w:b/>
          <w:color w:val="000000"/>
          <w:sz w:val="24"/>
        </w:rPr>
        <w:t>-</w:t>
      </w:r>
      <w:r>
        <w:rPr>
          <w:rFonts w:eastAsia="宋体"/>
          <w:b/>
          <w:color w:val="000000"/>
          <w:sz w:val="24"/>
        </w:rPr>
        <w:t>DD]</w:t>
      </w:r>
      <w:commentRangeEnd w:id="7"/>
      <w:r>
        <w:rPr>
          <w:rStyle w:val="aff3"/>
          <w:rFonts w:asciiTheme="minorHAnsi" w:hAnsiTheme="minorHAnsi"/>
        </w:rPr>
        <w:commentReference w:id="7"/>
      </w:r>
    </w:p>
    <w:p w14:paraId="4BD8997B" w14:textId="77777777" w:rsidR="005978C6" w:rsidRDefault="005978C6">
      <w:pPr>
        <w:spacing w:line="300" w:lineRule="auto"/>
        <w:jc w:val="center"/>
        <w:rPr>
          <w:b/>
          <w:sz w:val="24"/>
        </w:rPr>
      </w:pPr>
    </w:p>
    <w:p w14:paraId="4F84DD86" w14:textId="77777777" w:rsidR="005978C6" w:rsidRDefault="00000000">
      <w:pPr>
        <w:spacing w:line="300" w:lineRule="auto"/>
        <w:jc w:val="center"/>
        <w:rPr>
          <w:b/>
          <w:sz w:val="24"/>
        </w:rPr>
      </w:pPr>
      <w:r>
        <w:rPr>
          <w:b/>
          <w:sz w:val="24"/>
        </w:rPr>
        <w:t>All Rights Reserved</w:t>
      </w:r>
    </w:p>
    <w:p w14:paraId="37332F5A" w14:textId="77777777" w:rsidR="005978C6" w:rsidRDefault="005978C6">
      <w:pPr>
        <w:spacing w:line="300" w:lineRule="auto"/>
        <w:jc w:val="center"/>
        <w:rPr>
          <w:b/>
          <w:sz w:val="24"/>
        </w:rPr>
        <w:sectPr w:rsidR="005978C6">
          <w:headerReference w:type="even" r:id="rId13"/>
          <w:headerReference w:type="default" r:id="rId14"/>
          <w:footerReference w:type="even" r:id="rId15"/>
          <w:footerReference w:type="default" r:id="rId16"/>
          <w:headerReference w:type="first" r:id="rId17"/>
          <w:footerReference w:type="first" r:id="rId18"/>
          <w:pgSz w:w="11906" w:h="16838"/>
          <w:pgMar w:top="1440" w:right="1797" w:bottom="1440" w:left="1797" w:header="851" w:footer="992" w:gutter="0"/>
          <w:pgNumType w:fmt="upperRoman" w:start="1"/>
          <w:cols w:space="425"/>
          <w:titlePg/>
          <w:docGrid w:type="lines" w:linePitch="312"/>
        </w:sectPr>
      </w:pPr>
    </w:p>
    <w:p w14:paraId="41AC6916" w14:textId="77777777" w:rsidR="005978C6" w:rsidRDefault="00000000">
      <w:pPr>
        <w:pStyle w:val="210"/>
        <w:spacing w:afterLines="50" w:after="156" w:line="300" w:lineRule="auto"/>
        <w:rPr>
          <w:rFonts w:ascii="黑体" w:eastAsia="黑体" w:hAnsi="黑体" w:hint="eastAsia"/>
          <w:color w:val="000000"/>
          <w:sz w:val="36"/>
        </w:rPr>
      </w:pPr>
      <w:commentRangeStart w:id="8"/>
      <w:r>
        <w:rPr>
          <w:rFonts w:ascii="黑体" w:eastAsia="黑体" w:hAnsi="黑体" w:hint="eastAsia"/>
          <w:color w:val="000000"/>
          <w:sz w:val="36"/>
        </w:rPr>
        <w:lastRenderedPageBreak/>
        <w:t>目录</w:t>
      </w:r>
      <w:commentRangeEnd w:id="8"/>
      <w:r>
        <w:rPr>
          <w:rStyle w:val="aff3"/>
          <w:rFonts w:asciiTheme="minorHAnsi" w:hAnsiTheme="minorHAnsi"/>
          <w:b w:val="0"/>
        </w:rPr>
        <w:commentReference w:id="8"/>
      </w:r>
    </w:p>
    <w:p w14:paraId="0E483F38" w14:textId="77777777" w:rsidR="005978C6" w:rsidRDefault="00000000">
      <w:pPr>
        <w:pStyle w:val="TOC1"/>
        <w:tabs>
          <w:tab w:val="right" w:leader="dot" w:pos="8312"/>
        </w:tabs>
      </w:pPr>
      <w:r>
        <w:rPr>
          <w:color w:val="000000"/>
        </w:rPr>
        <w:fldChar w:fldCharType="begin"/>
      </w:r>
      <w:r>
        <w:rPr>
          <w:color w:val="000000"/>
        </w:rPr>
        <w:instrText xml:space="preserve"> </w:instrText>
      </w:r>
      <w:r>
        <w:rPr>
          <w:rFonts w:hint="eastAsia"/>
          <w:color w:val="000000"/>
        </w:rPr>
        <w:instrText>TOC \o "1-3" \h \z \u</w:instrText>
      </w:r>
      <w:r>
        <w:rPr>
          <w:color w:val="000000"/>
        </w:rPr>
        <w:instrText xml:space="preserve"> </w:instrText>
      </w:r>
      <w:r>
        <w:rPr>
          <w:color w:val="000000"/>
        </w:rPr>
        <w:fldChar w:fldCharType="separate"/>
      </w:r>
      <w:hyperlink w:anchor="_Toc14939" w:history="1">
        <w:r w:rsidR="005978C6">
          <w:rPr>
            <w:rFonts w:cs="Times New Roman"/>
          </w:rPr>
          <w:t xml:space="preserve">1 </w:t>
        </w:r>
        <w:r w:rsidR="005978C6">
          <w:rPr>
            <w:rFonts w:hint="eastAsia"/>
          </w:rPr>
          <w:t>项目概述</w:t>
        </w:r>
        <w:r w:rsidR="005978C6">
          <w:tab/>
        </w:r>
        <w:r w:rsidR="005978C6">
          <w:fldChar w:fldCharType="begin"/>
        </w:r>
        <w:r w:rsidR="005978C6">
          <w:instrText xml:space="preserve"> PAGEREF _Toc14939 </w:instrText>
        </w:r>
        <w:r w:rsidR="005978C6">
          <w:fldChar w:fldCharType="separate"/>
        </w:r>
        <w:r w:rsidR="005978C6">
          <w:t>1</w:t>
        </w:r>
        <w:r w:rsidR="005978C6">
          <w:fldChar w:fldCharType="end"/>
        </w:r>
      </w:hyperlink>
    </w:p>
    <w:p w14:paraId="04AE131A" w14:textId="77777777" w:rsidR="005978C6" w:rsidRDefault="005978C6">
      <w:pPr>
        <w:pStyle w:val="TOC2"/>
        <w:tabs>
          <w:tab w:val="right" w:leader="dot" w:pos="8312"/>
        </w:tabs>
      </w:pPr>
      <w:hyperlink w:anchor="_Toc28686" w:history="1">
        <w:r>
          <w:rPr>
            <w:rFonts w:cs="Times New Roman"/>
            <w:bCs w:val="0"/>
          </w:rPr>
          <w:t xml:space="preserve">1.1 </w:t>
        </w:r>
        <w:r>
          <w:rPr>
            <w:rFonts w:hint="eastAsia"/>
          </w:rPr>
          <w:t>项目背景</w:t>
        </w:r>
        <w:r>
          <w:tab/>
        </w:r>
        <w:r>
          <w:fldChar w:fldCharType="begin"/>
        </w:r>
        <w:r>
          <w:instrText xml:space="preserve"> PAGEREF _Toc28686 </w:instrText>
        </w:r>
        <w:r>
          <w:fldChar w:fldCharType="separate"/>
        </w:r>
        <w:r>
          <w:t>1</w:t>
        </w:r>
        <w:r>
          <w:fldChar w:fldCharType="end"/>
        </w:r>
      </w:hyperlink>
    </w:p>
    <w:p w14:paraId="251F7210" w14:textId="77777777" w:rsidR="005978C6" w:rsidRDefault="005978C6">
      <w:pPr>
        <w:pStyle w:val="TOC2"/>
        <w:tabs>
          <w:tab w:val="right" w:leader="dot" w:pos="8312"/>
        </w:tabs>
      </w:pPr>
      <w:hyperlink w:anchor="_Toc22229" w:history="1">
        <w:r>
          <w:rPr>
            <w:rFonts w:cs="Times New Roman"/>
            <w:bCs w:val="0"/>
          </w:rPr>
          <w:t xml:space="preserve">1.2 </w:t>
        </w:r>
        <w:r>
          <w:rPr>
            <w:rFonts w:hint="eastAsia"/>
          </w:rPr>
          <w:t>项目定位</w:t>
        </w:r>
        <w:r>
          <w:tab/>
        </w:r>
        <w:r>
          <w:fldChar w:fldCharType="begin"/>
        </w:r>
        <w:r>
          <w:instrText xml:space="preserve"> PAGEREF _Toc22229 </w:instrText>
        </w:r>
        <w:r>
          <w:fldChar w:fldCharType="separate"/>
        </w:r>
        <w:r>
          <w:t>1</w:t>
        </w:r>
        <w:r>
          <w:fldChar w:fldCharType="end"/>
        </w:r>
      </w:hyperlink>
    </w:p>
    <w:p w14:paraId="42678A55" w14:textId="77777777" w:rsidR="005978C6" w:rsidRDefault="005978C6">
      <w:pPr>
        <w:pStyle w:val="TOC3"/>
        <w:tabs>
          <w:tab w:val="right" w:leader="dot" w:pos="8312"/>
        </w:tabs>
      </w:pPr>
      <w:hyperlink w:anchor="_Toc8142" w:history="1">
        <w:r>
          <w:rPr>
            <w:rFonts w:cs="Times New Roman"/>
            <w:b/>
          </w:rPr>
          <w:t xml:space="preserve">1.2.1 </w:t>
        </w:r>
        <w:r>
          <w:rPr>
            <w:rFonts w:hint="eastAsia"/>
          </w:rPr>
          <w:t>应用场景</w:t>
        </w:r>
        <w:r>
          <w:tab/>
        </w:r>
        <w:r>
          <w:fldChar w:fldCharType="begin"/>
        </w:r>
        <w:r>
          <w:instrText xml:space="preserve"> PAGEREF _Toc8142 </w:instrText>
        </w:r>
        <w:r>
          <w:fldChar w:fldCharType="separate"/>
        </w:r>
        <w:r>
          <w:t>1</w:t>
        </w:r>
        <w:r>
          <w:fldChar w:fldCharType="end"/>
        </w:r>
      </w:hyperlink>
    </w:p>
    <w:p w14:paraId="1932B367" w14:textId="77777777" w:rsidR="005978C6" w:rsidRDefault="005978C6">
      <w:pPr>
        <w:pStyle w:val="TOC3"/>
        <w:tabs>
          <w:tab w:val="right" w:leader="dot" w:pos="8312"/>
        </w:tabs>
      </w:pPr>
      <w:hyperlink w:anchor="_Toc20006" w:history="1">
        <w:r>
          <w:rPr>
            <w:rFonts w:cs="Times New Roman"/>
            <w:b/>
          </w:rPr>
          <w:t xml:space="preserve">1.2.2 </w:t>
        </w:r>
        <w:r>
          <w:rPr>
            <w:rFonts w:hint="eastAsia"/>
          </w:rPr>
          <w:t>目标人群</w:t>
        </w:r>
        <w:r>
          <w:tab/>
        </w:r>
        <w:r>
          <w:fldChar w:fldCharType="begin"/>
        </w:r>
        <w:r>
          <w:instrText xml:space="preserve"> PAGEREF _Toc20006 </w:instrText>
        </w:r>
        <w:r>
          <w:fldChar w:fldCharType="separate"/>
        </w:r>
        <w:r>
          <w:t>1</w:t>
        </w:r>
        <w:r>
          <w:fldChar w:fldCharType="end"/>
        </w:r>
      </w:hyperlink>
    </w:p>
    <w:p w14:paraId="491925B3" w14:textId="77777777" w:rsidR="005978C6" w:rsidRDefault="005978C6">
      <w:pPr>
        <w:pStyle w:val="TOC2"/>
        <w:tabs>
          <w:tab w:val="right" w:leader="dot" w:pos="8312"/>
        </w:tabs>
      </w:pPr>
      <w:hyperlink w:anchor="_Toc25537" w:history="1">
        <w:r>
          <w:rPr>
            <w:rFonts w:cs="Times New Roman"/>
            <w:bCs w:val="0"/>
          </w:rPr>
          <w:t xml:space="preserve">1.3 </w:t>
        </w:r>
        <w:r>
          <w:rPr>
            <w:rFonts w:hint="eastAsia"/>
          </w:rPr>
          <w:t>项目方案</w:t>
        </w:r>
        <w:r>
          <w:tab/>
        </w:r>
        <w:r>
          <w:fldChar w:fldCharType="begin"/>
        </w:r>
        <w:r>
          <w:instrText xml:space="preserve"> PAGEREF _Toc25537 </w:instrText>
        </w:r>
        <w:r>
          <w:fldChar w:fldCharType="separate"/>
        </w:r>
        <w:r>
          <w:t>1</w:t>
        </w:r>
        <w:r>
          <w:fldChar w:fldCharType="end"/>
        </w:r>
      </w:hyperlink>
    </w:p>
    <w:p w14:paraId="64C80F1B" w14:textId="77777777" w:rsidR="005978C6" w:rsidRDefault="005978C6">
      <w:pPr>
        <w:pStyle w:val="TOC2"/>
        <w:tabs>
          <w:tab w:val="right" w:leader="dot" w:pos="8312"/>
        </w:tabs>
      </w:pPr>
      <w:hyperlink w:anchor="_Toc19384" w:history="1">
        <w:r>
          <w:rPr>
            <w:rFonts w:cs="Times New Roman"/>
            <w:bCs w:val="0"/>
          </w:rPr>
          <w:t xml:space="preserve">1.4 </w:t>
        </w:r>
        <w:r>
          <w:rPr>
            <w:rFonts w:hint="eastAsia"/>
          </w:rPr>
          <w:t>项目目标</w:t>
        </w:r>
        <w:r>
          <w:tab/>
        </w:r>
        <w:r>
          <w:fldChar w:fldCharType="begin"/>
        </w:r>
        <w:r>
          <w:instrText xml:space="preserve"> PAGEREF _Toc19384 </w:instrText>
        </w:r>
        <w:r>
          <w:fldChar w:fldCharType="separate"/>
        </w:r>
        <w:r>
          <w:t>1</w:t>
        </w:r>
        <w:r>
          <w:fldChar w:fldCharType="end"/>
        </w:r>
      </w:hyperlink>
    </w:p>
    <w:p w14:paraId="69F858CC" w14:textId="77777777" w:rsidR="005978C6" w:rsidRDefault="005978C6">
      <w:pPr>
        <w:pStyle w:val="TOC2"/>
        <w:tabs>
          <w:tab w:val="right" w:leader="dot" w:pos="8312"/>
        </w:tabs>
      </w:pPr>
      <w:hyperlink w:anchor="_Toc14701" w:history="1">
        <w:r>
          <w:rPr>
            <w:rFonts w:cs="Times New Roman"/>
            <w:bCs w:val="0"/>
          </w:rPr>
          <w:t xml:space="preserve">1.5 </w:t>
        </w:r>
        <w:r>
          <w:rPr>
            <w:rFonts w:hint="eastAsia"/>
          </w:rPr>
          <w:t>项目价值</w:t>
        </w:r>
        <w:r>
          <w:tab/>
        </w:r>
        <w:r>
          <w:fldChar w:fldCharType="begin"/>
        </w:r>
        <w:r>
          <w:instrText xml:space="preserve"> PAGEREF _Toc14701 </w:instrText>
        </w:r>
        <w:r>
          <w:fldChar w:fldCharType="separate"/>
        </w:r>
        <w:r>
          <w:t>1</w:t>
        </w:r>
        <w:r>
          <w:fldChar w:fldCharType="end"/>
        </w:r>
      </w:hyperlink>
    </w:p>
    <w:p w14:paraId="777369B7" w14:textId="77777777" w:rsidR="005978C6" w:rsidRDefault="005978C6">
      <w:pPr>
        <w:pStyle w:val="TOC1"/>
        <w:tabs>
          <w:tab w:val="right" w:leader="dot" w:pos="8312"/>
        </w:tabs>
      </w:pPr>
      <w:hyperlink w:anchor="_Toc24496" w:history="1">
        <w:r>
          <w:rPr>
            <w:rFonts w:cs="Times New Roman"/>
          </w:rPr>
          <w:t xml:space="preserve">2 </w:t>
        </w:r>
        <w:r>
          <w:rPr>
            <w:rFonts w:hint="eastAsia"/>
          </w:rPr>
          <w:t>开发计划</w:t>
        </w:r>
        <w:r>
          <w:tab/>
        </w:r>
        <w:r>
          <w:fldChar w:fldCharType="begin"/>
        </w:r>
        <w:r>
          <w:instrText xml:space="preserve"> PAGEREF _Toc24496 </w:instrText>
        </w:r>
        <w:r>
          <w:fldChar w:fldCharType="separate"/>
        </w:r>
        <w:r>
          <w:t>2</w:t>
        </w:r>
        <w:r>
          <w:fldChar w:fldCharType="end"/>
        </w:r>
      </w:hyperlink>
    </w:p>
    <w:p w14:paraId="21AB88FE" w14:textId="77777777" w:rsidR="005978C6" w:rsidRDefault="005978C6">
      <w:pPr>
        <w:pStyle w:val="TOC2"/>
        <w:tabs>
          <w:tab w:val="right" w:leader="dot" w:pos="8312"/>
        </w:tabs>
      </w:pPr>
      <w:hyperlink w:anchor="_Toc15924" w:history="1">
        <w:r>
          <w:rPr>
            <w:rFonts w:cs="Times New Roman"/>
            <w:bCs w:val="0"/>
          </w:rPr>
          <w:t xml:space="preserve">2.1 </w:t>
        </w:r>
        <w:r>
          <w:rPr>
            <w:rFonts w:hint="eastAsia"/>
          </w:rPr>
          <w:t>最终呈现形式</w:t>
        </w:r>
        <w:r>
          <w:tab/>
        </w:r>
        <w:r>
          <w:fldChar w:fldCharType="begin"/>
        </w:r>
        <w:r>
          <w:instrText xml:space="preserve"> PAGEREF _Toc15924 </w:instrText>
        </w:r>
        <w:r>
          <w:fldChar w:fldCharType="separate"/>
        </w:r>
        <w:r>
          <w:t>2</w:t>
        </w:r>
        <w:r>
          <w:fldChar w:fldCharType="end"/>
        </w:r>
      </w:hyperlink>
    </w:p>
    <w:p w14:paraId="4CB34753" w14:textId="77777777" w:rsidR="005978C6" w:rsidRDefault="005978C6">
      <w:pPr>
        <w:pStyle w:val="TOC2"/>
        <w:tabs>
          <w:tab w:val="right" w:leader="dot" w:pos="8312"/>
        </w:tabs>
      </w:pPr>
      <w:hyperlink w:anchor="_Toc4209" w:history="1">
        <w:r>
          <w:rPr>
            <w:rFonts w:cs="Times New Roman"/>
            <w:bCs w:val="0"/>
          </w:rPr>
          <w:t xml:space="preserve">2.2 </w:t>
        </w:r>
        <w:r>
          <w:rPr>
            <w:rFonts w:hint="eastAsia"/>
          </w:rPr>
          <w:t>主要功能描述</w:t>
        </w:r>
        <w:r>
          <w:tab/>
        </w:r>
        <w:r>
          <w:fldChar w:fldCharType="begin"/>
        </w:r>
        <w:r>
          <w:instrText xml:space="preserve"> PAGEREF _Toc4209 </w:instrText>
        </w:r>
        <w:r>
          <w:fldChar w:fldCharType="separate"/>
        </w:r>
        <w:r>
          <w:t>2</w:t>
        </w:r>
        <w:r>
          <w:fldChar w:fldCharType="end"/>
        </w:r>
      </w:hyperlink>
    </w:p>
    <w:p w14:paraId="14C406D5" w14:textId="77777777" w:rsidR="005978C6" w:rsidRDefault="005978C6">
      <w:pPr>
        <w:pStyle w:val="TOC2"/>
        <w:tabs>
          <w:tab w:val="right" w:leader="dot" w:pos="8312"/>
        </w:tabs>
      </w:pPr>
      <w:hyperlink w:anchor="_Toc27470" w:history="1">
        <w:r>
          <w:rPr>
            <w:rFonts w:cs="Times New Roman"/>
            <w:bCs w:val="0"/>
          </w:rPr>
          <w:t xml:space="preserve">2.3 </w:t>
        </w:r>
        <w:r>
          <w:rPr>
            <w:rFonts w:hint="eastAsia"/>
          </w:rPr>
          <w:t>运行环境</w:t>
        </w:r>
        <w:r>
          <w:tab/>
        </w:r>
        <w:r>
          <w:fldChar w:fldCharType="begin"/>
        </w:r>
        <w:r>
          <w:instrText xml:space="preserve"> PAGEREF _Toc27470 </w:instrText>
        </w:r>
        <w:r>
          <w:fldChar w:fldCharType="separate"/>
        </w:r>
        <w:r>
          <w:t>2</w:t>
        </w:r>
        <w:r>
          <w:fldChar w:fldCharType="end"/>
        </w:r>
      </w:hyperlink>
    </w:p>
    <w:p w14:paraId="3F46DE63" w14:textId="77777777" w:rsidR="005978C6" w:rsidRDefault="005978C6">
      <w:pPr>
        <w:pStyle w:val="TOC2"/>
        <w:tabs>
          <w:tab w:val="right" w:leader="dot" w:pos="8312"/>
        </w:tabs>
      </w:pPr>
      <w:hyperlink w:anchor="_Toc21808" w:history="1">
        <w:r>
          <w:rPr>
            <w:rFonts w:cs="Times New Roman"/>
            <w:bCs w:val="0"/>
          </w:rPr>
          <w:t xml:space="preserve">2.4 </w:t>
        </w:r>
        <w:r>
          <w:rPr>
            <w:rFonts w:hint="eastAsia"/>
          </w:rPr>
          <w:t>验收标准</w:t>
        </w:r>
        <w:r>
          <w:tab/>
        </w:r>
        <w:r>
          <w:fldChar w:fldCharType="begin"/>
        </w:r>
        <w:r>
          <w:instrText xml:space="preserve"> PAGEREF _Toc21808 </w:instrText>
        </w:r>
        <w:r>
          <w:fldChar w:fldCharType="separate"/>
        </w:r>
        <w:r>
          <w:t>2</w:t>
        </w:r>
        <w:r>
          <w:fldChar w:fldCharType="end"/>
        </w:r>
      </w:hyperlink>
    </w:p>
    <w:p w14:paraId="1CCE60F8" w14:textId="77777777" w:rsidR="005978C6" w:rsidRDefault="005978C6">
      <w:pPr>
        <w:pStyle w:val="TOC2"/>
        <w:tabs>
          <w:tab w:val="right" w:leader="dot" w:pos="8312"/>
        </w:tabs>
      </w:pPr>
      <w:hyperlink w:anchor="_Toc6796" w:history="1">
        <w:r>
          <w:rPr>
            <w:rFonts w:cs="Times New Roman"/>
            <w:bCs w:val="0"/>
          </w:rPr>
          <w:t xml:space="preserve">2.5 </w:t>
        </w:r>
        <w:r>
          <w:rPr>
            <w:rFonts w:hint="eastAsia"/>
          </w:rPr>
          <w:t>关键问题</w:t>
        </w:r>
        <w:r>
          <w:tab/>
        </w:r>
        <w:r>
          <w:fldChar w:fldCharType="begin"/>
        </w:r>
        <w:r>
          <w:instrText xml:space="preserve"> PAGEREF _Toc6796 </w:instrText>
        </w:r>
        <w:r>
          <w:fldChar w:fldCharType="separate"/>
        </w:r>
        <w:r>
          <w:t>2</w:t>
        </w:r>
        <w:r>
          <w:fldChar w:fldCharType="end"/>
        </w:r>
      </w:hyperlink>
    </w:p>
    <w:p w14:paraId="346ADE3D" w14:textId="77777777" w:rsidR="005978C6" w:rsidRDefault="005978C6">
      <w:pPr>
        <w:pStyle w:val="TOC2"/>
        <w:tabs>
          <w:tab w:val="right" w:leader="dot" w:pos="8312"/>
        </w:tabs>
      </w:pPr>
      <w:hyperlink w:anchor="_Toc10785" w:history="1">
        <w:r>
          <w:rPr>
            <w:rFonts w:cs="Times New Roman"/>
            <w:bCs w:val="0"/>
          </w:rPr>
          <w:t xml:space="preserve">2.6 </w:t>
        </w:r>
        <w:r>
          <w:rPr>
            <w:rFonts w:hint="eastAsia"/>
          </w:rPr>
          <w:t>进度安排</w:t>
        </w:r>
        <w:r>
          <w:tab/>
        </w:r>
        <w:r>
          <w:fldChar w:fldCharType="begin"/>
        </w:r>
        <w:r>
          <w:instrText xml:space="preserve"> PAGEREF _Toc10785 </w:instrText>
        </w:r>
        <w:r>
          <w:fldChar w:fldCharType="separate"/>
        </w:r>
        <w:r>
          <w:t>2</w:t>
        </w:r>
        <w:r>
          <w:fldChar w:fldCharType="end"/>
        </w:r>
      </w:hyperlink>
    </w:p>
    <w:p w14:paraId="02DCA354" w14:textId="77777777" w:rsidR="005978C6" w:rsidRDefault="005978C6">
      <w:pPr>
        <w:pStyle w:val="TOC2"/>
        <w:tabs>
          <w:tab w:val="right" w:leader="dot" w:pos="8312"/>
        </w:tabs>
      </w:pPr>
      <w:hyperlink w:anchor="_Toc25176" w:history="1">
        <w:r>
          <w:rPr>
            <w:rFonts w:cs="Times New Roman"/>
            <w:bCs w:val="0"/>
          </w:rPr>
          <w:t xml:space="preserve">2.7 </w:t>
        </w:r>
        <w:r>
          <w:rPr>
            <w:rFonts w:hint="eastAsia"/>
          </w:rPr>
          <w:t>开发预算</w:t>
        </w:r>
        <w:r>
          <w:tab/>
        </w:r>
        <w:r>
          <w:fldChar w:fldCharType="begin"/>
        </w:r>
        <w:r>
          <w:instrText xml:space="preserve"> PAGEREF _Toc25176 </w:instrText>
        </w:r>
        <w:r>
          <w:fldChar w:fldCharType="separate"/>
        </w:r>
        <w:r>
          <w:t>2</w:t>
        </w:r>
        <w:r>
          <w:fldChar w:fldCharType="end"/>
        </w:r>
      </w:hyperlink>
    </w:p>
    <w:p w14:paraId="657286D5" w14:textId="77777777" w:rsidR="005978C6" w:rsidRDefault="005978C6">
      <w:pPr>
        <w:pStyle w:val="TOC1"/>
        <w:tabs>
          <w:tab w:val="right" w:leader="dot" w:pos="8312"/>
        </w:tabs>
      </w:pPr>
      <w:hyperlink w:anchor="_Toc13056" w:history="1">
        <w:r>
          <w:rPr>
            <w:rFonts w:cs="Times New Roman"/>
          </w:rPr>
          <w:t xml:space="preserve">3 </w:t>
        </w:r>
        <w:r>
          <w:rPr>
            <w:rFonts w:hint="eastAsia"/>
          </w:rPr>
          <w:t>可行性分析</w:t>
        </w:r>
        <w:r>
          <w:tab/>
        </w:r>
        <w:r>
          <w:fldChar w:fldCharType="begin"/>
        </w:r>
        <w:r>
          <w:instrText xml:space="preserve"> PAGEREF _Toc13056 </w:instrText>
        </w:r>
        <w:r>
          <w:fldChar w:fldCharType="separate"/>
        </w:r>
        <w:r>
          <w:t>3</w:t>
        </w:r>
        <w:r>
          <w:fldChar w:fldCharType="end"/>
        </w:r>
      </w:hyperlink>
    </w:p>
    <w:p w14:paraId="75AB97DB" w14:textId="77777777" w:rsidR="005978C6" w:rsidRDefault="005978C6">
      <w:pPr>
        <w:pStyle w:val="TOC2"/>
        <w:tabs>
          <w:tab w:val="right" w:leader="dot" w:pos="8312"/>
        </w:tabs>
      </w:pPr>
      <w:hyperlink w:anchor="_Toc2700" w:history="1">
        <w:r>
          <w:rPr>
            <w:rFonts w:cs="Times New Roman"/>
            <w:bCs w:val="0"/>
          </w:rPr>
          <w:t xml:space="preserve">3.1 </w:t>
        </w:r>
        <w:r>
          <w:rPr>
            <w:rFonts w:hint="eastAsia"/>
          </w:rPr>
          <w:t>技术可行性分析</w:t>
        </w:r>
        <w:r>
          <w:tab/>
        </w:r>
        <w:r>
          <w:fldChar w:fldCharType="begin"/>
        </w:r>
        <w:r>
          <w:instrText xml:space="preserve"> PAGEREF _Toc2700 </w:instrText>
        </w:r>
        <w:r>
          <w:fldChar w:fldCharType="separate"/>
        </w:r>
        <w:r>
          <w:t>3</w:t>
        </w:r>
        <w:r>
          <w:fldChar w:fldCharType="end"/>
        </w:r>
      </w:hyperlink>
    </w:p>
    <w:p w14:paraId="52EDB4C7" w14:textId="77777777" w:rsidR="005978C6" w:rsidRDefault="005978C6">
      <w:pPr>
        <w:pStyle w:val="TOC2"/>
        <w:tabs>
          <w:tab w:val="right" w:leader="dot" w:pos="8312"/>
        </w:tabs>
      </w:pPr>
      <w:hyperlink w:anchor="_Toc18190" w:history="1">
        <w:r>
          <w:rPr>
            <w:rFonts w:cs="Times New Roman"/>
            <w:bCs w:val="0"/>
          </w:rPr>
          <w:t xml:space="preserve">3.2 </w:t>
        </w:r>
        <w:r>
          <w:rPr>
            <w:rFonts w:hint="eastAsia"/>
          </w:rPr>
          <w:t>资源可行性分析</w:t>
        </w:r>
        <w:r>
          <w:tab/>
        </w:r>
        <w:r>
          <w:fldChar w:fldCharType="begin"/>
        </w:r>
        <w:r>
          <w:instrText xml:space="preserve"> PAGEREF _Toc18190 </w:instrText>
        </w:r>
        <w:r>
          <w:fldChar w:fldCharType="separate"/>
        </w:r>
        <w:r>
          <w:t>3</w:t>
        </w:r>
        <w:r>
          <w:fldChar w:fldCharType="end"/>
        </w:r>
      </w:hyperlink>
    </w:p>
    <w:p w14:paraId="043D18D4" w14:textId="77777777" w:rsidR="005978C6" w:rsidRDefault="005978C6">
      <w:pPr>
        <w:pStyle w:val="TOC2"/>
        <w:tabs>
          <w:tab w:val="right" w:leader="dot" w:pos="8312"/>
        </w:tabs>
      </w:pPr>
      <w:hyperlink w:anchor="_Toc10509" w:history="1">
        <w:r>
          <w:rPr>
            <w:rFonts w:cs="Times New Roman"/>
            <w:bCs w:val="0"/>
          </w:rPr>
          <w:t xml:space="preserve">3.3 </w:t>
        </w:r>
        <w:r>
          <w:rPr>
            <w:rFonts w:hint="eastAsia"/>
          </w:rPr>
          <w:t>市场可行性分析</w:t>
        </w:r>
        <w:r>
          <w:tab/>
        </w:r>
        <w:r>
          <w:fldChar w:fldCharType="begin"/>
        </w:r>
        <w:r>
          <w:instrText xml:space="preserve"> PAGEREF _Toc10509 </w:instrText>
        </w:r>
        <w:r>
          <w:fldChar w:fldCharType="separate"/>
        </w:r>
        <w:r>
          <w:t>3</w:t>
        </w:r>
        <w:r>
          <w:fldChar w:fldCharType="end"/>
        </w:r>
      </w:hyperlink>
    </w:p>
    <w:p w14:paraId="36EE2B06" w14:textId="77777777" w:rsidR="005978C6" w:rsidRDefault="005978C6">
      <w:pPr>
        <w:pStyle w:val="TOC1"/>
        <w:tabs>
          <w:tab w:val="right" w:leader="dot" w:pos="8312"/>
        </w:tabs>
      </w:pPr>
      <w:hyperlink w:anchor="_Toc22959" w:history="1">
        <w:r>
          <w:rPr>
            <w:rFonts w:cs="Times New Roman"/>
          </w:rPr>
          <w:t xml:space="preserve">4 </w:t>
        </w:r>
        <w:r>
          <w:rPr>
            <w:rFonts w:hint="eastAsia"/>
          </w:rPr>
          <w:t>需求分析</w:t>
        </w:r>
        <w:r>
          <w:tab/>
        </w:r>
        <w:r>
          <w:fldChar w:fldCharType="begin"/>
        </w:r>
        <w:r>
          <w:instrText xml:space="preserve"> PAGEREF _Toc22959 </w:instrText>
        </w:r>
        <w:r>
          <w:fldChar w:fldCharType="separate"/>
        </w:r>
        <w:r>
          <w:t>4</w:t>
        </w:r>
        <w:r>
          <w:fldChar w:fldCharType="end"/>
        </w:r>
      </w:hyperlink>
    </w:p>
    <w:p w14:paraId="69F54CE2" w14:textId="77777777" w:rsidR="005978C6" w:rsidRDefault="005978C6">
      <w:pPr>
        <w:pStyle w:val="TOC2"/>
        <w:tabs>
          <w:tab w:val="right" w:leader="dot" w:pos="8312"/>
        </w:tabs>
      </w:pPr>
      <w:hyperlink w:anchor="_Toc11354" w:history="1">
        <w:r>
          <w:rPr>
            <w:rFonts w:cs="Times New Roman"/>
            <w:bCs w:val="0"/>
          </w:rPr>
          <w:t xml:space="preserve">4.1 </w:t>
        </w:r>
        <w:r>
          <w:rPr>
            <w:rFonts w:hint="eastAsia"/>
          </w:rPr>
          <w:t>数据需求</w:t>
        </w:r>
        <w:r>
          <w:tab/>
        </w:r>
        <w:r>
          <w:fldChar w:fldCharType="begin"/>
        </w:r>
        <w:r>
          <w:instrText xml:space="preserve"> PAGEREF _Toc11354 </w:instrText>
        </w:r>
        <w:r>
          <w:fldChar w:fldCharType="separate"/>
        </w:r>
        <w:r>
          <w:t>4</w:t>
        </w:r>
        <w:r>
          <w:fldChar w:fldCharType="end"/>
        </w:r>
      </w:hyperlink>
    </w:p>
    <w:p w14:paraId="029373CA" w14:textId="77777777" w:rsidR="005978C6" w:rsidRDefault="005978C6">
      <w:pPr>
        <w:pStyle w:val="TOC3"/>
        <w:tabs>
          <w:tab w:val="right" w:leader="dot" w:pos="8312"/>
        </w:tabs>
      </w:pPr>
      <w:hyperlink w:anchor="_Toc3411" w:history="1">
        <w:r>
          <w:rPr>
            <w:rFonts w:cs="Times New Roman"/>
            <w:b/>
          </w:rPr>
          <w:t xml:space="preserve">4.1.1 </w:t>
        </w:r>
        <w:r>
          <w:rPr>
            <w:rFonts w:hint="eastAsia"/>
          </w:rPr>
          <w:t>静态数据</w:t>
        </w:r>
        <w:r>
          <w:tab/>
        </w:r>
        <w:r>
          <w:fldChar w:fldCharType="begin"/>
        </w:r>
        <w:r>
          <w:instrText xml:space="preserve"> PAGEREF _Toc3411 </w:instrText>
        </w:r>
        <w:r>
          <w:fldChar w:fldCharType="separate"/>
        </w:r>
        <w:r>
          <w:t>4</w:t>
        </w:r>
        <w:r>
          <w:fldChar w:fldCharType="end"/>
        </w:r>
      </w:hyperlink>
    </w:p>
    <w:p w14:paraId="6DCDBF42" w14:textId="77777777" w:rsidR="005978C6" w:rsidRDefault="005978C6">
      <w:pPr>
        <w:pStyle w:val="TOC3"/>
        <w:tabs>
          <w:tab w:val="right" w:leader="dot" w:pos="8312"/>
        </w:tabs>
      </w:pPr>
      <w:hyperlink w:anchor="_Toc2922" w:history="1">
        <w:r>
          <w:rPr>
            <w:rFonts w:cs="Times New Roman"/>
            <w:b/>
          </w:rPr>
          <w:t xml:space="preserve">4.1.2 </w:t>
        </w:r>
        <w:r>
          <w:rPr>
            <w:rFonts w:hint="eastAsia"/>
          </w:rPr>
          <w:t>动态数据</w:t>
        </w:r>
        <w:r>
          <w:tab/>
        </w:r>
        <w:r>
          <w:fldChar w:fldCharType="begin"/>
        </w:r>
        <w:r>
          <w:instrText xml:space="preserve"> PAGEREF _Toc2922 </w:instrText>
        </w:r>
        <w:r>
          <w:fldChar w:fldCharType="separate"/>
        </w:r>
        <w:r>
          <w:t>4</w:t>
        </w:r>
        <w:r>
          <w:fldChar w:fldCharType="end"/>
        </w:r>
      </w:hyperlink>
    </w:p>
    <w:p w14:paraId="092F2DA2" w14:textId="77777777" w:rsidR="005978C6" w:rsidRDefault="005978C6">
      <w:pPr>
        <w:pStyle w:val="TOC3"/>
        <w:tabs>
          <w:tab w:val="right" w:leader="dot" w:pos="8312"/>
        </w:tabs>
      </w:pPr>
      <w:hyperlink w:anchor="_Toc27218" w:history="1">
        <w:r>
          <w:rPr>
            <w:rFonts w:cs="Times New Roman"/>
            <w:b/>
          </w:rPr>
          <w:t xml:space="preserve">4.1.3 </w:t>
        </w:r>
        <w:r>
          <w:rPr>
            <w:rFonts w:hint="eastAsia"/>
          </w:rPr>
          <w:t>数据词典</w:t>
        </w:r>
        <w:r>
          <w:tab/>
        </w:r>
        <w:r>
          <w:fldChar w:fldCharType="begin"/>
        </w:r>
        <w:r>
          <w:instrText xml:space="preserve"> PAGEREF _Toc27218 </w:instrText>
        </w:r>
        <w:r>
          <w:fldChar w:fldCharType="separate"/>
        </w:r>
        <w:r>
          <w:t>4</w:t>
        </w:r>
        <w:r>
          <w:fldChar w:fldCharType="end"/>
        </w:r>
      </w:hyperlink>
    </w:p>
    <w:p w14:paraId="71F6648F" w14:textId="77777777" w:rsidR="005978C6" w:rsidRDefault="005978C6">
      <w:pPr>
        <w:pStyle w:val="TOC3"/>
        <w:tabs>
          <w:tab w:val="right" w:leader="dot" w:pos="8312"/>
        </w:tabs>
      </w:pPr>
      <w:hyperlink w:anchor="_Toc19846" w:history="1">
        <w:r>
          <w:rPr>
            <w:rFonts w:cs="Times New Roman"/>
            <w:b/>
          </w:rPr>
          <w:t xml:space="preserve">4.1.4 </w:t>
        </w:r>
        <w:r>
          <w:rPr>
            <w:rFonts w:hint="eastAsia"/>
          </w:rPr>
          <w:t>数据采集</w:t>
        </w:r>
        <w:r>
          <w:tab/>
        </w:r>
        <w:r>
          <w:fldChar w:fldCharType="begin"/>
        </w:r>
        <w:r>
          <w:instrText xml:space="preserve"> PAGEREF _Toc19846 </w:instrText>
        </w:r>
        <w:r>
          <w:fldChar w:fldCharType="separate"/>
        </w:r>
        <w:r>
          <w:t>4</w:t>
        </w:r>
        <w:r>
          <w:fldChar w:fldCharType="end"/>
        </w:r>
      </w:hyperlink>
    </w:p>
    <w:p w14:paraId="147CB172" w14:textId="77777777" w:rsidR="005978C6" w:rsidRDefault="005978C6">
      <w:pPr>
        <w:pStyle w:val="TOC2"/>
        <w:tabs>
          <w:tab w:val="right" w:leader="dot" w:pos="8312"/>
        </w:tabs>
      </w:pPr>
      <w:hyperlink w:anchor="_Toc16854" w:history="1">
        <w:r>
          <w:rPr>
            <w:rFonts w:cs="Times New Roman"/>
            <w:bCs w:val="0"/>
          </w:rPr>
          <w:t xml:space="preserve">4.2 </w:t>
        </w:r>
        <w:r>
          <w:rPr>
            <w:rFonts w:hint="eastAsia"/>
          </w:rPr>
          <w:t>功能需求</w:t>
        </w:r>
        <w:r>
          <w:tab/>
        </w:r>
        <w:r>
          <w:fldChar w:fldCharType="begin"/>
        </w:r>
        <w:r>
          <w:instrText xml:space="preserve"> PAGEREF _Toc16854 </w:instrText>
        </w:r>
        <w:r>
          <w:fldChar w:fldCharType="separate"/>
        </w:r>
        <w:r>
          <w:t>4</w:t>
        </w:r>
        <w:r>
          <w:fldChar w:fldCharType="end"/>
        </w:r>
      </w:hyperlink>
    </w:p>
    <w:p w14:paraId="0EB020AF" w14:textId="77777777" w:rsidR="005978C6" w:rsidRDefault="005978C6">
      <w:pPr>
        <w:pStyle w:val="TOC3"/>
        <w:tabs>
          <w:tab w:val="right" w:leader="dot" w:pos="8312"/>
        </w:tabs>
      </w:pPr>
      <w:hyperlink w:anchor="_Toc29198" w:history="1">
        <w:r>
          <w:rPr>
            <w:rFonts w:cs="Times New Roman"/>
            <w:b/>
          </w:rPr>
          <w:t xml:space="preserve">4.2.1 </w:t>
        </w:r>
        <w:r>
          <w:rPr>
            <w:rFonts w:hint="eastAsia"/>
          </w:rPr>
          <w:t>**</w:t>
        </w:r>
        <w:r>
          <w:rPr>
            <w:rFonts w:hint="eastAsia"/>
          </w:rPr>
          <w:t>功能模块</w:t>
        </w:r>
        <w:r>
          <w:tab/>
        </w:r>
        <w:r>
          <w:fldChar w:fldCharType="begin"/>
        </w:r>
        <w:r>
          <w:instrText xml:space="preserve"> PAGEREF _Toc29198 </w:instrText>
        </w:r>
        <w:r>
          <w:fldChar w:fldCharType="separate"/>
        </w:r>
        <w:r>
          <w:t>4</w:t>
        </w:r>
        <w:r>
          <w:fldChar w:fldCharType="end"/>
        </w:r>
      </w:hyperlink>
    </w:p>
    <w:p w14:paraId="15E28AE1" w14:textId="77777777" w:rsidR="005978C6" w:rsidRDefault="005978C6">
      <w:pPr>
        <w:pStyle w:val="TOC2"/>
        <w:tabs>
          <w:tab w:val="right" w:leader="dot" w:pos="8312"/>
        </w:tabs>
      </w:pPr>
      <w:hyperlink w:anchor="_Toc17690" w:history="1">
        <w:r>
          <w:rPr>
            <w:rFonts w:cs="Times New Roman"/>
            <w:bCs w:val="0"/>
          </w:rPr>
          <w:t xml:space="preserve">4.3 </w:t>
        </w:r>
        <w:r>
          <w:rPr>
            <w:rFonts w:hint="eastAsia"/>
          </w:rPr>
          <w:t>性能需求</w:t>
        </w:r>
        <w:r>
          <w:tab/>
        </w:r>
        <w:r>
          <w:fldChar w:fldCharType="begin"/>
        </w:r>
        <w:r>
          <w:instrText xml:space="preserve"> PAGEREF _Toc17690 </w:instrText>
        </w:r>
        <w:r>
          <w:fldChar w:fldCharType="separate"/>
        </w:r>
        <w:r>
          <w:t>5</w:t>
        </w:r>
        <w:r>
          <w:fldChar w:fldCharType="end"/>
        </w:r>
      </w:hyperlink>
    </w:p>
    <w:p w14:paraId="2EF6A125" w14:textId="77777777" w:rsidR="005978C6" w:rsidRDefault="005978C6">
      <w:pPr>
        <w:pStyle w:val="TOC3"/>
        <w:tabs>
          <w:tab w:val="right" w:leader="dot" w:pos="8312"/>
        </w:tabs>
      </w:pPr>
      <w:hyperlink w:anchor="_Toc16200" w:history="1">
        <w:r>
          <w:rPr>
            <w:rFonts w:cs="Times New Roman"/>
            <w:b/>
          </w:rPr>
          <w:t xml:space="preserve">4.3.1 </w:t>
        </w:r>
        <w:r>
          <w:rPr>
            <w:rFonts w:hint="eastAsia"/>
          </w:rPr>
          <w:t>时间特性</w:t>
        </w:r>
        <w:r>
          <w:tab/>
        </w:r>
        <w:r>
          <w:fldChar w:fldCharType="begin"/>
        </w:r>
        <w:r>
          <w:instrText xml:space="preserve"> PAGEREF _Toc16200 </w:instrText>
        </w:r>
        <w:r>
          <w:fldChar w:fldCharType="separate"/>
        </w:r>
        <w:r>
          <w:t>5</w:t>
        </w:r>
        <w:r>
          <w:fldChar w:fldCharType="end"/>
        </w:r>
      </w:hyperlink>
      <w:r>
        <w:t>本文档为NCT-Sim建筑材料不燃性试验仿真系统的项目开发文档，旨在全面描述系统的技术架构、模块设计、接口定义、数据库设计和开发规范。目标读者为项目开发人员、测试人员和维护人员，作为系统开发、测试和后续迭代的技术参考。</w:t>
      </w:r>
    </w:p>
    <w:p w14:paraId="4690E640" w14:textId="77777777" w:rsidR="005978C6" w:rsidRDefault="005978C6">
      <w:pPr>
        <w:pStyle w:val="TOC3"/>
        <w:tabs>
          <w:tab w:val="right" w:leader="dot" w:pos="8312"/>
        </w:tabs>
      </w:pPr>
      <w:hyperlink w:anchor="_Toc23419" w:history="1">
        <w:r>
          <w:rPr>
            <w:rFonts w:cs="Times New Roman"/>
            <w:b/>
          </w:rPr>
          <w:t xml:space="preserve">4.3.2 </w:t>
        </w:r>
        <w:r>
          <w:rPr>
            <w:rFonts w:hint="eastAsia"/>
          </w:rPr>
          <w:t>适应性</w:t>
        </w:r>
        <w:r>
          <w:tab/>
        </w:r>
        <w:r>
          <w:fldChar w:fldCharType="begin"/>
        </w:r>
        <w:r>
          <w:instrText xml:space="preserve"> PAGEREF _Toc23419 </w:instrText>
        </w:r>
        <w:r>
          <w:fldChar w:fldCharType="separate"/>
        </w:r>
        <w:r>
          <w:t>5</w:t>
        </w:r>
        <w:r>
          <w:fldChar w:fldCharType="end"/>
        </w:r>
      </w:hyperlink>
      <w:r>
        <w:t>本文档涵盖NCT-Sim系统的完整技术描述，包括：(1) 系统架构设计（分层架构+事件驱动模式）；(2) 各功能模块的详细设计（类图、时序图、状态图）；(3) 数据库设计（6张表的ER图和DDL）；(4) API接口定义；(5) 部署与运行说明；(6) 开发规范与代码约定。</w:t>
      </w:r>
    </w:p>
    <w:p w14:paraId="3FDE0EF9" w14:textId="77777777" w:rsidR="005978C6" w:rsidRDefault="005978C6">
      <w:pPr>
        <w:pStyle w:val="TOC2"/>
        <w:tabs>
          <w:tab w:val="right" w:leader="dot" w:pos="8312"/>
        </w:tabs>
      </w:pPr>
      <w:hyperlink w:anchor="_Toc30879" w:history="1">
        <w:r>
          <w:rPr>
            <w:rFonts w:cs="Times New Roman"/>
            <w:bCs w:val="0"/>
          </w:rPr>
          <w:t xml:space="preserve">4.4 </w:t>
        </w:r>
        <w:r>
          <w:rPr>
            <w:rFonts w:hint="eastAsia"/>
          </w:rPr>
          <w:t>界面需求</w:t>
        </w:r>
        <w:r>
          <w:tab/>
        </w:r>
        <w:r>
          <w:fldChar w:fldCharType="begin"/>
        </w:r>
        <w:r>
          <w:instrText xml:space="preserve"> PAGEREF _Toc30879 </w:instrText>
        </w:r>
        <w:r>
          <w:fldChar w:fldCharType="separate"/>
        </w:r>
        <w:r>
          <w:t>5</w:t>
        </w:r>
        <w:r>
          <w:fldChar w:fldCharType="end"/>
        </w:r>
      </w:hyperlink>
    </w:p>
    <w:p w14:paraId="44F14B9C" w14:textId="77777777" w:rsidR="005978C6" w:rsidRDefault="005978C6">
      <w:pPr>
        <w:pStyle w:val="TOC2"/>
        <w:tabs>
          <w:tab w:val="right" w:leader="dot" w:pos="8312"/>
        </w:tabs>
      </w:pPr>
      <w:hyperlink w:anchor="_Toc22060" w:history="1">
        <w:r>
          <w:rPr>
            <w:rFonts w:cs="Times New Roman"/>
            <w:bCs w:val="0"/>
          </w:rPr>
          <w:t xml:space="preserve">4.5 </w:t>
        </w:r>
        <w:r>
          <w:rPr>
            <w:rFonts w:hint="eastAsia"/>
          </w:rPr>
          <w:t>接口需求</w:t>
        </w:r>
        <w:r>
          <w:tab/>
        </w:r>
        <w:r>
          <w:fldChar w:fldCharType="begin"/>
        </w:r>
        <w:r>
          <w:instrText xml:space="preserve"> PAGEREF _Toc22060 </w:instrText>
        </w:r>
        <w:r>
          <w:fldChar w:fldCharType="separate"/>
        </w:r>
        <w:r>
          <w:t>5</w:t>
        </w:r>
        <w:r>
          <w:fldChar w:fldCharType="end"/>
        </w:r>
      </w:hyperlink>
      <w:r>
        <w:t>NCT: Non-Combustibility Test（不燃性试验）</w:t>
        <w:br/>
        <w:t>ISO 11820: 建筑材料不燃性试验国际标准</w:t>
        <w:br/>
        <w:t>FSM: Finite State Machine（有限状态机）</w:t>
        <w:br/>
        <w:t>UI: User Interface（用户界面）</w:t>
        <w:br/>
        <w:t>CSV: Comma-Separated Values（逗号分隔值文件）</w:t>
        <w:br/>
        <w:t>PID: Proportional-Integral-Derivative（比例-积分-微分控制）</w:t>
        <w:br/>
        <w:t>SQLite: 轻量级嵌入式关系数据库</w:t>
        <w:br/>
        <w:t>ORM: Object-Relational Mapping（对象关系映射）</w:t>
      </w:r>
    </w:p>
    <w:p w14:paraId="77EE81C0" w14:textId="77777777" w:rsidR="005978C6" w:rsidRDefault="005978C6">
      <w:pPr>
        <w:pStyle w:val="TOC3"/>
        <w:tabs>
          <w:tab w:val="right" w:leader="dot" w:pos="8312"/>
        </w:tabs>
      </w:pPr>
      <w:hyperlink w:anchor="_Toc16393" w:history="1">
        <w:r>
          <w:rPr>
            <w:rFonts w:cs="Times New Roman"/>
            <w:b/>
          </w:rPr>
          <w:t xml:space="preserve">4.5.1 </w:t>
        </w:r>
        <w:r>
          <w:rPr>
            <w:rFonts w:hint="eastAsia"/>
          </w:rPr>
          <w:t>硬件接口</w:t>
        </w:r>
        <w:r>
          <w:tab/>
        </w:r>
        <w:r>
          <w:fldChar w:fldCharType="begin"/>
        </w:r>
        <w:r>
          <w:instrText xml:space="preserve"> PAGEREF _Toc16393 </w:instrText>
        </w:r>
        <w:r>
          <w:fldChar w:fldCharType="separate"/>
        </w:r>
        <w:r>
          <w:t>5</w:t>
        </w:r>
        <w:r>
          <w:fldChar w:fldCharType="end"/>
        </w:r>
      </w:hyperlink>
      <w:r>
        <w:t>[1] ISO 11820:2022, Reaction to fire tests for building products — Non-combustibility test</w:t>
        <w:br/>
        <w:t>[2] Microsoft .NET 8 Documentation, https://learn.microsoft.com/en-us/dotnet/</w:t>
        <w:br/>
        <w:t>[3] Windows Forms Documentation, https://learn.microsoft.com/en-us/dotnet/desktop/winforms/</w:t>
        <w:br/>
        <w:t>[4] SQLite Documentation, https://www.sqlite.org/docs.html</w:t>
        <w:br/>
        <w:t>[5] OxyPlot Documentation, https://oxyplot.readthedocs.io/</w:t>
        <w:br/>
        <w:t>[6] ClosedXML Documentation, https://closedxml.github.io/closedxml/</w:t>
        <w:br/>
        <w:t>[7] QuestPDF Documentation, https://www.questpdf.com/</w:t>
      </w:r>
    </w:p>
    <w:p w14:paraId="13F49A0A" w14:textId="77777777" w:rsidR="005978C6" w:rsidRDefault="005978C6">
      <w:pPr>
        <w:pStyle w:val="TOC3"/>
        <w:tabs>
          <w:tab w:val="right" w:leader="dot" w:pos="8312"/>
        </w:tabs>
      </w:pPr>
      <w:hyperlink w:anchor="_Toc22167" w:history="1">
        <w:r>
          <w:rPr>
            <w:rFonts w:cs="Times New Roman"/>
            <w:b/>
          </w:rPr>
          <w:t xml:space="preserve">4.5.2 </w:t>
        </w:r>
        <w:r>
          <w:rPr>
            <w:rFonts w:hint="eastAsia"/>
          </w:rPr>
          <w:t>软件接口</w:t>
        </w:r>
        <w:r>
          <w:tab/>
        </w:r>
        <w:r>
          <w:fldChar w:fldCharType="begin"/>
        </w:r>
        <w:r>
          <w:instrText xml:space="preserve"> PAGEREF _Toc22167 </w:instrText>
        </w:r>
        <w:r>
          <w:fldChar w:fldCharType="separate"/>
        </w:r>
        <w:r>
          <w:t>5</w:t>
        </w:r>
        <w:r>
          <w:fldChar w:fldCharType="end"/>
        </w:r>
      </w:hyperlink>
      <w:r>
        <w:t>NCT-Sim是一套面向建筑材料不燃性试验教学的桌面仿真软件，基于C#/.NET 8 + Windows Forms开发。系统模拟ISO 11820:2022标准规定的完整试验流程，包括5通道温度数据实时仿真、试验状态机控制、实时数据可视化、温漂分析判定和标准化报告生成。</w:t>
      </w:r>
    </w:p>
    <w:p w14:paraId="29C62BB4" w14:textId="77777777" w:rsidR="005978C6" w:rsidRDefault="005978C6">
      <w:pPr>
        <w:pStyle w:val="TOC2"/>
        <w:tabs>
          <w:tab w:val="right" w:leader="dot" w:pos="8312"/>
        </w:tabs>
      </w:pPr>
      <w:hyperlink w:anchor="_Toc17258" w:history="1">
        <w:r>
          <w:rPr>
            <w:rFonts w:cs="Times New Roman"/>
            <w:bCs w:val="0"/>
          </w:rPr>
          <w:t xml:space="preserve">4.6 </w:t>
        </w:r>
        <w:r>
          <w:rPr>
            <w:rFonts w:hint="eastAsia"/>
          </w:rPr>
          <w:t>其他需求</w:t>
        </w:r>
        <w:r>
          <w:tab/>
        </w:r>
        <w:r>
          <w:fldChar w:fldCharType="begin"/>
        </w:r>
        <w:r>
          <w:instrText xml:space="preserve"> PAGEREF _Toc17258 </w:instrText>
        </w:r>
        <w:r>
          <w:fldChar w:fldCharType="separate"/>
        </w:r>
        <w:r>
          <w:t>5</w:t>
        </w:r>
        <w:r>
          <w:fldChar w:fldCharType="end"/>
        </w:r>
      </w:hyperlink>
    </w:p>
    <w:p w14:paraId="32876977" w14:textId="77777777" w:rsidR="005978C6" w:rsidRDefault="005978C6">
      <w:pPr>
        <w:pStyle w:val="TOC1"/>
        <w:tabs>
          <w:tab w:val="right" w:leader="dot" w:pos="8312"/>
        </w:tabs>
      </w:pPr>
      <w:hyperlink w:anchor="_Toc9388" w:history="1">
        <w:r>
          <w:rPr>
            <w:rFonts w:cs="Times New Roman"/>
          </w:rPr>
          <w:t xml:space="preserve">5 </w:t>
        </w:r>
        <w:r>
          <w:rPr>
            <w:rFonts w:hint="eastAsia"/>
          </w:rPr>
          <w:t>概要设计</w:t>
        </w:r>
        <w:r>
          <w:tab/>
        </w:r>
        <w:r>
          <w:fldChar w:fldCharType="begin"/>
        </w:r>
        <w:r>
          <w:instrText xml:space="preserve"> PAGEREF _Toc9388 </w:instrText>
        </w:r>
        <w:r>
          <w:fldChar w:fldCharType="separate"/>
        </w:r>
        <w:r>
          <w:t>6</w:t>
        </w:r>
        <w:r>
          <w:fldChar w:fldCharType="end"/>
        </w:r>
      </w:hyperlink>
    </w:p>
    <w:p w14:paraId="0FE5C23D" w14:textId="77777777" w:rsidR="005978C6" w:rsidRDefault="005978C6">
      <w:pPr>
        <w:pStyle w:val="TOC2"/>
        <w:tabs>
          <w:tab w:val="right" w:leader="dot" w:pos="8312"/>
        </w:tabs>
      </w:pPr>
      <w:hyperlink w:anchor="_Toc7717" w:history="1">
        <w:r>
          <w:rPr>
            <w:rFonts w:cs="Times New Roman"/>
            <w:bCs w:val="0"/>
          </w:rPr>
          <w:t xml:space="preserve">5.1 </w:t>
        </w:r>
        <w:r>
          <w:rPr>
            <w:rFonts w:hint="eastAsia"/>
          </w:rPr>
          <w:t>处理流程</w:t>
        </w:r>
        <w:r>
          <w:tab/>
        </w:r>
        <w:r>
          <w:fldChar w:fldCharType="begin"/>
        </w:r>
        <w:r>
          <w:instrText xml:space="preserve"> PAGEREF _Toc7717 </w:instrText>
        </w:r>
        <w:r>
          <w:fldChar w:fldCharType="separate"/>
        </w:r>
        <w:r>
          <w:t>6</w:t>
        </w:r>
        <w:r>
          <w:fldChar w:fldCharType="end"/>
        </w:r>
      </w:hyperlink>
      <w:r>
        <w:t>核心功能需求：</w:t>
        <w:br/>
        <w:t>FR-01: 用户登录——支持管理员和试验员两种角色，密码验证</w:t>
        <w:br/>
        <w:t>FR-02: 新建试验——填写样品信息、环境参数，创建试验记录</w:t>
        <w:br/>
        <w:t>FR-03: 温度仿真——模拟5通道温度数据，支持升温/稳定/记录/冷却四个阶段</w:t>
        <w:br/>
        <w:t>FR-04: 状态机控制——Idle→Preparing→Ready→Recording→Complete五状态流转</w:t>
        <w:br/>
        <w:t>FR-05: 实时数据显示——1Hz频率刷新温度数值面板和OxyPlot曲线图</w:t>
        <w:br/>
        <w:t>FR-06: 消息日志——记录试验过程中的关键事件和异常</w:t>
        <w:br/>
        <w:t>FR-07: 现象记录——记录火焰现象、试验后质量、失重率</w:t>
        <w:br/>
        <w:t>FR-08: 数据分析判定——温漂线性回归计算，自动判定是否不燃</w:t>
        <w:br/>
        <w:t>FR-09: 报告导出——CSV原始数据、Excel分析报告（含图表）、PDF正式报告</w:t>
        <w:br/>
        <w:t>FR-10: 历史查询——按日期、样品名称等条件查询历史试验记录</w:t>
      </w:r>
    </w:p>
    <w:p w14:paraId="7C5966FD" w14:textId="77777777" w:rsidR="005978C6" w:rsidRDefault="005978C6">
      <w:pPr>
        <w:pStyle w:val="TOC2"/>
        <w:tabs>
          <w:tab w:val="right" w:leader="dot" w:pos="8312"/>
        </w:tabs>
      </w:pPr>
      <w:hyperlink w:anchor="_Toc23720" w:history="1">
        <w:r>
          <w:rPr>
            <w:rFonts w:cs="Times New Roman"/>
            <w:bCs w:val="0"/>
          </w:rPr>
          <w:t xml:space="preserve">5.2 </w:t>
        </w:r>
        <w:r>
          <w:rPr>
            <w:rFonts w:hint="eastAsia"/>
          </w:rPr>
          <w:t>总体结构设计</w:t>
        </w:r>
        <w:r>
          <w:tab/>
        </w:r>
        <w:r>
          <w:fldChar w:fldCharType="begin"/>
        </w:r>
        <w:r>
          <w:instrText xml:space="preserve"> PAGEREF _Toc23720 </w:instrText>
        </w:r>
        <w:r>
          <w:fldChar w:fldCharType="separate"/>
        </w:r>
        <w:r>
          <w:t>6</w:t>
        </w:r>
        <w:r>
          <w:fldChar w:fldCharType="end"/>
        </w:r>
      </w:hyperlink>
      <w:r>
        <w:t>NFR-01: 温度仿真精度误差≤2°C</w:t>
        <w:br/>
        <w:t>NFR-02: 数据采集频率1Hz（±0.1s）</w:t>
        <w:br/>
        <w:t>NFR-03: UI刷新延迟&lt;100ms</w:t>
        <w:br/>
        <w:t>NFR-04: 72小时连续运行无崩溃、无内存泄漏</w:t>
        <w:br/>
        <w:t>NFR-05: 支持≥10,000条历史记录高效查询</w:t>
        <w:br/>
        <w:t>NFR-06: 内存占用&lt;200MB（常态运行）</w:t>
        <w:br/>
        <w:t>NFR-07: 启动时间&lt;3s</w:t>
        <w:br/>
        <w:t>NFR-08: 支持Windows 10/11 x64平台</w:t>
        <w:br/>
        <w:t>NFR-09: 导出报告格式符合ISO 11820标准</w:t>
      </w:r>
    </w:p>
    <w:p w14:paraId="0CD0E708" w14:textId="77777777" w:rsidR="005978C6" w:rsidRDefault="005978C6">
      <w:pPr>
        <w:pStyle w:val="TOC2"/>
        <w:tabs>
          <w:tab w:val="right" w:leader="dot" w:pos="8312"/>
        </w:tabs>
      </w:pPr>
      <w:hyperlink w:anchor="_Toc22601" w:history="1">
        <w:r>
          <w:rPr>
            <w:rFonts w:cs="Times New Roman"/>
            <w:bCs w:val="0"/>
          </w:rPr>
          <w:t xml:space="preserve">5.3 </w:t>
        </w:r>
        <w:r>
          <w:rPr>
            <w:rFonts w:hint="eastAsia"/>
          </w:rPr>
          <w:t>功能设计</w:t>
        </w:r>
        <w:r>
          <w:tab/>
        </w:r>
        <w:r>
          <w:fldChar w:fldCharType="begin"/>
        </w:r>
        <w:r>
          <w:instrText xml:space="preserve"> PAGEREF _Toc22601 </w:instrText>
        </w:r>
        <w:r>
          <w:fldChar w:fldCharType="separate"/>
        </w:r>
        <w:r>
          <w:t>6</w:t>
        </w:r>
        <w:r>
          <w:fldChar w:fldCharType="end"/>
        </w:r>
      </w:hyperlink>
    </w:p>
    <w:p w14:paraId="453BDFC5" w14:textId="77777777" w:rsidR="005978C6" w:rsidRDefault="005978C6">
      <w:pPr>
        <w:pStyle w:val="TOC2"/>
        <w:tabs>
          <w:tab w:val="right" w:leader="dot" w:pos="8312"/>
        </w:tabs>
      </w:pPr>
      <w:hyperlink w:anchor="_Toc22555" w:history="1">
        <w:r>
          <w:rPr>
            <w:rFonts w:cs="Times New Roman"/>
            <w:bCs w:val="0"/>
          </w:rPr>
          <w:t xml:space="preserve">5.4 </w:t>
        </w:r>
        <w:r>
          <w:rPr>
            <w:rFonts w:hint="eastAsia"/>
          </w:rPr>
          <w:t>数据流转设计</w:t>
        </w:r>
        <w:r>
          <w:tab/>
        </w:r>
        <w:r>
          <w:fldChar w:fldCharType="begin"/>
        </w:r>
        <w:r>
          <w:instrText xml:space="preserve"> PAGEREF _Toc22555 </w:instrText>
        </w:r>
        <w:r>
          <w:fldChar w:fldCharType="separate"/>
        </w:r>
        <w:r>
          <w:t>6</w:t>
        </w:r>
        <w:r>
          <w:fldChar w:fldCharType="end"/>
        </w:r>
      </w:hyperlink>
    </w:p>
    <w:p w14:paraId="25045572" w14:textId="77777777" w:rsidR="005978C6" w:rsidRDefault="005978C6">
      <w:pPr>
        <w:pStyle w:val="TOC2"/>
        <w:tabs>
          <w:tab w:val="right" w:leader="dot" w:pos="8312"/>
        </w:tabs>
      </w:pPr>
      <w:hyperlink w:anchor="_Toc30704" w:history="1">
        <w:r>
          <w:rPr>
            <w:rFonts w:cs="Times New Roman"/>
            <w:bCs w:val="0"/>
          </w:rPr>
          <w:t xml:space="preserve">5.5 </w:t>
        </w:r>
        <w:r>
          <w:rPr>
            <w:rFonts w:hint="eastAsia"/>
          </w:rPr>
          <w:t>用户界面设计</w:t>
        </w:r>
        <w:r>
          <w:tab/>
        </w:r>
        <w:r>
          <w:fldChar w:fldCharType="begin"/>
        </w:r>
        <w:r>
          <w:instrText xml:space="preserve"> PAGEREF _Toc30704 </w:instrText>
        </w:r>
        <w:r>
          <w:fldChar w:fldCharType="separate"/>
        </w:r>
        <w:r>
          <w:t>6</w:t>
        </w:r>
        <w:r>
          <w:fldChar w:fldCharType="end"/>
        </w:r>
      </w:hyperlink>
      <w:r>
        <w:t>系统采用分层架构（Layered Architecture）结合事件驱动（Event-Driven）设计模式。自上而下分为四层：</w:t>
        <w:br/>
        <w:t>(1) 表示层（UI Layer）——Windows Forms窗体，负责用户交互和数据展示</w:t>
        <w:br/>
        <w:t>(2) 业务逻辑层（Core Layer）——TestController状态机，管理试验流程和业务规则</w:t>
        <w:br/>
        <w:t>(3) 服务层（Service Layer）——SensorSimulator、DaqWorker、ExportService等服务组件</w:t>
        <w:br/>
        <w:t>(4) 数据访问层（Data Layer）——DbHelper封装SQLite操作，CsvWriter管理文件写入</w:t>
        <w:br/>
        <w:br/>
        <w:t>层间通信采用事件驱动模式：DaqWorker通过DataBroadcastEventArgs事件向UI层广播实时数据，TestController通过状态变更事件通知UI层更新按钮状态。各层通过AppContext单例获取依赖服务。</w:t>
      </w:r>
    </w:p>
    <w:p w14:paraId="324EB7D4" w14:textId="77777777" w:rsidR="005978C6" w:rsidRDefault="005978C6">
      <w:pPr>
        <w:pStyle w:val="TOC2"/>
        <w:tabs>
          <w:tab w:val="right" w:leader="dot" w:pos="8312"/>
        </w:tabs>
      </w:pPr>
      <w:hyperlink w:anchor="_Toc5187" w:history="1">
        <w:r>
          <w:rPr>
            <w:rFonts w:cs="Times New Roman"/>
            <w:bCs w:val="0"/>
          </w:rPr>
          <w:t xml:space="preserve">5.6 </w:t>
        </w:r>
        <w:r>
          <w:rPr>
            <w:rFonts w:hint="eastAsia"/>
          </w:rPr>
          <w:t>数据结构设计</w:t>
        </w:r>
        <w:r>
          <w:tab/>
        </w:r>
        <w:r>
          <w:fldChar w:fldCharType="begin"/>
        </w:r>
        <w:r>
          <w:instrText xml:space="preserve"> PAGEREF _Toc5187 </w:instrText>
        </w:r>
        <w:r>
          <w:fldChar w:fldCharType="separate"/>
        </w:r>
        <w:r>
          <w:t>6</w:t>
        </w:r>
        <w:r>
          <w:fldChar w:fldCharType="end"/>
        </w:r>
      </w:hyperlink>
    </w:p>
    <w:p w14:paraId="10EF0973" w14:textId="77777777" w:rsidR="005978C6" w:rsidRDefault="005978C6">
      <w:pPr>
        <w:pStyle w:val="TOC2"/>
        <w:tabs>
          <w:tab w:val="right" w:leader="dot" w:pos="8312"/>
        </w:tabs>
      </w:pPr>
      <w:hyperlink w:anchor="_Toc32458" w:history="1">
        <w:r>
          <w:rPr>
            <w:rFonts w:cs="Times New Roman"/>
            <w:bCs w:val="0"/>
          </w:rPr>
          <w:t xml:space="preserve">5.7 </w:t>
        </w:r>
        <w:r>
          <w:rPr>
            <w:rFonts w:hint="eastAsia"/>
          </w:rPr>
          <w:t>接口设计</w:t>
        </w:r>
        <w:r>
          <w:tab/>
        </w:r>
        <w:r>
          <w:fldChar w:fldCharType="begin"/>
        </w:r>
        <w:r>
          <w:instrText xml:space="preserve"> PAGEREF _Toc32458 </w:instrText>
        </w:r>
        <w:r>
          <w:fldChar w:fldCharType="separate"/>
        </w:r>
        <w:r>
          <w:t>6</w:t>
        </w:r>
        <w:r>
          <w:fldChar w:fldCharType="end"/>
        </w:r>
      </w:hyperlink>
      <w:r>
        <w:t>系统架构图（文字描述）：</w:t>
        <w:br/>
        <w:t>+------------------+     +-------------------+     +------------------+</w:t>
        <w:br/>
        <w:t>|   LoginForm      |     |     MainForm      |     | TestRecordDialog |</w:t>
        <w:br/>
        <w:t>|   NewTestDialog  |     | (Tab:试验控制/     |     | (现象记录/判定)   |</w:t>
        <w:br/>
        <w:t>|                  |     |  查询/校准)        |     |                  |</w:t>
        <w:br/>
        <w:t>+--------+---------+     +---------+---------+     +--------+---------+</w:t>
        <w:br/>
        <w:t xml:space="preserve">         |                         |                        |</w:t>
        <w:br/>
        <w:t xml:space="preserve">         +-------------------------+------------------------+</w:t>
        <w:br/>
        <w:t xml:space="preserve">                                   |</w:t>
        <w:br/>
        <w:t xml:space="preserve">                    +--------------+--------------+</w:t>
        <w:br/>
        <w:t xml:space="preserve">                    |       TestController       |  &lt;- Core Layer</w:t>
        <w:br/>
        <w:t xml:space="preserve">                    |    (状态机: Idle/Preparing  |</w:t>
        <w:br/>
        <w:t xml:space="preserve">                    |     Ready/Recording/Complete)|</w:t>
        <w:br/>
        <w:t xml:space="preserve">                    +--------------+--------------+</w:t>
        <w:br/>
        <w:t xml:space="preserve">                                   |</w:t>
        <w:br/>
        <w:t xml:space="preserve">         +------------+-----------+-----------+------------+</w:t>
        <w:br/>
        <w:t xml:space="preserve">         |            |           |           |            |</w:t>
        <w:br/>
        <w:t xml:space="preserve">  +------+-----+ +----+-----+ +---+----+ +---+----+ +-----+------+</w:t>
        <w:br/>
        <w:t xml:space="preserve">  |SensorSim   | |DaqWorker | |Export  | |Temp    | |CsvWriter   |</w:t>
        <w:br/>
        <w:t xml:space="preserve">  |(温度仿真)  | |(数据采集) | |Service | |Analyzer| |(CSV写入)   |</w:t>
        <w:br/>
        <w:t xml:space="preserve">  +------------+ +----------+ +--------+ +--------+ +------------+</w:t>
        <w:br/>
        <w:t xml:space="preserve">                                   |</w:t>
        <w:br/>
        <w:t xml:space="preserve">                    +--------------+--------------+</w:t>
        <w:br/>
        <w:t xml:space="preserve">                    |         DbHelper            |  &lt;- Data Layer</w:t>
        <w:br/>
        <w:t xml:space="preserve">                    |     (SQLite CRUD)           |</w:t>
        <w:br/>
        <w:t xml:space="preserve">                    +-----------------------------+</w:t>
      </w:r>
    </w:p>
    <w:p w14:paraId="3D4A348E" w14:textId="77777777" w:rsidR="005978C6" w:rsidRDefault="005978C6">
      <w:pPr>
        <w:pStyle w:val="TOC3"/>
        <w:tabs>
          <w:tab w:val="right" w:leader="dot" w:pos="8312"/>
        </w:tabs>
      </w:pPr>
      <w:hyperlink w:anchor="_Toc10212" w:history="1">
        <w:r>
          <w:rPr>
            <w:rFonts w:cs="Times New Roman"/>
            <w:b/>
          </w:rPr>
          <w:t xml:space="preserve">5.7.1 </w:t>
        </w:r>
        <w:r>
          <w:rPr>
            <w:rFonts w:hint="eastAsia"/>
          </w:rPr>
          <w:t>外部接口</w:t>
        </w:r>
        <w:r>
          <w:tab/>
        </w:r>
        <w:r>
          <w:fldChar w:fldCharType="begin"/>
        </w:r>
        <w:r>
          <w:instrText xml:space="preserve"> PAGEREF _Toc10212 </w:instrText>
        </w:r>
        <w:r>
          <w:fldChar w:fldCharType="separate"/>
        </w:r>
        <w:r>
          <w:t>6</w:t>
        </w:r>
        <w:r>
          <w:fldChar w:fldCharType="end"/>
        </w:r>
      </w:hyperlink>
      <w:r>
        <w:t>系统主要接口定义：</w:t>
        <w:br/>
        <w:br/>
        <w:t>1. DataBroadcastEventArgs（数据广播事件参数）</w:t>
        <w:br/>
        <w:t xml:space="preserve">   - Timestamp: DateTime —— 时间戳</w:t>
        <w:br/>
        <w:t xml:space="preserve">   - ElapsedSeconds: double —— 已运行秒数</w:t>
        <w:br/>
        <w:t xml:space="preserve">   - Tf: double —— 炉内温度</w:t>
        <w:br/>
        <w:t xml:space="preserve">   - Tc1/Tc2/Tc3: double —— 样品中心温度（3点）</w:t>
        <w:br/>
        <w:t xml:space="preserve">   - Ts: double —— 样品表面温度</w:t>
        <w:br/>
        <w:t xml:space="preserve">   - TestState: enum —— 当前试验状态</w:t>
        <w:br/>
        <w:br/>
        <w:t>2. TestRecord（试验记录模型）</w:t>
        <w:br/>
        <w:t xml:space="preserve">   - Id, SampleName, Operator, TestDate, StartTime, EndTime</w:t>
        <w:br/>
        <w:t xml:space="preserve">   - AmbientTemp, AmbientHumidity, AtmosphericPressure</w:t>
        <w:br/>
        <w:t xml:space="preserve">   - FlamePhenomenon, MassBefore, MassAfter, MassLossRate</w:t>
        <w:br/>
        <w:t xml:space="preserve">   - MaxTemperatureRise, TemperatureDrift, Judgment</w:t>
        <w:br/>
        <w:t xml:space="preserve">   - CsvFilePath, ExcelFilePath, PdfFilePath</w:t>
      </w:r>
    </w:p>
    <w:p w14:paraId="62CEF2C4" w14:textId="77777777" w:rsidR="005978C6" w:rsidRDefault="005978C6">
      <w:pPr>
        <w:pStyle w:val="TOC3"/>
        <w:tabs>
          <w:tab w:val="right" w:leader="dot" w:pos="8312"/>
        </w:tabs>
      </w:pPr>
      <w:hyperlink w:anchor="_Toc15607" w:history="1">
        <w:r>
          <w:rPr>
            <w:rFonts w:cs="Times New Roman"/>
            <w:b/>
          </w:rPr>
          <w:t xml:space="preserve">5.7.2 </w:t>
        </w:r>
        <w:r>
          <w:rPr>
            <w:rFonts w:hint="eastAsia"/>
          </w:rPr>
          <w:t>内部接口</w:t>
        </w:r>
        <w:r>
          <w:tab/>
        </w:r>
        <w:r>
          <w:fldChar w:fldCharType="begin"/>
        </w:r>
        <w:r>
          <w:instrText xml:space="preserve"> PAGEREF _Toc15607 </w:instrText>
        </w:r>
        <w:r>
          <w:fldChar w:fldCharType="separate"/>
        </w:r>
        <w:r>
          <w:t>6</w:t>
        </w:r>
        <w:r>
          <w:fldChar w:fldCharType="end"/>
        </w:r>
      </w:hyperlink>
    </w:p>
    <w:p w14:paraId="38443879" w14:textId="77777777" w:rsidR="005978C6" w:rsidRDefault="005978C6">
      <w:pPr>
        <w:pStyle w:val="TOC2"/>
        <w:tabs>
          <w:tab w:val="right" w:leader="dot" w:pos="8312"/>
        </w:tabs>
      </w:pPr>
      <w:hyperlink w:anchor="_Toc11597" w:history="1">
        <w:r>
          <w:rPr>
            <w:rFonts w:cs="Times New Roman"/>
            <w:bCs w:val="0"/>
          </w:rPr>
          <w:t xml:space="preserve">5.8 </w:t>
        </w:r>
        <w:r>
          <w:rPr>
            <w:rFonts w:hint="eastAsia"/>
          </w:rPr>
          <w:t>错误</w:t>
        </w:r>
        <w:r>
          <w:rPr>
            <w:rFonts w:hint="eastAsia"/>
          </w:rPr>
          <w:t>/</w:t>
        </w:r>
        <w:r>
          <w:rPr>
            <w:rFonts w:hint="eastAsia"/>
          </w:rPr>
          <w:t>异常处理设计</w:t>
        </w:r>
        <w:r>
          <w:tab/>
        </w:r>
        <w:r>
          <w:fldChar w:fldCharType="begin"/>
        </w:r>
        <w:r>
          <w:instrText xml:space="preserve"> PAGEREF _Toc11597 </w:instrText>
        </w:r>
        <w:r>
          <w:fldChar w:fldCharType="separate"/>
        </w:r>
        <w:r>
          <w:t>6</w:t>
        </w:r>
        <w:r>
          <w:fldChar w:fldCharType="end"/>
        </w:r>
      </w:hyperlink>
    </w:p>
    <w:p w14:paraId="2C3749AF" w14:textId="77777777" w:rsidR="005978C6" w:rsidRDefault="005978C6">
      <w:pPr>
        <w:pStyle w:val="TOC3"/>
        <w:tabs>
          <w:tab w:val="right" w:leader="dot" w:pos="8312"/>
        </w:tabs>
      </w:pPr>
      <w:hyperlink w:anchor="_Toc27533" w:history="1">
        <w:r>
          <w:rPr>
            <w:rFonts w:cs="Times New Roman"/>
            <w:b/>
          </w:rPr>
          <w:t xml:space="preserve">5.8.1 </w:t>
        </w:r>
        <w:r>
          <w:rPr>
            <w:rFonts w:hint="eastAsia"/>
          </w:rPr>
          <w:t>错误</w:t>
        </w:r>
        <w:r>
          <w:rPr>
            <w:rFonts w:hint="eastAsia"/>
          </w:rPr>
          <w:t>/</w:t>
        </w:r>
        <w:r>
          <w:rPr>
            <w:rFonts w:hint="eastAsia"/>
          </w:rPr>
          <w:t>异常输出信息</w:t>
        </w:r>
        <w:r>
          <w:tab/>
        </w:r>
        <w:r>
          <w:fldChar w:fldCharType="begin"/>
        </w:r>
        <w:r>
          <w:instrText xml:space="preserve"> PAGEREF _Toc27533 </w:instrText>
        </w:r>
        <w:r>
          <w:fldChar w:fldCharType="separate"/>
        </w:r>
        <w:r>
          <w:t>6</w:t>
        </w:r>
        <w:r>
          <w:fldChar w:fldCharType="end"/>
        </w:r>
      </w:hyperlink>
    </w:p>
    <w:p w14:paraId="60127C3D" w14:textId="77777777" w:rsidR="005978C6" w:rsidRDefault="005978C6">
      <w:pPr>
        <w:pStyle w:val="TOC3"/>
        <w:tabs>
          <w:tab w:val="right" w:leader="dot" w:pos="8312"/>
        </w:tabs>
      </w:pPr>
      <w:hyperlink w:anchor="_Toc26929" w:history="1">
        <w:r>
          <w:rPr>
            <w:rFonts w:cs="Times New Roman"/>
            <w:b/>
          </w:rPr>
          <w:t xml:space="preserve">5.8.2 </w:t>
        </w:r>
        <w:r>
          <w:rPr>
            <w:rFonts w:hint="eastAsia"/>
          </w:rPr>
          <w:t>错误</w:t>
        </w:r>
        <w:r>
          <w:rPr>
            <w:rFonts w:hint="eastAsia"/>
          </w:rPr>
          <w:t>/</w:t>
        </w:r>
        <w:r>
          <w:rPr>
            <w:rFonts w:hint="eastAsia"/>
          </w:rPr>
          <w:t>异常处理对策</w:t>
        </w:r>
        <w:r>
          <w:tab/>
        </w:r>
        <w:r>
          <w:fldChar w:fldCharType="begin"/>
        </w:r>
        <w:r>
          <w:instrText xml:space="preserve"> PAGEREF _Toc26929 </w:instrText>
        </w:r>
        <w:r>
          <w:fldChar w:fldCharType="separate"/>
        </w:r>
        <w:r>
          <w:t>6</w:t>
        </w:r>
        <w:r>
          <w:fldChar w:fldCharType="end"/>
        </w:r>
      </w:hyperlink>
    </w:p>
    <w:p w14:paraId="40351CCE" w14:textId="77777777" w:rsidR="005978C6" w:rsidRDefault="005978C6">
      <w:pPr>
        <w:pStyle w:val="TOC2"/>
        <w:tabs>
          <w:tab w:val="right" w:leader="dot" w:pos="8312"/>
        </w:tabs>
      </w:pPr>
      <w:hyperlink w:anchor="_Toc21640" w:history="1">
        <w:r>
          <w:rPr>
            <w:rFonts w:cs="Times New Roman"/>
            <w:bCs w:val="0"/>
          </w:rPr>
          <w:t xml:space="preserve">5.9 </w:t>
        </w:r>
        <w:r>
          <w:rPr>
            <w:rFonts w:hint="eastAsia"/>
          </w:rPr>
          <w:t>系统配置策略</w:t>
        </w:r>
        <w:r>
          <w:tab/>
        </w:r>
        <w:r>
          <w:fldChar w:fldCharType="begin"/>
        </w:r>
        <w:r>
          <w:instrText xml:space="preserve"> PAGEREF _Toc21640 </w:instrText>
        </w:r>
        <w:r>
          <w:fldChar w:fldCharType="separate"/>
        </w:r>
        <w:r>
          <w:t>6</w:t>
        </w:r>
        <w:r>
          <w:fldChar w:fldCharType="end"/>
        </w:r>
      </w:hyperlink>
      <w:r>
        <w:t>数据库采用SQLite 3.0，共6张表：</w:t>
        <w:br/>
        <w:br/>
        <w:t>1. TestRecords（试验记录表）——主表，存储每次试验的完整信息</w:t>
        <w:br/>
        <w:t>2. Sensors（传感器表）——存储试验过程中采集的温度数据（关联TestRecords）</w:t>
        <w:br/>
        <w:t>3. Apparatus（设备表）——存储设备信息和校准记录</w:t>
        <w:br/>
        <w:t>4. Products（样品表）——存储样品类型和规格信息</w:t>
        <w:br/>
        <w:t>5. CalibrationRecords（校准记录表）——存储设备校准历史</w:t>
        <w:br/>
        <w:t>6. MasterMessages（主消息表）——存储系统消息日志</w:t>
        <w:br/>
        <w:br/>
        <w:t>数据库文件路径：%AppData%/NctSim/nctsim.db，首次运行自动创建。</w:t>
      </w:r>
    </w:p>
    <w:p w14:paraId="509EF336" w14:textId="77777777" w:rsidR="005978C6" w:rsidRDefault="005978C6">
      <w:pPr>
        <w:pStyle w:val="TOC2"/>
        <w:tabs>
          <w:tab w:val="right" w:leader="dot" w:pos="8312"/>
        </w:tabs>
      </w:pPr>
      <w:hyperlink w:anchor="_Toc32110" w:history="1">
        <w:r>
          <w:rPr>
            <w:rFonts w:cs="Times New Roman"/>
            <w:bCs w:val="0"/>
          </w:rPr>
          <w:t xml:space="preserve">5.10 </w:t>
        </w:r>
        <w:r>
          <w:rPr>
            <w:rFonts w:hint="eastAsia"/>
          </w:rPr>
          <w:t>系统部署方案</w:t>
        </w:r>
        <w:r>
          <w:tab/>
        </w:r>
        <w:r>
          <w:fldChar w:fldCharType="begin"/>
        </w:r>
        <w:r>
          <w:instrText xml:space="preserve"> PAGEREF _Toc32110 </w:instrText>
        </w:r>
        <w:r>
          <w:fldChar w:fldCharType="separate"/>
        </w:r>
        <w:r>
          <w:t>6</w:t>
        </w:r>
        <w:r>
          <w:fldChar w:fldCharType="end"/>
        </w:r>
      </w:hyperlink>
    </w:p>
    <w:p w14:paraId="7CE5396D" w14:textId="77777777" w:rsidR="005978C6" w:rsidRDefault="005978C6">
      <w:pPr>
        <w:pStyle w:val="TOC2"/>
        <w:tabs>
          <w:tab w:val="right" w:leader="dot" w:pos="8312"/>
        </w:tabs>
      </w:pPr>
      <w:hyperlink w:anchor="_Toc15086" w:history="1">
        <w:r>
          <w:rPr>
            <w:rFonts w:cs="Times New Roman"/>
            <w:bCs w:val="0"/>
          </w:rPr>
          <w:t xml:space="preserve">5.11 </w:t>
        </w:r>
        <w:r>
          <w:rPr>
            <w:rFonts w:hint="eastAsia"/>
          </w:rPr>
          <w:t>跨端应用架构设计</w:t>
        </w:r>
        <w:r>
          <w:tab/>
        </w:r>
        <w:r>
          <w:fldChar w:fldCharType="begin"/>
        </w:r>
        <w:r>
          <w:instrText xml:space="preserve"> PAGEREF _Toc15086 </w:instrText>
        </w:r>
        <w:r>
          <w:fldChar w:fldCharType="separate"/>
        </w:r>
        <w:r>
          <w:t>6</w:t>
        </w:r>
        <w:r>
          <w:fldChar w:fldCharType="end"/>
        </w:r>
      </w:hyperlink>
    </w:p>
    <w:p w14:paraId="00D91080" w14:textId="77777777" w:rsidR="005978C6" w:rsidRDefault="005978C6">
      <w:pPr>
        <w:pStyle w:val="TOC2"/>
        <w:tabs>
          <w:tab w:val="right" w:leader="dot" w:pos="8312"/>
        </w:tabs>
      </w:pPr>
      <w:hyperlink w:anchor="_Toc12035" w:history="1">
        <w:r>
          <w:rPr>
            <w:rFonts w:cs="Times New Roman"/>
            <w:bCs w:val="0"/>
          </w:rPr>
          <w:t xml:space="preserve">5.12 </w:t>
        </w:r>
        <w:r>
          <w:rPr>
            <w:rFonts w:hint="eastAsia"/>
          </w:rPr>
          <w:t>其他相关技术与方案</w:t>
        </w:r>
        <w:r>
          <w:tab/>
        </w:r>
        <w:r>
          <w:fldChar w:fldCharType="begin"/>
        </w:r>
        <w:r>
          <w:instrText xml:space="preserve"> PAGEREF _Toc12035 </w:instrText>
        </w:r>
        <w:r>
          <w:fldChar w:fldCharType="separate"/>
        </w:r>
        <w:r>
          <w:t>6</w:t>
        </w:r>
        <w:r>
          <w:fldChar w:fldCharType="end"/>
        </w:r>
      </w:hyperlink>
      <w:r>
        <w:t>SensorSimulator类详细设计：</w:t>
        <w:br/>
        <w:br/>
        <w:t>职责：模拟5个温度通道的实时温度数据</w:t>
        <w:br/>
        <w:t>核心方法：</w:t>
        <w:br/>
        <w:t>- ComputeTemperatures(double elapsedSeconds, double ambientTemp)</w:t>
        <w:br/>
        <w:t xml:space="preserve">  根据试验已运行时间和环境温度计算5通道温度值</w:t>
        <w:br/>
        <w:t xml:space="preserve">  分阶段算法：</w:t>
        <w:br/>
        <w:t xml:space="preserve">  (1) 升温段（0-20min）：基于一阶滞后系统+PID超调模型</w:t>
        <w:br/>
        <w:t xml:space="preserve">  (2) 稳定段（20-30min）：温度在750°C±5°C范围内波动</w:t>
        <w:br/>
        <w:t xml:space="preserve">  (3) 记录段（30-60min）：温度稳定在750°C±2°C</w:t>
        <w:br/>
        <w:t xml:space="preserve">  (4) 降温段（60min+）：指数衰减至室温</w:t>
        <w:br/>
        <w:br/>
        <w:t>关键参数：</w:t>
        <w:br/>
        <w:t>- 目标温度：750°C</w:t>
        <w:br/>
        <w:t>- 升温速率：约36°C/min</w:t>
        <w:br/>
        <w:t>- 热时间常数：120s</w:t>
        <w:br/>
        <w:t>- 稳态波动：±2°C</w:t>
      </w:r>
    </w:p>
    <w:p w14:paraId="225AA265" w14:textId="77777777" w:rsidR="005978C6" w:rsidRDefault="005978C6">
      <w:pPr>
        <w:pStyle w:val="TOC1"/>
        <w:tabs>
          <w:tab w:val="right" w:leader="dot" w:pos="8312"/>
        </w:tabs>
      </w:pPr>
      <w:hyperlink w:anchor="_Toc3444" w:history="1">
        <w:r>
          <w:rPr>
            <w:rFonts w:cs="Times New Roman"/>
          </w:rPr>
          <w:t xml:space="preserve">6 </w:t>
        </w:r>
        <w:r>
          <w:rPr>
            <w:rFonts w:hint="eastAsia"/>
          </w:rPr>
          <w:t>数据库设计</w:t>
        </w:r>
        <w:r>
          <w:tab/>
        </w:r>
        <w:r>
          <w:fldChar w:fldCharType="begin"/>
        </w:r>
        <w:r>
          <w:instrText xml:space="preserve"> PAGEREF _Toc3444 </w:instrText>
        </w:r>
        <w:r>
          <w:fldChar w:fldCharType="separate"/>
        </w:r>
        <w:r>
          <w:t>8</w:t>
        </w:r>
        <w:r>
          <w:fldChar w:fldCharType="end"/>
        </w:r>
      </w:hyperlink>
      <w:r>
        <w:t>TestController类详细设计：</w:t>
        <w:br/>
        <w:br/>
        <w:t>职责：管理试验状态机，控制试验流程</w:t>
        <w:br/>
        <w:t>状态定义：</w:t>
        <w:br/>
        <w:t>- Idle（空闲）——初始状态，可新建试验</w:t>
        <w:br/>
        <w:t>- Preparing（准备中）——已填写样品信息，等待开始</w:t>
        <w:br/>
        <w:t>- Ready（就绪）——设备已配置，可开始记录</w:t>
        <w:br/>
        <w:t>- Recording（记录中）——正在采集温度数据</w:t>
        <w:br/>
        <w:t>- Complete（完成）——试验结束，可查看结果</w:t>
        <w:br/>
        <w:br/>
        <w:t>状态转换规则（15条）：</w:t>
        <w:br/>
        <w:t>- NewTest(): Idle → Preparing</w:t>
        <w:br/>
        <w:t>- StartTest(): Preparing → Ready</w:t>
        <w:br/>
        <w:t>- StartRecording(): Ready → Recording</w:t>
        <w:br/>
        <w:t>- StopRecording(): Recording → Complete</w:t>
        <w:br/>
        <w:t>- CancelTest(): Preparing/Ready → Idle</w:t>
        <w:br/>
        <w:t>- ResetTest(): Complete → Idle</w:t>
        <w:br/>
        <w:br/>
        <w:t>线程安全：所有状态变更通过lock(_stateLock)保护</w:t>
      </w:r>
    </w:p>
    <w:p w14:paraId="0A14B066" w14:textId="77777777" w:rsidR="005978C6" w:rsidRDefault="005978C6">
      <w:pPr>
        <w:pStyle w:val="TOC1"/>
        <w:tabs>
          <w:tab w:val="right" w:leader="dot" w:pos="8312"/>
        </w:tabs>
      </w:pPr>
      <w:hyperlink w:anchor="_Toc16579" w:history="1">
        <w:r>
          <w:rPr>
            <w:rFonts w:cs="Times New Roman"/>
          </w:rPr>
          <w:t xml:space="preserve">7 </w:t>
        </w:r>
        <w:r>
          <w:rPr>
            <w:rFonts w:hint="eastAsia"/>
          </w:rPr>
          <w:t>手机端侧部署设计</w:t>
        </w:r>
        <w:r>
          <w:tab/>
        </w:r>
        <w:r>
          <w:fldChar w:fldCharType="begin"/>
        </w:r>
        <w:r>
          <w:instrText xml:space="preserve"> PAGEREF _Toc16579 </w:instrText>
        </w:r>
        <w:r>
          <w:fldChar w:fldCharType="separate"/>
        </w:r>
        <w:r>
          <w:t>9</w:t>
        </w:r>
        <w:r>
          <w:fldChar w:fldCharType="end"/>
        </w:r>
      </w:hyperlink>
      <w:r>
        <w:t>DaqWorker类详细设计：</w:t>
        <w:br/>
        <w:br/>
        <w:t>职责：后台线程执行数据采集，定时触发温度仿真和数据广播</w:t>
        <w:br/>
        <w:t>核心机制：</w:t>
        <w:br/>
        <w:t>- 使用System.Threading.Timer定时触发（800ms间隔，实际约1.25Hz，UI层按1Hz抽样显示）</w:t>
        <w:br/>
        <w:t>- 每个周期调用SensorSimulator.ComputeTemperatures()获取最新温度</w:t>
        <w:br/>
        <w:t>- 通过DataBroadcastEventArgs事件向MainForm广播数据</w:t>
        <w:br/>
        <w:t>- 同步调用CsvWriter写入CSV文件</w:t>
        <w:br/>
        <w:t>- 记录结束后触发DbHelper保存试验记录</w:t>
        <w:br/>
        <w:br/>
        <w:t>异常处理：Timer回调中捕获所有异常，记录到Serilog日志，避免线程崩溃</w:t>
      </w:r>
    </w:p>
    <w:p w14:paraId="56BFDE68" w14:textId="77777777" w:rsidR="005978C6" w:rsidRDefault="005978C6">
      <w:pPr>
        <w:pStyle w:val="TOC2"/>
        <w:tabs>
          <w:tab w:val="right" w:leader="dot" w:pos="8312"/>
        </w:tabs>
      </w:pPr>
      <w:hyperlink w:anchor="_Toc32484" w:history="1">
        <w:r>
          <w:rPr>
            <w:rFonts w:cs="Times New Roman"/>
            <w:bCs w:val="0"/>
          </w:rPr>
          <w:t xml:space="preserve">7.1 </w:t>
        </w:r>
        <w:r>
          <w:rPr>
            <w:rFonts w:hint="eastAsia"/>
          </w:rPr>
          <w:t>手机环境需求</w:t>
        </w:r>
        <w:r>
          <w:tab/>
        </w:r>
        <w:r>
          <w:fldChar w:fldCharType="begin"/>
        </w:r>
        <w:r>
          <w:instrText xml:space="preserve"> PAGEREF _Toc32484 </w:instrText>
        </w:r>
        <w:r>
          <w:fldChar w:fldCharType="separate"/>
        </w:r>
        <w:r>
          <w:t>9</w:t>
        </w:r>
        <w:r>
          <w:fldChar w:fldCharType="end"/>
        </w:r>
      </w:hyperlink>
      <w:r>
        <w:t>TemperatureAnalyzer类详细设计：</w:t>
        <w:br/>
        <w:br/>
        <w:t>职责：分析温度数据，计算温漂，判定试验结果</w:t>
        <w:br/>
        <w:t>核心方法：</w:t>
        <w:br/>
        <w:t>- ComputeDrift(List&lt;double&gt; temperatures): double</w:t>
        <w:br/>
        <w:t xml:space="preserve">  基于MathNet.Numerics的线性回归计算温漂斜率（°C/min）</w:t>
        <w:br/>
        <w:t xml:space="preserve">  使用滑动窗口（最近30点=30秒数据）进行最小二乘拟合</w:t>
        <w:br/>
        <w:t>- IsStable(double drift): bool</w:t>
        <w:br/>
        <w:t xml:space="preserve">  判定温漂是否≤2°C且保持稳定（连续5个窗口满足条件）</w:t>
        <w:br/>
        <w:t>- DetermineJudgment(double maxTempRise, double massLossRate): string</w:t>
        <w:br/>
        <w:t xml:space="preserve">  根据ISO 11820标准判定材料是否不燃</w:t>
        <w:br/>
        <w:t xml:space="preserve">  判定条件：ΔT≤30°C 且 Δm≤50% → 不燃材料</w:t>
      </w:r>
    </w:p>
    <w:p w14:paraId="19C41775" w14:textId="77777777" w:rsidR="005978C6" w:rsidRDefault="005978C6">
      <w:pPr>
        <w:pStyle w:val="TOC1"/>
        <w:tabs>
          <w:tab w:val="right" w:leader="dot" w:pos="8312"/>
        </w:tabs>
      </w:pPr>
      <w:hyperlink w:anchor="_Toc12418" w:history="1">
        <w:r>
          <w:rPr>
            <w:rFonts w:cs="Times New Roman"/>
          </w:rPr>
          <w:t xml:space="preserve">8 </w:t>
        </w:r>
        <w:r>
          <w:rPr>
            <w:rFonts w:hint="eastAsia"/>
          </w:rPr>
          <w:t>详细设计</w:t>
        </w:r>
        <w:r>
          <w:tab/>
        </w:r>
        <w:r>
          <w:fldChar w:fldCharType="begin"/>
        </w:r>
        <w:r>
          <w:instrText xml:space="preserve"> PAGEREF _Toc12418 </w:instrText>
        </w:r>
        <w:r>
          <w:fldChar w:fldCharType="separate"/>
        </w:r>
        <w:r>
          <w:t>9</w:t>
        </w:r>
        <w:r>
          <w:fldChar w:fldCharType="end"/>
        </w:r>
      </w:hyperlink>
      <w:r>
        <w:t>ExportService类详细设计：</w:t>
        <w:br/>
        <w:br/>
        <w:t>职责：生成CSV、Excel和PDF三种格式的试验报告</w:t>
        <w:br/>
        <w:t>核心方法：</w:t>
        <w:br/>
        <w:t>- ExportToCsv(TestRecord, List&lt;Sensor&gt;): string</w:t>
        <w:br/>
        <w:t xml:space="preserve">  生成CSV原始数据文件，包含时间戳和5通道温度数据</w:t>
        <w:br/>
        <w:t>- ExportToExcel(TestRecord, List&lt;Sensor&gt;): string</w:t>
        <w:br/>
        <w:t xml:space="preserve">  使用ClosedXML生成.xlsx报告，包含：</w:t>
        <w:br/>
        <w:t xml:space="preserve">  * 试验基本信息表</w:t>
        <w:br/>
        <w:t xml:space="preserve">  * 温度数据表（全量数据）</w:t>
        <w:br/>
        <w:t xml:space="preserve">  * 温度曲线图表（OxyPlot导出为PNG后嵌入）</w:t>
        <w:br/>
        <w:t xml:space="preserve">  * 分析结果表（温漂、判定结论）</w:t>
        <w:br/>
        <w:t>- ExportToPdf(TestRecord): string</w:t>
        <w:br/>
        <w:t xml:space="preserve">  使用QuestPDF生成标准化PDF报告，严格遵循ISO 11820附录格式</w:t>
      </w:r>
    </w:p>
    <w:p w14:paraId="12C4B33B" w14:textId="77777777" w:rsidR="005978C6" w:rsidRDefault="005978C6">
      <w:pPr>
        <w:pStyle w:val="TOC2"/>
        <w:tabs>
          <w:tab w:val="right" w:leader="dot" w:pos="8312"/>
        </w:tabs>
      </w:pPr>
      <w:hyperlink w:anchor="_Toc15123" w:history="1">
        <w:r>
          <w:rPr>
            <w:rFonts w:cs="Times New Roman"/>
            <w:bCs w:val="0"/>
          </w:rPr>
          <w:t xml:space="preserve">8.1 </w:t>
        </w:r>
        <w:r>
          <w:rPr>
            <w:rFonts w:hint="eastAsia"/>
          </w:rPr>
          <w:t>**</w:t>
        </w:r>
        <w:r>
          <w:rPr>
            <w:rFonts w:hint="eastAsia"/>
          </w:rPr>
          <w:t>功能模块</w:t>
        </w:r>
        <w:r>
          <w:tab/>
        </w:r>
        <w:r>
          <w:fldChar w:fldCharType="begin"/>
        </w:r>
        <w:r>
          <w:instrText xml:space="preserve"> PAGEREF _Toc15123 </w:instrText>
        </w:r>
        <w:r>
          <w:fldChar w:fldCharType="separate"/>
        </w:r>
        <w:r>
          <w:t>10</w:t>
        </w:r>
        <w:r>
          <w:fldChar w:fldCharType="end"/>
        </w:r>
      </w:hyperlink>
    </w:p>
    <w:p w14:paraId="1F1C9C1A" w14:textId="77777777" w:rsidR="005978C6" w:rsidRDefault="005978C6">
      <w:pPr>
        <w:pStyle w:val="TOC3"/>
        <w:tabs>
          <w:tab w:val="right" w:leader="dot" w:pos="8312"/>
        </w:tabs>
      </w:pPr>
      <w:hyperlink w:anchor="_Toc21203" w:history="1">
        <w:r>
          <w:rPr>
            <w:rFonts w:cs="Times New Roman"/>
            <w:b/>
          </w:rPr>
          <w:t xml:space="preserve">8.1.1 </w:t>
        </w:r>
        <w:r>
          <w:rPr>
            <w:rFonts w:hint="eastAsia"/>
          </w:rPr>
          <w:t>功能描述</w:t>
        </w:r>
        <w:r>
          <w:tab/>
        </w:r>
        <w:r>
          <w:fldChar w:fldCharType="begin"/>
        </w:r>
        <w:r>
          <w:instrText xml:space="preserve"> PAGEREF _Toc21203 </w:instrText>
        </w:r>
        <w:r>
          <w:fldChar w:fldCharType="separate"/>
        </w:r>
        <w:r>
          <w:t>10</w:t>
        </w:r>
        <w:r>
          <w:fldChar w:fldCharType="end"/>
        </w:r>
      </w:hyperlink>
    </w:p>
    <w:p w14:paraId="279D57BB" w14:textId="77777777" w:rsidR="005978C6" w:rsidRDefault="005978C6">
      <w:pPr>
        <w:pStyle w:val="TOC3"/>
        <w:tabs>
          <w:tab w:val="right" w:leader="dot" w:pos="8312"/>
        </w:tabs>
      </w:pPr>
      <w:hyperlink w:anchor="_Toc25641" w:history="1">
        <w:r>
          <w:rPr>
            <w:rFonts w:cs="Times New Roman"/>
            <w:b/>
          </w:rPr>
          <w:t xml:space="preserve">8.1.2 </w:t>
        </w:r>
        <w:r>
          <w:rPr>
            <w:rFonts w:hint="eastAsia"/>
          </w:rPr>
          <w:t>性能描述</w:t>
        </w:r>
        <w:r>
          <w:tab/>
        </w:r>
        <w:r>
          <w:fldChar w:fldCharType="begin"/>
        </w:r>
        <w:r>
          <w:instrText xml:space="preserve"> PAGEREF _Toc25641 </w:instrText>
        </w:r>
        <w:r>
          <w:fldChar w:fldCharType="separate"/>
        </w:r>
        <w:r>
          <w:t>10</w:t>
        </w:r>
        <w:r>
          <w:fldChar w:fldCharType="end"/>
        </w:r>
      </w:hyperlink>
    </w:p>
    <w:p w14:paraId="5A3B62F2" w14:textId="77777777" w:rsidR="005978C6" w:rsidRDefault="005978C6">
      <w:pPr>
        <w:pStyle w:val="TOC3"/>
        <w:tabs>
          <w:tab w:val="right" w:leader="dot" w:pos="8312"/>
        </w:tabs>
      </w:pPr>
      <w:hyperlink w:anchor="_Toc27026" w:history="1">
        <w:r>
          <w:rPr>
            <w:rFonts w:cs="Times New Roman"/>
            <w:b/>
          </w:rPr>
          <w:t xml:space="preserve">8.1.3 </w:t>
        </w:r>
        <w:r>
          <w:rPr>
            <w:rFonts w:hint="eastAsia"/>
          </w:rPr>
          <w:t>输入</w:t>
        </w:r>
        <w:r>
          <w:tab/>
        </w:r>
        <w:r>
          <w:fldChar w:fldCharType="begin"/>
        </w:r>
        <w:r>
          <w:instrText xml:space="preserve"> PAGEREF _Toc27026 </w:instrText>
        </w:r>
        <w:r>
          <w:fldChar w:fldCharType="separate"/>
        </w:r>
        <w:r>
          <w:t>10</w:t>
        </w:r>
        <w:r>
          <w:fldChar w:fldCharType="end"/>
        </w:r>
      </w:hyperlink>
    </w:p>
    <w:p w14:paraId="334FB8BA" w14:textId="77777777" w:rsidR="005978C6" w:rsidRDefault="005978C6">
      <w:pPr>
        <w:pStyle w:val="TOC3"/>
        <w:tabs>
          <w:tab w:val="right" w:leader="dot" w:pos="8312"/>
        </w:tabs>
      </w:pPr>
      <w:hyperlink w:anchor="_Toc9097" w:history="1">
        <w:r>
          <w:rPr>
            <w:rFonts w:cs="Times New Roman"/>
            <w:b/>
          </w:rPr>
          <w:t xml:space="preserve">8.1.4 </w:t>
        </w:r>
        <w:r>
          <w:rPr>
            <w:rFonts w:hint="eastAsia"/>
          </w:rPr>
          <w:t>输出</w:t>
        </w:r>
        <w:r>
          <w:tab/>
        </w:r>
        <w:r>
          <w:fldChar w:fldCharType="begin"/>
        </w:r>
        <w:r>
          <w:instrText xml:space="preserve"> PAGEREF _Toc9097 </w:instrText>
        </w:r>
        <w:r>
          <w:fldChar w:fldCharType="separate"/>
        </w:r>
        <w:r>
          <w:t>10</w:t>
        </w:r>
        <w:r>
          <w:fldChar w:fldCharType="end"/>
        </w:r>
      </w:hyperlink>
    </w:p>
    <w:p w14:paraId="146E971B" w14:textId="77777777" w:rsidR="005978C6" w:rsidRDefault="005978C6">
      <w:pPr>
        <w:pStyle w:val="TOC3"/>
        <w:tabs>
          <w:tab w:val="right" w:leader="dot" w:pos="8312"/>
        </w:tabs>
      </w:pPr>
      <w:hyperlink w:anchor="_Toc29637" w:history="1">
        <w:r>
          <w:rPr>
            <w:rFonts w:cs="Times New Roman"/>
            <w:b/>
          </w:rPr>
          <w:t xml:space="preserve">8.1.5 </w:t>
        </w:r>
        <w:r>
          <w:rPr>
            <w:rFonts w:hint="eastAsia"/>
          </w:rPr>
          <w:t>程序逻辑</w:t>
        </w:r>
        <w:r>
          <w:tab/>
        </w:r>
        <w:r>
          <w:fldChar w:fldCharType="begin"/>
        </w:r>
        <w:r>
          <w:instrText xml:space="preserve"> PAGEREF _Toc29637 </w:instrText>
        </w:r>
        <w:r>
          <w:fldChar w:fldCharType="separate"/>
        </w:r>
        <w:r>
          <w:t>10</w:t>
        </w:r>
        <w:r>
          <w:fldChar w:fldCharType="end"/>
        </w:r>
      </w:hyperlink>
    </w:p>
    <w:p w14:paraId="71A7B0FC" w14:textId="77777777" w:rsidR="005978C6" w:rsidRDefault="005978C6">
      <w:pPr>
        <w:pStyle w:val="TOC3"/>
        <w:tabs>
          <w:tab w:val="right" w:leader="dot" w:pos="8312"/>
        </w:tabs>
      </w:pPr>
      <w:hyperlink w:anchor="_Toc12956" w:history="1">
        <w:r>
          <w:rPr>
            <w:rFonts w:cs="Times New Roman"/>
            <w:b/>
          </w:rPr>
          <w:t xml:space="preserve">8.1.6 </w:t>
        </w:r>
        <w:r>
          <w:rPr>
            <w:rFonts w:hint="eastAsia"/>
          </w:rPr>
          <w:t>限制条件</w:t>
        </w:r>
        <w:r>
          <w:tab/>
        </w:r>
        <w:r>
          <w:fldChar w:fldCharType="begin"/>
        </w:r>
        <w:r>
          <w:instrText xml:space="preserve"> PAGEREF _Toc12956 </w:instrText>
        </w:r>
        <w:r>
          <w:fldChar w:fldCharType="separate"/>
        </w:r>
        <w:r>
          <w:t>10</w:t>
        </w:r>
        <w:r>
          <w:fldChar w:fldCharType="end"/>
        </w:r>
      </w:hyperlink>
    </w:p>
    <w:p w14:paraId="493DAD01" w14:textId="77777777" w:rsidR="005978C6" w:rsidRDefault="005978C6">
      <w:pPr>
        <w:pStyle w:val="TOC2"/>
        <w:tabs>
          <w:tab w:val="right" w:leader="dot" w:pos="8312"/>
        </w:tabs>
      </w:pPr>
      <w:hyperlink w:anchor="_Toc10662" w:history="1">
        <w:r>
          <w:rPr>
            <w:rFonts w:cs="Times New Roman"/>
            <w:bCs w:val="0"/>
          </w:rPr>
          <w:t xml:space="preserve">8.2 </w:t>
        </w:r>
        <w:r>
          <w:rPr>
            <w:rFonts w:hint="eastAsia"/>
          </w:rPr>
          <w:t>**</w:t>
        </w:r>
        <w:r>
          <w:rPr>
            <w:rFonts w:hint="eastAsia"/>
          </w:rPr>
          <w:t>功能模块</w:t>
        </w:r>
        <w:r>
          <w:tab/>
        </w:r>
        <w:r>
          <w:fldChar w:fldCharType="begin"/>
        </w:r>
        <w:r>
          <w:instrText xml:space="preserve"> PAGEREF _Toc10662 </w:instrText>
        </w:r>
        <w:r>
          <w:fldChar w:fldCharType="separate"/>
        </w:r>
        <w:r>
          <w:t>10</w:t>
        </w:r>
        <w:r>
          <w:fldChar w:fldCharType="end"/>
        </w:r>
      </w:hyperlink>
    </w:p>
    <w:p w14:paraId="5E22EA22" w14:textId="77777777" w:rsidR="005978C6" w:rsidRDefault="00000000">
      <w:pPr>
        <w:widowControl/>
        <w:jc w:val="left"/>
        <w:rPr>
          <w:color w:val="000000"/>
        </w:rPr>
      </w:pPr>
      <w:r>
        <w:rPr>
          <w:color w:val="000000"/>
        </w:rPr>
        <w:fldChar w:fldCharType="end"/>
      </w:r>
    </w:p>
    <w:p w14:paraId="7C7D1455" w14:textId="77777777" w:rsidR="005978C6" w:rsidRDefault="005978C6">
      <w:pPr>
        <w:widowControl/>
        <w:ind w:firstLine="480"/>
        <w:jc w:val="left"/>
        <w:rPr>
          <w:color w:val="000000"/>
        </w:rPr>
      </w:pPr>
    </w:p>
    <w:p w14:paraId="6581F5FD" w14:textId="77777777" w:rsidR="005978C6" w:rsidRDefault="005978C6">
      <w:pPr>
        <w:widowControl/>
        <w:ind w:firstLine="480"/>
        <w:jc w:val="left"/>
        <w:rPr>
          <w:color w:val="000000"/>
        </w:rPr>
      </w:pPr>
    </w:p>
    <w:p w14:paraId="45C6E784" w14:textId="77777777" w:rsidR="005978C6" w:rsidRDefault="005978C6">
      <w:pPr>
        <w:widowControl/>
        <w:ind w:firstLine="480"/>
        <w:jc w:val="left"/>
        <w:rPr>
          <w:color w:val="000000"/>
        </w:rPr>
        <w:sectPr w:rsidR="005978C6">
          <w:footerReference w:type="default" r:id="rId19"/>
          <w:pgSz w:w="11906" w:h="16838"/>
          <w:pgMar w:top="1440" w:right="1797" w:bottom="1440" w:left="1797" w:header="851" w:footer="992" w:gutter="0"/>
          <w:pgNumType w:fmt="upperRoman" w:start="1"/>
          <w:cols w:space="425"/>
          <w:docGrid w:type="lines" w:linePitch="312"/>
        </w:sectPr>
      </w:pPr>
    </w:p>
    <w:p w14:paraId="7AAC8F69" w14:textId="77777777" w:rsidR="005978C6" w:rsidRDefault="00000000">
      <w:pPr>
        <w:pStyle w:val="210"/>
        <w:spacing w:afterLines="50" w:after="156" w:line="300" w:lineRule="auto"/>
        <w:rPr>
          <w:rFonts w:ascii="黑体" w:eastAsia="黑体" w:hAnsi="黑体" w:hint="eastAsia"/>
          <w:color w:val="000000"/>
          <w:sz w:val="36"/>
        </w:rPr>
      </w:pPr>
      <w:r>
        <w:rPr>
          <w:rFonts w:ascii="黑体" w:eastAsia="黑体" w:hAnsi="黑体" w:hint="eastAsia"/>
          <w:color w:val="000000"/>
          <w:sz w:val="36"/>
        </w:rPr>
        <w:lastRenderedPageBreak/>
        <w:t>文档修订</w:t>
      </w:r>
      <w:r>
        <w:rPr>
          <w:rFonts w:ascii="黑体" w:eastAsia="黑体" w:hAnsi="黑体"/>
          <w:color w:val="000000"/>
          <w:sz w:val="36"/>
        </w:rPr>
        <w:t>历史</w:t>
      </w:r>
    </w:p>
    <w:tbl>
      <w:tblPr>
        <w:tblW w:w="85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16"/>
        <w:gridCol w:w="1699"/>
        <w:gridCol w:w="1279"/>
        <w:gridCol w:w="1416"/>
        <w:gridCol w:w="1703"/>
        <w:gridCol w:w="1609"/>
      </w:tblGrid>
      <w:tr w:rsidR="005978C6" w14:paraId="1D954647" w14:textId="77777777">
        <w:trPr>
          <w:cantSplit/>
          <w:trHeight w:val="454"/>
          <w:jc w:val="center"/>
        </w:trPr>
        <w:tc>
          <w:tcPr>
            <w:tcW w:w="816" w:type="dxa"/>
            <w:vAlign w:val="center"/>
          </w:tcPr>
          <w:p w14:paraId="4906B4E4" w14:textId="77777777" w:rsidR="005978C6" w:rsidRDefault="00000000">
            <w:pPr>
              <w:pStyle w:val="22"/>
              <w:rPr>
                <w:rFonts w:ascii="宋体" w:eastAsia="宋体" w:hAnsi="宋体" w:hint="eastAsia"/>
                <w:b/>
                <w:color w:val="000000"/>
                <w:sz w:val="21"/>
              </w:rPr>
            </w:pPr>
            <w:r>
              <w:rPr>
                <w:rFonts w:ascii="宋体" w:eastAsia="宋体" w:hAnsi="宋体"/>
                <w:b/>
                <w:color w:val="000000"/>
                <w:sz w:val="21"/>
              </w:rPr>
              <w:t>序号</w:t>
            </w:r>
          </w:p>
        </w:tc>
        <w:tc>
          <w:tcPr>
            <w:tcW w:w="1699" w:type="dxa"/>
            <w:vAlign w:val="center"/>
          </w:tcPr>
          <w:p w14:paraId="21567183" w14:textId="77777777" w:rsidR="005978C6" w:rsidRDefault="00000000">
            <w:pPr>
              <w:pStyle w:val="22"/>
              <w:rPr>
                <w:rFonts w:ascii="宋体" w:eastAsia="宋体" w:hAnsi="宋体" w:hint="eastAsia"/>
                <w:b/>
                <w:color w:val="000000"/>
                <w:sz w:val="21"/>
              </w:rPr>
            </w:pPr>
            <w:commentRangeStart w:id="9"/>
            <w:r>
              <w:rPr>
                <w:rFonts w:ascii="宋体" w:eastAsia="宋体" w:hAnsi="宋体" w:hint="eastAsia"/>
                <w:b/>
                <w:color w:val="000000"/>
                <w:sz w:val="21"/>
              </w:rPr>
              <w:t>修订</w:t>
            </w:r>
            <w:r>
              <w:rPr>
                <w:rFonts w:ascii="宋体" w:eastAsia="宋体" w:hAnsi="宋体"/>
                <w:b/>
                <w:color w:val="000000"/>
                <w:sz w:val="21"/>
              </w:rPr>
              <w:t>原因</w:t>
            </w:r>
            <w:commentRangeEnd w:id="9"/>
            <w:r>
              <w:rPr>
                <w:rStyle w:val="aff3"/>
                <w:rFonts w:asciiTheme="minorHAnsi" w:eastAsiaTheme="minorEastAsia" w:hAnsiTheme="minorHAnsi"/>
              </w:rPr>
              <w:commentReference w:id="9"/>
            </w:r>
          </w:p>
        </w:tc>
        <w:tc>
          <w:tcPr>
            <w:tcW w:w="1279" w:type="dxa"/>
            <w:vAlign w:val="center"/>
          </w:tcPr>
          <w:p w14:paraId="0C4D6A89" w14:textId="77777777" w:rsidR="005978C6" w:rsidRDefault="00000000">
            <w:pPr>
              <w:pStyle w:val="22"/>
              <w:rPr>
                <w:rFonts w:ascii="宋体" w:eastAsia="宋体" w:hAnsi="宋体" w:hint="eastAsia"/>
                <w:b/>
                <w:color w:val="000000"/>
                <w:sz w:val="21"/>
              </w:rPr>
            </w:pPr>
            <w:commentRangeStart w:id="10"/>
            <w:r>
              <w:rPr>
                <w:rFonts w:ascii="宋体" w:eastAsia="宋体" w:hAnsi="宋体"/>
                <w:b/>
                <w:color w:val="000000"/>
                <w:sz w:val="21"/>
              </w:rPr>
              <w:t>版本</w:t>
            </w:r>
            <w:r>
              <w:rPr>
                <w:rFonts w:ascii="宋体" w:eastAsia="宋体" w:hAnsi="宋体" w:hint="eastAsia"/>
                <w:b/>
                <w:color w:val="000000"/>
                <w:sz w:val="21"/>
              </w:rPr>
              <w:t>号</w:t>
            </w:r>
            <w:commentRangeEnd w:id="10"/>
            <w:r>
              <w:rPr>
                <w:rStyle w:val="aff3"/>
                <w:rFonts w:asciiTheme="minorHAnsi" w:eastAsiaTheme="minorEastAsia" w:hAnsiTheme="minorHAnsi"/>
              </w:rPr>
              <w:commentReference w:id="10"/>
            </w:r>
          </w:p>
        </w:tc>
        <w:tc>
          <w:tcPr>
            <w:tcW w:w="1416" w:type="dxa"/>
            <w:vAlign w:val="center"/>
          </w:tcPr>
          <w:p w14:paraId="10FCC93D" w14:textId="77777777" w:rsidR="005978C6" w:rsidRDefault="00000000">
            <w:pPr>
              <w:pStyle w:val="22"/>
              <w:rPr>
                <w:rFonts w:ascii="宋体" w:eastAsia="宋体" w:hAnsi="宋体" w:hint="eastAsia"/>
                <w:b/>
                <w:color w:val="000000"/>
                <w:sz w:val="21"/>
              </w:rPr>
            </w:pPr>
            <w:r>
              <w:rPr>
                <w:rFonts w:ascii="宋体" w:eastAsia="宋体" w:hAnsi="宋体"/>
                <w:b/>
                <w:color w:val="000000"/>
                <w:sz w:val="21"/>
              </w:rPr>
              <w:t>作者</w:t>
            </w:r>
          </w:p>
        </w:tc>
        <w:tc>
          <w:tcPr>
            <w:tcW w:w="1703" w:type="dxa"/>
            <w:vAlign w:val="center"/>
          </w:tcPr>
          <w:p w14:paraId="4CC0D6DE" w14:textId="77777777" w:rsidR="005978C6" w:rsidRDefault="00000000">
            <w:pPr>
              <w:pStyle w:val="22"/>
              <w:rPr>
                <w:rFonts w:ascii="宋体" w:eastAsia="宋体" w:hAnsi="宋体" w:hint="eastAsia"/>
                <w:b/>
                <w:color w:val="000000"/>
                <w:sz w:val="21"/>
              </w:rPr>
            </w:pPr>
            <w:r>
              <w:rPr>
                <w:rFonts w:ascii="宋体" w:eastAsia="宋体" w:hAnsi="宋体" w:hint="eastAsia"/>
                <w:b/>
                <w:color w:val="000000"/>
                <w:sz w:val="21"/>
              </w:rPr>
              <w:t>修订</w:t>
            </w:r>
            <w:r>
              <w:rPr>
                <w:rFonts w:ascii="宋体" w:eastAsia="宋体" w:hAnsi="宋体"/>
                <w:b/>
                <w:color w:val="000000"/>
                <w:sz w:val="21"/>
              </w:rPr>
              <w:t>日期</w:t>
            </w:r>
          </w:p>
        </w:tc>
        <w:tc>
          <w:tcPr>
            <w:tcW w:w="1609" w:type="dxa"/>
            <w:vAlign w:val="center"/>
          </w:tcPr>
          <w:p w14:paraId="1CFFD4D9" w14:textId="77777777" w:rsidR="005978C6" w:rsidRDefault="00000000">
            <w:pPr>
              <w:pStyle w:val="22"/>
              <w:rPr>
                <w:rFonts w:ascii="宋体" w:eastAsia="宋体" w:hAnsi="宋体" w:hint="eastAsia"/>
                <w:b/>
                <w:color w:val="000000"/>
                <w:sz w:val="21"/>
              </w:rPr>
            </w:pPr>
            <w:r>
              <w:rPr>
                <w:rFonts w:ascii="宋体" w:eastAsia="宋体" w:hAnsi="宋体"/>
                <w:b/>
                <w:color w:val="000000"/>
                <w:sz w:val="21"/>
              </w:rPr>
              <w:t>备注</w:t>
            </w:r>
          </w:p>
        </w:tc>
      </w:tr>
      <w:tr w:rsidR="005978C6" w14:paraId="16F385E9" w14:textId="77777777">
        <w:trPr>
          <w:cantSplit/>
          <w:trHeight w:val="454"/>
          <w:jc w:val="center"/>
        </w:trPr>
        <w:tc>
          <w:tcPr>
            <w:tcW w:w="816" w:type="dxa"/>
            <w:vAlign w:val="center"/>
          </w:tcPr>
          <w:p w14:paraId="02B5C32D" w14:textId="77777777" w:rsidR="005978C6" w:rsidRDefault="005978C6">
            <w:pPr>
              <w:pStyle w:val="22"/>
              <w:rPr>
                <w:rFonts w:ascii="宋体" w:eastAsia="宋体" w:hAnsi="宋体" w:hint="eastAsia"/>
                <w:b/>
                <w:color w:val="000000"/>
                <w:sz w:val="21"/>
              </w:rPr>
            </w:pPr>
          </w:p>
        </w:tc>
        <w:tc>
          <w:tcPr>
            <w:tcW w:w="1699" w:type="dxa"/>
            <w:vAlign w:val="center"/>
          </w:tcPr>
          <w:p w14:paraId="120D3D5D" w14:textId="77777777" w:rsidR="005978C6" w:rsidRDefault="005978C6">
            <w:pPr>
              <w:pStyle w:val="22"/>
              <w:rPr>
                <w:rFonts w:ascii="宋体" w:eastAsia="宋体" w:hAnsi="宋体" w:hint="eastAsia"/>
                <w:b/>
                <w:color w:val="000000"/>
                <w:sz w:val="21"/>
              </w:rPr>
            </w:pPr>
            <w:r>
              <w:t>初始版本</w:t>
            </w:r>
          </w:p>
        </w:tc>
        <w:tc>
          <w:tcPr>
            <w:tcW w:w="1279" w:type="dxa"/>
            <w:vAlign w:val="center"/>
          </w:tcPr>
          <w:p w14:paraId="20F7CC1E" w14:textId="77777777" w:rsidR="005978C6" w:rsidRDefault="005978C6">
            <w:pPr>
              <w:pStyle w:val="22"/>
              <w:rPr>
                <w:rFonts w:ascii="宋体" w:eastAsia="宋体" w:hAnsi="宋体" w:hint="eastAsia"/>
                <w:b/>
                <w:color w:val="000000"/>
                <w:sz w:val="21"/>
              </w:rPr>
            </w:pPr>
            <w:r>
              <w:t>v1.0</w:t>
            </w:r>
          </w:p>
        </w:tc>
        <w:tc>
          <w:tcPr>
            <w:tcW w:w="1416" w:type="dxa"/>
            <w:vAlign w:val="center"/>
          </w:tcPr>
          <w:p w14:paraId="5D5E4F46" w14:textId="77777777" w:rsidR="005978C6" w:rsidRDefault="005978C6">
            <w:pPr>
              <w:pStyle w:val="22"/>
              <w:rPr>
                <w:rFonts w:ascii="宋体" w:eastAsia="宋体" w:hAnsi="宋体" w:hint="eastAsia"/>
                <w:b/>
                <w:color w:val="000000"/>
                <w:sz w:val="21"/>
              </w:rPr>
            </w:pPr>
            <w:r>
              <w:t>ximu-dot</w:t>
            </w:r>
          </w:p>
        </w:tc>
        <w:tc>
          <w:tcPr>
            <w:tcW w:w="1703" w:type="dxa"/>
            <w:vAlign w:val="center"/>
          </w:tcPr>
          <w:p w14:paraId="06140900" w14:textId="77777777" w:rsidR="005978C6" w:rsidRDefault="005978C6">
            <w:pPr>
              <w:pStyle w:val="22"/>
              <w:rPr>
                <w:rFonts w:ascii="宋体" w:eastAsia="宋体" w:hAnsi="宋体" w:hint="eastAsia"/>
                <w:b/>
                <w:color w:val="000000"/>
                <w:sz w:val="21"/>
              </w:rPr>
            </w:pPr>
            <w:r>
              <w:t>2026-06-28</w:t>
            </w:r>
          </w:p>
        </w:tc>
        <w:tc>
          <w:tcPr>
            <w:tcW w:w="1609" w:type="dxa"/>
            <w:vAlign w:val="center"/>
          </w:tcPr>
          <w:p w14:paraId="49A9ECF0" w14:textId="77777777" w:rsidR="005978C6" w:rsidRDefault="005978C6">
            <w:pPr>
              <w:pStyle w:val="22"/>
              <w:jc w:val="both"/>
              <w:rPr>
                <w:rFonts w:ascii="宋体" w:eastAsia="宋体" w:hAnsi="宋体" w:hint="eastAsia"/>
                <w:b/>
                <w:color w:val="000000"/>
                <w:sz w:val="21"/>
              </w:rPr>
            </w:pPr>
          </w:p>
        </w:tc>
      </w:tr>
      <w:tr w:rsidR="005978C6" w14:paraId="2C1EBC49" w14:textId="77777777">
        <w:trPr>
          <w:cantSplit/>
          <w:trHeight w:val="454"/>
          <w:jc w:val="center"/>
        </w:trPr>
        <w:tc>
          <w:tcPr>
            <w:tcW w:w="816" w:type="dxa"/>
            <w:vAlign w:val="center"/>
          </w:tcPr>
          <w:p w14:paraId="17650381" w14:textId="77777777" w:rsidR="005978C6" w:rsidRDefault="005978C6">
            <w:pPr>
              <w:pStyle w:val="22"/>
              <w:rPr>
                <w:rFonts w:ascii="宋体" w:eastAsia="宋体" w:hAnsi="宋体" w:hint="eastAsia"/>
                <w:b/>
                <w:color w:val="000000"/>
                <w:sz w:val="21"/>
              </w:rPr>
            </w:pPr>
          </w:p>
        </w:tc>
        <w:tc>
          <w:tcPr>
            <w:tcW w:w="1699" w:type="dxa"/>
            <w:vAlign w:val="center"/>
          </w:tcPr>
          <w:p w14:paraId="194426C2" w14:textId="77777777" w:rsidR="005978C6" w:rsidRDefault="005978C6">
            <w:pPr>
              <w:pStyle w:val="22"/>
              <w:rPr>
                <w:rFonts w:ascii="宋体" w:eastAsia="宋体" w:hAnsi="宋体" w:hint="eastAsia"/>
                <w:b/>
                <w:color w:val="000000"/>
                <w:sz w:val="21"/>
              </w:rPr>
            </w:pPr>
          </w:p>
        </w:tc>
        <w:tc>
          <w:tcPr>
            <w:tcW w:w="1279" w:type="dxa"/>
            <w:vAlign w:val="center"/>
          </w:tcPr>
          <w:p w14:paraId="668FB179" w14:textId="77777777" w:rsidR="005978C6" w:rsidRDefault="005978C6">
            <w:pPr>
              <w:pStyle w:val="22"/>
              <w:rPr>
                <w:rFonts w:ascii="宋体" w:eastAsia="宋体" w:hAnsi="宋体" w:hint="eastAsia"/>
                <w:b/>
                <w:color w:val="000000"/>
                <w:sz w:val="21"/>
              </w:rPr>
            </w:pPr>
          </w:p>
        </w:tc>
        <w:tc>
          <w:tcPr>
            <w:tcW w:w="1416" w:type="dxa"/>
            <w:vAlign w:val="center"/>
          </w:tcPr>
          <w:p w14:paraId="3198565C" w14:textId="77777777" w:rsidR="005978C6" w:rsidRDefault="005978C6">
            <w:pPr>
              <w:pStyle w:val="22"/>
              <w:rPr>
                <w:rFonts w:ascii="宋体" w:eastAsia="宋体" w:hAnsi="宋体" w:hint="eastAsia"/>
                <w:b/>
                <w:color w:val="000000"/>
                <w:sz w:val="21"/>
              </w:rPr>
            </w:pPr>
          </w:p>
        </w:tc>
        <w:tc>
          <w:tcPr>
            <w:tcW w:w="1703" w:type="dxa"/>
            <w:vAlign w:val="center"/>
          </w:tcPr>
          <w:p w14:paraId="3C35D460" w14:textId="77777777" w:rsidR="005978C6" w:rsidRDefault="005978C6">
            <w:pPr>
              <w:pStyle w:val="22"/>
              <w:rPr>
                <w:rFonts w:ascii="宋体" w:eastAsia="宋体" w:hAnsi="宋体" w:hint="eastAsia"/>
                <w:b/>
                <w:color w:val="000000"/>
                <w:sz w:val="21"/>
              </w:rPr>
            </w:pPr>
          </w:p>
        </w:tc>
        <w:tc>
          <w:tcPr>
            <w:tcW w:w="1609" w:type="dxa"/>
            <w:vAlign w:val="center"/>
          </w:tcPr>
          <w:p w14:paraId="78212F41" w14:textId="77777777" w:rsidR="005978C6" w:rsidRDefault="005978C6">
            <w:pPr>
              <w:pStyle w:val="22"/>
              <w:jc w:val="both"/>
              <w:rPr>
                <w:rFonts w:ascii="宋体" w:eastAsia="宋体" w:hAnsi="宋体" w:hint="eastAsia"/>
                <w:b/>
                <w:color w:val="000000"/>
                <w:sz w:val="21"/>
              </w:rPr>
            </w:pPr>
          </w:p>
        </w:tc>
      </w:tr>
      <w:tr w:rsidR="005978C6" w14:paraId="00B578C7" w14:textId="77777777">
        <w:trPr>
          <w:cantSplit/>
          <w:trHeight w:val="454"/>
          <w:jc w:val="center"/>
        </w:trPr>
        <w:tc>
          <w:tcPr>
            <w:tcW w:w="816" w:type="dxa"/>
            <w:vAlign w:val="center"/>
          </w:tcPr>
          <w:p w14:paraId="322A171C" w14:textId="77777777" w:rsidR="005978C6" w:rsidRDefault="005978C6">
            <w:pPr>
              <w:pStyle w:val="22"/>
              <w:rPr>
                <w:rFonts w:ascii="宋体" w:eastAsia="宋体" w:hAnsi="宋体" w:hint="eastAsia"/>
                <w:b/>
                <w:color w:val="000000"/>
                <w:sz w:val="21"/>
              </w:rPr>
            </w:pPr>
          </w:p>
        </w:tc>
        <w:tc>
          <w:tcPr>
            <w:tcW w:w="1699" w:type="dxa"/>
            <w:vAlign w:val="center"/>
          </w:tcPr>
          <w:p w14:paraId="13C557CE" w14:textId="77777777" w:rsidR="005978C6" w:rsidRDefault="005978C6">
            <w:pPr>
              <w:pStyle w:val="22"/>
              <w:rPr>
                <w:rFonts w:ascii="宋体" w:eastAsia="宋体" w:hAnsi="宋体" w:hint="eastAsia"/>
                <w:b/>
                <w:color w:val="000000"/>
                <w:sz w:val="21"/>
              </w:rPr>
            </w:pPr>
          </w:p>
        </w:tc>
        <w:tc>
          <w:tcPr>
            <w:tcW w:w="1279" w:type="dxa"/>
            <w:vAlign w:val="center"/>
          </w:tcPr>
          <w:p w14:paraId="14C62A05" w14:textId="77777777" w:rsidR="005978C6" w:rsidRDefault="005978C6">
            <w:pPr>
              <w:pStyle w:val="22"/>
              <w:rPr>
                <w:rFonts w:ascii="宋体" w:eastAsia="宋体" w:hAnsi="宋体" w:hint="eastAsia"/>
                <w:b/>
                <w:color w:val="000000"/>
                <w:sz w:val="21"/>
              </w:rPr>
            </w:pPr>
          </w:p>
        </w:tc>
        <w:tc>
          <w:tcPr>
            <w:tcW w:w="1416" w:type="dxa"/>
            <w:vAlign w:val="center"/>
          </w:tcPr>
          <w:p w14:paraId="1146AD6E" w14:textId="77777777" w:rsidR="005978C6" w:rsidRDefault="005978C6">
            <w:pPr>
              <w:pStyle w:val="22"/>
              <w:rPr>
                <w:rFonts w:ascii="宋体" w:eastAsia="宋体" w:hAnsi="宋体" w:hint="eastAsia"/>
                <w:b/>
                <w:color w:val="000000"/>
                <w:sz w:val="21"/>
              </w:rPr>
            </w:pPr>
          </w:p>
        </w:tc>
        <w:tc>
          <w:tcPr>
            <w:tcW w:w="1703" w:type="dxa"/>
            <w:vAlign w:val="center"/>
          </w:tcPr>
          <w:p w14:paraId="5F77FD7F" w14:textId="77777777" w:rsidR="005978C6" w:rsidRDefault="005978C6">
            <w:pPr>
              <w:pStyle w:val="22"/>
              <w:rPr>
                <w:rFonts w:ascii="宋体" w:eastAsia="宋体" w:hAnsi="宋体" w:hint="eastAsia"/>
                <w:b/>
                <w:color w:val="000000"/>
                <w:sz w:val="21"/>
              </w:rPr>
            </w:pPr>
          </w:p>
        </w:tc>
        <w:tc>
          <w:tcPr>
            <w:tcW w:w="1609" w:type="dxa"/>
            <w:vAlign w:val="center"/>
          </w:tcPr>
          <w:p w14:paraId="1944D53E" w14:textId="77777777" w:rsidR="005978C6" w:rsidRDefault="005978C6">
            <w:pPr>
              <w:pStyle w:val="22"/>
              <w:jc w:val="both"/>
              <w:rPr>
                <w:rFonts w:ascii="宋体" w:eastAsia="宋体" w:hAnsi="宋体" w:hint="eastAsia"/>
                <w:b/>
                <w:color w:val="000000"/>
                <w:sz w:val="21"/>
              </w:rPr>
            </w:pPr>
          </w:p>
        </w:tc>
      </w:tr>
      <w:tr w:rsidR="005978C6" w14:paraId="3455ED5B" w14:textId="77777777">
        <w:trPr>
          <w:cantSplit/>
          <w:trHeight w:val="454"/>
          <w:jc w:val="center"/>
        </w:trPr>
        <w:tc>
          <w:tcPr>
            <w:tcW w:w="816" w:type="dxa"/>
            <w:vAlign w:val="center"/>
          </w:tcPr>
          <w:p w14:paraId="4CE7282F" w14:textId="77777777" w:rsidR="005978C6" w:rsidRDefault="005978C6">
            <w:pPr>
              <w:pStyle w:val="22"/>
              <w:rPr>
                <w:rFonts w:ascii="宋体" w:eastAsia="宋体" w:hAnsi="宋体" w:hint="eastAsia"/>
                <w:b/>
                <w:color w:val="000000"/>
                <w:sz w:val="21"/>
              </w:rPr>
            </w:pPr>
          </w:p>
        </w:tc>
        <w:tc>
          <w:tcPr>
            <w:tcW w:w="1699" w:type="dxa"/>
            <w:vAlign w:val="center"/>
          </w:tcPr>
          <w:p w14:paraId="5AFD6E43" w14:textId="77777777" w:rsidR="005978C6" w:rsidRDefault="005978C6">
            <w:pPr>
              <w:pStyle w:val="22"/>
              <w:rPr>
                <w:rFonts w:ascii="宋体" w:eastAsia="宋体" w:hAnsi="宋体" w:hint="eastAsia"/>
                <w:b/>
                <w:color w:val="000000"/>
                <w:sz w:val="21"/>
              </w:rPr>
            </w:pPr>
          </w:p>
        </w:tc>
        <w:tc>
          <w:tcPr>
            <w:tcW w:w="1279" w:type="dxa"/>
            <w:vAlign w:val="center"/>
          </w:tcPr>
          <w:p w14:paraId="477BE7D1" w14:textId="77777777" w:rsidR="005978C6" w:rsidRDefault="005978C6">
            <w:pPr>
              <w:pStyle w:val="22"/>
              <w:rPr>
                <w:rFonts w:ascii="宋体" w:eastAsia="宋体" w:hAnsi="宋体" w:hint="eastAsia"/>
                <w:b/>
                <w:color w:val="000000"/>
                <w:sz w:val="21"/>
              </w:rPr>
            </w:pPr>
          </w:p>
        </w:tc>
        <w:tc>
          <w:tcPr>
            <w:tcW w:w="1416" w:type="dxa"/>
            <w:vAlign w:val="center"/>
          </w:tcPr>
          <w:p w14:paraId="777910D8" w14:textId="77777777" w:rsidR="005978C6" w:rsidRDefault="005978C6">
            <w:pPr>
              <w:pStyle w:val="22"/>
              <w:rPr>
                <w:rFonts w:ascii="宋体" w:eastAsia="宋体" w:hAnsi="宋体" w:hint="eastAsia"/>
                <w:b/>
                <w:color w:val="000000"/>
                <w:sz w:val="21"/>
              </w:rPr>
            </w:pPr>
          </w:p>
        </w:tc>
        <w:tc>
          <w:tcPr>
            <w:tcW w:w="1703" w:type="dxa"/>
            <w:vAlign w:val="center"/>
          </w:tcPr>
          <w:p w14:paraId="7A881917" w14:textId="77777777" w:rsidR="005978C6" w:rsidRDefault="005978C6">
            <w:pPr>
              <w:pStyle w:val="22"/>
              <w:rPr>
                <w:rFonts w:ascii="宋体" w:eastAsia="宋体" w:hAnsi="宋体" w:hint="eastAsia"/>
                <w:b/>
                <w:color w:val="000000"/>
                <w:sz w:val="21"/>
              </w:rPr>
            </w:pPr>
          </w:p>
        </w:tc>
        <w:tc>
          <w:tcPr>
            <w:tcW w:w="1609" w:type="dxa"/>
            <w:vAlign w:val="center"/>
          </w:tcPr>
          <w:p w14:paraId="5237737A" w14:textId="77777777" w:rsidR="005978C6" w:rsidRDefault="005978C6">
            <w:pPr>
              <w:pStyle w:val="22"/>
              <w:jc w:val="both"/>
              <w:rPr>
                <w:rFonts w:ascii="宋体" w:eastAsia="宋体" w:hAnsi="宋体" w:hint="eastAsia"/>
                <w:b/>
                <w:color w:val="000000"/>
                <w:sz w:val="21"/>
              </w:rPr>
            </w:pPr>
          </w:p>
        </w:tc>
      </w:tr>
      <w:tr w:rsidR="005978C6" w14:paraId="38E38834" w14:textId="77777777">
        <w:trPr>
          <w:cantSplit/>
          <w:trHeight w:val="454"/>
          <w:jc w:val="center"/>
        </w:trPr>
        <w:tc>
          <w:tcPr>
            <w:tcW w:w="816" w:type="dxa"/>
            <w:vAlign w:val="center"/>
          </w:tcPr>
          <w:p w14:paraId="5F7F9453" w14:textId="77777777" w:rsidR="005978C6" w:rsidRDefault="005978C6">
            <w:pPr>
              <w:pStyle w:val="22"/>
              <w:rPr>
                <w:rFonts w:ascii="宋体" w:eastAsia="宋体" w:hAnsi="宋体" w:hint="eastAsia"/>
                <w:b/>
                <w:color w:val="000000"/>
                <w:sz w:val="21"/>
              </w:rPr>
            </w:pPr>
          </w:p>
        </w:tc>
        <w:tc>
          <w:tcPr>
            <w:tcW w:w="1699" w:type="dxa"/>
            <w:vAlign w:val="center"/>
          </w:tcPr>
          <w:p w14:paraId="3C6A0CF1" w14:textId="77777777" w:rsidR="005978C6" w:rsidRDefault="005978C6">
            <w:pPr>
              <w:pStyle w:val="22"/>
              <w:rPr>
                <w:rFonts w:ascii="宋体" w:eastAsia="宋体" w:hAnsi="宋体" w:hint="eastAsia"/>
                <w:b/>
                <w:color w:val="000000"/>
                <w:sz w:val="21"/>
              </w:rPr>
            </w:pPr>
          </w:p>
        </w:tc>
        <w:tc>
          <w:tcPr>
            <w:tcW w:w="1279" w:type="dxa"/>
            <w:vAlign w:val="center"/>
          </w:tcPr>
          <w:p w14:paraId="4B7F5CC1" w14:textId="77777777" w:rsidR="005978C6" w:rsidRDefault="005978C6">
            <w:pPr>
              <w:pStyle w:val="22"/>
              <w:rPr>
                <w:rFonts w:ascii="宋体" w:eastAsia="宋体" w:hAnsi="宋体" w:hint="eastAsia"/>
                <w:b/>
                <w:color w:val="000000"/>
                <w:sz w:val="21"/>
              </w:rPr>
            </w:pPr>
          </w:p>
        </w:tc>
        <w:tc>
          <w:tcPr>
            <w:tcW w:w="1416" w:type="dxa"/>
            <w:vAlign w:val="center"/>
          </w:tcPr>
          <w:p w14:paraId="701644D5" w14:textId="77777777" w:rsidR="005978C6" w:rsidRDefault="005978C6">
            <w:pPr>
              <w:pStyle w:val="22"/>
              <w:rPr>
                <w:rFonts w:ascii="宋体" w:eastAsia="宋体" w:hAnsi="宋体" w:hint="eastAsia"/>
                <w:b/>
                <w:color w:val="000000"/>
                <w:sz w:val="21"/>
              </w:rPr>
            </w:pPr>
          </w:p>
        </w:tc>
        <w:tc>
          <w:tcPr>
            <w:tcW w:w="1703" w:type="dxa"/>
            <w:vAlign w:val="center"/>
          </w:tcPr>
          <w:p w14:paraId="215B8EB9" w14:textId="77777777" w:rsidR="005978C6" w:rsidRDefault="005978C6">
            <w:pPr>
              <w:pStyle w:val="22"/>
              <w:rPr>
                <w:rFonts w:ascii="宋体" w:eastAsia="宋体" w:hAnsi="宋体" w:hint="eastAsia"/>
                <w:b/>
                <w:color w:val="000000"/>
                <w:sz w:val="21"/>
              </w:rPr>
            </w:pPr>
          </w:p>
        </w:tc>
        <w:tc>
          <w:tcPr>
            <w:tcW w:w="1609" w:type="dxa"/>
            <w:vAlign w:val="center"/>
          </w:tcPr>
          <w:p w14:paraId="507F260C" w14:textId="77777777" w:rsidR="005978C6" w:rsidRDefault="005978C6">
            <w:pPr>
              <w:pStyle w:val="22"/>
              <w:jc w:val="both"/>
              <w:rPr>
                <w:rFonts w:ascii="宋体" w:eastAsia="宋体" w:hAnsi="宋体" w:hint="eastAsia"/>
                <w:b/>
                <w:color w:val="000000"/>
                <w:sz w:val="21"/>
              </w:rPr>
            </w:pPr>
          </w:p>
        </w:tc>
      </w:tr>
      <w:tr w:rsidR="005978C6" w14:paraId="434DCD0F" w14:textId="77777777">
        <w:trPr>
          <w:cantSplit/>
          <w:trHeight w:val="454"/>
          <w:jc w:val="center"/>
        </w:trPr>
        <w:tc>
          <w:tcPr>
            <w:tcW w:w="816" w:type="dxa"/>
            <w:vAlign w:val="center"/>
          </w:tcPr>
          <w:p w14:paraId="0BED17AC" w14:textId="77777777" w:rsidR="005978C6" w:rsidRDefault="005978C6">
            <w:pPr>
              <w:pStyle w:val="22"/>
              <w:rPr>
                <w:rFonts w:ascii="宋体" w:eastAsia="宋体" w:hAnsi="宋体" w:hint="eastAsia"/>
                <w:b/>
                <w:color w:val="000000"/>
                <w:sz w:val="21"/>
              </w:rPr>
            </w:pPr>
          </w:p>
        </w:tc>
        <w:tc>
          <w:tcPr>
            <w:tcW w:w="1699" w:type="dxa"/>
            <w:vAlign w:val="center"/>
          </w:tcPr>
          <w:p w14:paraId="21B1E0BA" w14:textId="77777777" w:rsidR="005978C6" w:rsidRDefault="005978C6">
            <w:pPr>
              <w:pStyle w:val="22"/>
              <w:rPr>
                <w:rFonts w:ascii="宋体" w:eastAsia="宋体" w:hAnsi="宋体" w:hint="eastAsia"/>
                <w:b/>
                <w:color w:val="000000"/>
                <w:sz w:val="21"/>
              </w:rPr>
            </w:pPr>
          </w:p>
        </w:tc>
        <w:tc>
          <w:tcPr>
            <w:tcW w:w="1279" w:type="dxa"/>
            <w:vAlign w:val="center"/>
          </w:tcPr>
          <w:p w14:paraId="4006FEBC" w14:textId="77777777" w:rsidR="005978C6" w:rsidRDefault="005978C6">
            <w:pPr>
              <w:pStyle w:val="22"/>
              <w:rPr>
                <w:rFonts w:ascii="宋体" w:eastAsia="宋体" w:hAnsi="宋体" w:hint="eastAsia"/>
                <w:b/>
                <w:color w:val="000000"/>
                <w:sz w:val="21"/>
              </w:rPr>
            </w:pPr>
          </w:p>
        </w:tc>
        <w:tc>
          <w:tcPr>
            <w:tcW w:w="1416" w:type="dxa"/>
            <w:vAlign w:val="center"/>
          </w:tcPr>
          <w:p w14:paraId="676750DB" w14:textId="77777777" w:rsidR="005978C6" w:rsidRDefault="005978C6">
            <w:pPr>
              <w:pStyle w:val="22"/>
              <w:rPr>
                <w:rFonts w:ascii="宋体" w:eastAsia="宋体" w:hAnsi="宋体" w:hint="eastAsia"/>
                <w:b/>
                <w:color w:val="000000"/>
                <w:sz w:val="21"/>
              </w:rPr>
            </w:pPr>
          </w:p>
        </w:tc>
        <w:tc>
          <w:tcPr>
            <w:tcW w:w="1703" w:type="dxa"/>
            <w:vAlign w:val="center"/>
          </w:tcPr>
          <w:p w14:paraId="0195C43E" w14:textId="77777777" w:rsidR="005978C6" w:rsidRDefault="005978C6">
            <w:pPr>
              <w:pStyle w:val="22"/>
              <w:rPr>
                <w:rFonts w:ascii="宋体" w:eastAsia="宋体" w:hAnsi="宋体" w:hint="eastAsia"/>
                <w:b/>
                <w:color w:val="000000"/>
                <w:sz w:val="21"/>
              </w:rPr>
            </w:pPr>
          </w:p>
        </w:tc>
        <w:tc>
          <w:tcPr>
            <w:tcW w:w="1609" w:type="dxa"/>
            <w:vAlign w:val="center"/>
          </w:tcPr>
          <w:p w14:paraId="69963A77" w14:textId="77777777" w:rsidR="005978C6" w:rsidRDefault="005978C6">
            <w:pPr>
              <w:pStyle w:val="22"/>
              <w:jc w:val="both"/>
              <w:rPr>
                <w:rFonts w:ascii="宋体" w:eastAsia="宋体" w:hAnsi="宋体" w:hint="eastAsia"/>
                <w:b/>
                <w:color w:val="000000"/>
                <w:sz w:val="21"/>
              </w:rPr>
            </w:pPr>
          </w:p>
        </w:tc>
      </w:tr>
      <w:tr w:rsidR="005978C6" w14:paraId="42187D36" w14:textId="77777777">
        <w:trPr>
          <w:cantSplit/>
          <w:trHeight w:val="454"/>
          <w:jc w:val="center"/>
        </w:trPr>
        <w:tc>
          <w:tcPr>
            <w:tcW w:w="816" w:type="dxa"/>
            <w:vAlign w:val="center"/>
          </w:tcPr>
          <w:p w14:paraId="1AC097FC" w14:textId="77777777" w:rsidR="005978C6" w:rsidRDefault="005978C6">
            <w:pPr>
              <w:pStyle w:val="22"/>
              <w:rPr>
                <w:rFonts w:ascii="宋体" w:eastAsia="宋体" w:hAnsi="宋体" w:hint="eastAsia"/>
                <w:b/>
                <w:color w:val="000000"/>
                <w:sz w:val="21"/>
              </w:rPr>
            </w:pPr>
          </w:p>
        </w:tc>
        <w:tc>
          <w:tcPr>
            <w:tcW w:w="1699" w:type="dxa"/>
            <w:vAlign w:val="center"/>
          </w:tcPr>
          <w:p w14:paraId="699368B9" w14:textId="77777777" w:rsidR="005978C6" w:rsidRDefault="005978C6">
            <w:pPr>
              <w:pStyle w:val="22"/>
              <w:rPr>
                <w:rFonts w:ascii="宋体" w:eastAsia="宋体" w:hAnsi="宋体" w:hint="eastAsia"/>
                <w:b/>
                <w:color w:val="000000"/>
                <w:sz w:val="21"/>
              </w:rPr>
            </w:pPr>
          </w:p>
        </w:tc>
        <w:tc>
          <w:tcPr>
            <w:tcW w:w="1279" w:type="dxa"/>
            <w:vAlign w:val="center"/>
          </w:tcPr>
          <w:p w14:paraId="57257AAA" w14:textId="77777777" w:rsidR="005978C6" w:rsidRDefault="005978C6">
            <w:pPr>
              <w:pStyle w:val="22"/>
              <w:rPr>
                <w:rFonts w:ascii="宋体" w:eastAsia="宋体" w:hAnsi="宋体" w:hint="eastAsia"/>
                <w:b/>
                <w:color w:val="000000"/>
                <w:sz w:val="21"/>
              </w:rPr>
            </w:pPr>
          </w:p>
        </w:tc>
        <w:tc>
          <w:tcPr>
            <w:tcW w:w="1416" w:type="dxa"/>
            <w:vAlign w:val="center"/>
          </w:tcPr>
          <w:p w14:paraId="53DFB674" w14:textId="77777777" w:rsidR="005978C6" w:rsidRDefault="005978C6">
            <w:pPr>
              <w:pStyle w:val="22"/>
              <w:rPr>
                <w:rFonts w:ascii="宋体" w:eastAsia="宋体" w:hAnsi="宋体" w:hint="eastAsia"/>
                <w:b/>
                <w:color w:val="000000"/>
                <w:sz w:val="21"/>
              </w:rPr>
            </w:pPr>
          </w:p>
        </w:tc>
        <w:tc>
          <w:tcPr>
            <w:tcW w:w="1703" w:type="dxa"/>
            <w:vAlign w:val="center"/>
          </w:tcPr>
          <w:p w14:paraId="48677328" w14:textId="77777777" w:rsidR="005978C6" w:rsidRDefault="005978C6">
            <w:pPr>
              <w:pStyle w:val="22"/>
              <w:rPr>
                <w:rFonts w:ascii="宋体" w:eastAsia="宋体" w:hAnsi="宋体" w:hint="eastAsia"/>
                <w:b/>
                <w:color w:val="000000"/>
                <w:sz w:val="21"/>
              </w:rPr>
            </w:pPr>
          </w:p>
        </w:tc>
        <w:tc>
          <w:tcPr>
            <w:tcW w:w="1609" w:type="dxa"/>
            <w:vAlign w:val="center"/>
          </w:tcPr>
          <w:p w14:paraId="43B99867" w14:textId="77777777" w:rsidR="005978C6" w:rsidRDefault="005978C6">
            <w:pPr>
              <w:pStyle w:val="22"/>
              <w:jc w:val="both"/>
              <w:rPr>
                <w:rFonts w:ascii="宋体" w:eastAsia="宋体" w:hAnsi="宋体" w:hint="eastAsia"/>
                <w:b/>
                <w:color w:val="000000"/>
                <w:sz w:val="21"/>
              </w:rPr>
            </w:pPr>
          </w:p>
        </w:tc>
      </w:tr>
      <w:tr w:rsidR="005978C6" w14:paraId="3387ABF9" w14:textId="77777777">
        <w:trPr>
          <w:cantSplit/>
          <w:trHeight w:val="454"/>
          <w:jc w:val="center"/>
        </w:trPr>
        <w:tc>
          <w:tcPr>
            <w:tcW w:w="816" w:type="dxa"/>
            <w:vAlign w:val="center"/>
          </w:tcPr>
          <w:p w14:paraId="408859A2" w14:textId="77777777" w:rsidR="005978C6" w:rsidRDefault="005978C6">
            <w:pPr>
              <w:pStyle w:val="22"/>
              <w:rPr>
                <w:rFonts w:ascii="宋体" w:eastAsia="宋体" w:hAnsi="宋体" w:hint="eastAsia"/>
                <w:b/>
                <w:color w:val="000000"/>
                <w:sz w:val="21"/>
              </w:rPr>
            </w:pPr>
          </w:p>
        </w:tc>
        <w:tc>
          <w:tcPr>
            <w:tcW w:w="1699" w:type="dxa"/>
            <w:vAlign w:val="center"/>
          </w:tcPr>
          <w:p w14:paraId="49E36D99" w14:textId="77777777" w:rsidR="005978C6" w:rsidRDefault="005978C6">
            <w:pPr>
              <w:pStyle w:val="22"/>
              <w:rPr>
                <w:rFonts w:ascii="宋体" w:eastAsia="宋体" w:hAnsi="宋体" w:hint="eastAsia"/>
                <w:b/>
                <w:color w:val="000000"/>
                <w:sz w:val="21"/>
              </w:rPr>
            </w:pPr>
          </w:p>
        </w:tc>
        <w:tc>
          <w:tcPr>
            <w:tcW w:w="1279" w:type="dxa"/>
            <w:vAlign w:val="center"/>
          </w:tcPr>
          <w:p w14:paraId="34F066F1" w14:textId="77777777" w:rsidR="005978C6" w:rsidRDefault="005978C6">
            <w:pPr>
              <w:pStyle w:val="22"/>
              <w:rPr>
                <w:rFonts w:ascii="宋体" w:eastAsia="宋体" w:hAnsi="宋体" w:hint="eastAsia"/>
                <w:b/>
                <w:color w:val="000000"/>
                <w:sz w:val="21"/>
              </w:rPr>
            </w:pPr>
          </w:p>
        </w:tc>
        <w:tc>
          <w:tcPr>
            <w:tcW w:w="1416" w:type="dxa"/>
            <w:vAlign w:val="center"/>
          </w:tcPr>
          <w:p w14:paraId="05A9F5A9" w14:textId="77777777" w:rsidR="005978C6" w:rsidRDefault="005978C6">
            <w:pPr>
              <w:pStyle w:val="22"/>
              <w:rPr>
                <w:rFonts w:ascii="宋体" w:eastAsia="宋体" w:hAnsi="宋体" w:hint="eastAsia"/>
                <w:b/>
                <w:color w:val="000000"/>
                <w:sz w:val="21"/>
              </w:rPr>
            </w:pPr>
          </w:p>
        </w:tc>
        <w:tc>
          <w:tcPr>
            <w:tcW w:w="1703" w:type="dxa"/>
            <w:vAlign w:val="center"/>
          </w:tcPr>
          <w:p w14:paraId="6441FA28" w14:textId="77777777" w:rsidR="005978C6" w:rsidRDefault="005978C6">
            <w:pPr>
              <w:pStyle w:val="22"/>
              <w:rPr>
                <w:rFonts w:ascii="宋体" w:eastAsia="宋体" w:hAnsi="宋体" w:hint="eastAsia"/>
                <w:b/>
                <w:color w:val="000000"/>
                <w:sz w:val="21"/>
              </w:rPr>
            </w:pPr>
          </w:p>
        </w:tc>
        <w:tc>
          <w:tcPr>
            <w:tcW w:w="1609" w:type="dxa"/>
            <w:vAlign w:val="center"/>
          </w:tcPr>
          <w:p w14:paraId="5226BF59" w14:textId="77777777" w:rsidR="005978C6" w:rsidRDefault="005978C6">
            <w:pPr>
              <w:pStyle w:val="22"/>
              <w:jc w:val="both"/>
              <w:rPr>
                <w:rFonts w:ascii="宋体" w:eastAsia="宋体" w:hAnsi="宋体" w:hint="eastAsia"/>
                <w:b/>
                <w:color w:val="000000"/>
                <w:sz w:val="21"/>
              </w:rPr>
            </w:pPr>
          </w:p>
        </w:tc>
      </w:tr>
      <w:tr w:rsidR="005978C6" w14:paraId="19C14983" w14:textId="77777777">
        <w:trPr>
          <w:cantSplit/>
          <w:trHeight w:val="454"/>
          <w:jc w:val="center"/>
        </w:trPr>
        <w:tc>
          <w:tcPr>
            <w:tcW w:w="816" w:type="dxa"/>
            <w:vAlign w:val="center"/>
          </w:tcPr>
          <w:p w14:paraId="76DD45D9" w14:textId="77777777" w:rsidR="005978C6" w:rsidRDefault="005978C6">
            <w:pPr>
              <w:pStyle w:val="22"/>
              <w:rPr>
                <w:rFonts w:ascii="宋体" w:eastAsia="宋体" w:hAnsi="宋体" w:hint="eastAsia"/>
                <w:b/>
                <w:color w:val="000000"/>
                <w:sz w:val="21"/>
              </w:rPr>
            </w:pPr>
          </w:p>
        </w:tc>
        <w:tc>
          <w:tcPr>
            <w:tcW w:w="1699" w:type="dxa"/>
            <w:vAlign w:val="center"/>
          </w:tcPr>
          <w:p w14:paraId="21CD803B" w14:textId="77777777" w:rsidR="005978C6" w:rsidRDefault="005978C6">
            <w:pPr>
              <w:pStyle w:val="22"/>
              <w:rPr>
                <w:rFonts w:ascii="宋体" w:eastAsia="宋体" w:hAnsi="宋体" w:hint="eastAsia"/>
                <w:b/>
                <w:color w:val="000000"/>
                <w:sz w:val="21"/>
              </w:rPr>
            </w:pPr>
          </w:p>
        </w:tc>
        <w:tc>
          <w:tcPr>
            <w:tcW w:w="1279" w:type="dxa"/>
            <w:vAlign w:val="center"/>
          </w:tcPr>
          <w:p w14:paraId="63BD2E93" w14:textId="77777777" w:rsidR="005978C6" w:rsidRDefault="005978C6">
            <w:pPr>
              <w:pStyle w:val="22"/>
              <w:rPr>
                <w:rFonts w:ascii="宋体" w:eastAsia="宋体" w:hAnsi="宋体" w:hint="eastAsia"/>
                <w:b/>
                <w:color w:val="000000"/>
                <w:sz w:val="21"/>
              </w:rPr>
            </w:pPr>
          </w:p>
        </w:tc>
        <w:tc>
          <w:tcPr>
            <w:tcW w:w="1416" w:type="dxa"/>
            <w:vAlign w:val="center"/>
          </w:tcPr>
          <w:p w14:paraId="6BB0A0C1" w14:textId="77777777" w:rsidR="005978C6" w:rsidRDefault="005978C6">
            <w:pPr>
              <w:pStyle w:val="22"/>
              <w:rPr>
                <w:rFonts w:ascii="宋体" w:eastAsia="宋体" w:hAnsi="宋体" w:hint="eastAsia"/>
                <w:b/>
                <w:color w:val="000000"/>
                <w:sz w:val="21"/>
              </w:rPr>
            </w:pPr>
          </w:p>
        </w:tc>
        <w:tc>
          <w:tcPr>
            <w:tcW w:w="1703" w:type="dxa"/>
            <w:vAlign w:val="center"/>
          </w:tcPr>
          <w:p w14:paraId="721406C5" w14:textId="77777777" w:rsidR="005978C6" w:rsidRDefault="005978C6">
            <w:pPr>
              <w:pStyle w:val="22"/>
              <w:rPr>
                <w:rFonts w:ascii="宋体" w:eastAsia="宋体" w:hAnsi="宋体" w:hint="eastAsia"/>
                <w:b/>
                <w:color w:val="000000"/>
                <w:sz w:val="21"/>
              </w:rPr>
            </w:pPr>
          </w:p>
        </w:tc>
        <w:tc>
          <w:tcPr>
            <w:tcW w:w="1609" w:type="dxa"/>
            <w:vAlign w:val="center"/>
          </w:tcPr>
          <w:p w14:paraId="05549ABF" w14:textId="77777777" w:rsidR="005978C6" w:rsidRDefault="005978C6">
            <w:pPr>
              <w:pStyle w:val="22"/>
              <w:jc w:val="both"/>
              <w:rPr>
                <w:rFonts w:ascii="宋体" w:eastAsia="宋体" w:hAnsi="宋体" w:hint="eastAsia"/>
                <w:b/>
                <w:color w:val="000000"/>
                <w:sz w:val="21"/>
              </w:rPr>
            </w:pPr>
          </w:p>
        </w:tc>
      </w:tr>
      <w:tr w:rsidR="005978C6" w14:paraId="1C56E7C5" w14:textId="77777777">
        <w:trPr>
          <w:cantSplit/>
          <w:trHeight w:val="454"/>
          <w:jc w:val="center"/>
        </w:trPr>
        <w:tc>
          <w:tcPr>
            <w:tcW w:w="816" w:type="dxa"/>
            <w:vAlign w:val="center"/>
          </w:tcPr>
          <w:p w14:paraId="272DDBF1" w14:textId="77777777" w:rsidR="005978C6" w:rsidRDefault="005978C6">
            <w:pPr>
              <w:pStyle w:val="22"/>
              <w:rPr>
                <w:rFonts w:ascii="宋体" w:eastAsia="宋体" w:hAnsi="宋体" w:hint="eastAsia"/>
                <w:b/>
                <w:color w:val="000000"/>
                <w:sz w:val="21"/>
              </w:rPr>
            </w:pPr>
          </w:p>
        </w:tc>
        <w:tc>
          <w:tcPr>
            <w:tcW w:w="1699" w:type="dxa"/>
            <w:vAlign w:val="center"/>
          </w:tcPr>
          <w:p w14:paraId="255B6C9E" w14:textId="77777777" w:rsidR="005978C6" w:rsidRDefault="005978C6">
            <w:pPr>
              <w:pStyle w:val="22"/>
              <w:rPr>
                <w:rFonts w:ascii="宋体" w:eastAsia="宋体" w:hAnsi="宋体" w:hint="eastAsia"/>
                <w:b/>
                <w:color w:val="000000"/>
                <w:sz w:val="21"/>
              </w:rPr>
            </w:pPr>
          </w:p>
        </w:tc>
        <w:tc>
          <w:tcPr>
            <w:tcW w:w="1279" w:type="dxa"/>
            <w:vAlign w:val="center"/>
          </w:tcPr>
          <w:p w14:paraId="3F62A87D" w14:textId="77777777" w:rsidR="005978C6" w:rsidRDefault="005978C6">
            <w:pPr>
              <w:pStyle w:val="22"/>
              <w:rPr>
                <w:rFonts w:ascii="宋体" w:eastAsia="宋体" w:hAnsi="宋体" w:hint="eastAsia"/>
                <w:b/>
                <w:color w:val="000000"/>
                <w:sz w:val="21"/>
              </w:rPr>
            </w:pPr>
          </w:p>
        </w:tc>
        <w:tc>
          <w:tcPr>
            <w:tcW w:w="1416" w:type="dxa"/>
            <w:vAlign w:val="center"/>
          </w:tcPr>
          <w:p w14:paraId="46E69B00" w14:textId="77777777" w:rsidR="005978C6" w:rsidRDefault="005978C6">
            <w:pPr>
              <w:pStyle w:val="22"/>
              <w:rPr>
                <w:rFonts w:ascii="宋体" w:eastAsia="宋体" w:hAnsi="宋体" w:hint="eastAsia"/>
                <w:b/>
                <w:color w:val="000000"/>
                <w:sz w:val="21"/>
              </w:rPr>
            </w:pPr>
          </w:p>
        </w:tc>
        <w:tc>
          <w:tcPr>
            <w:tcW w:w="1703" w:type="dxa"/>
            <w:vAlign w:val="center"/>
          </w:tcPr>
          <w:p w14:paraId="17D535CE" w14:textId="77777777" w:rsidR="005978C6" w:rsidRDefault="005978C6">
            <w:pPr>
              <w:pStyle w:val="22"/>
              <w:rPr>
                <w:rFonts w:ascii="宋体" w:eastAsia="宋体" w:hAnsi="宋体" w:hint="eastAsia"/>
                <w:b/>
                <w:color w:val="000000"/>
                <w:sz w:val="21"/>
              </w:rPr>
            </w:pPr>
          </w:p>
        </w:tc>
        <w:tc>
          <w:tcPr>
            <w:tcW w:w="1609" w:type="dxa"/>
            <w:vAlign w:val="center"/>
          </w:tcPr>
          <w:p w14:paraId="697DDB67" w14:textId="77777777" w:rsidR="005978C6" w:rsidRDefault="005978C6">
            <w:pPr>
              <w:pStyle w:val="22"/>
              <w:jc w:val="both"/>
              <w:rPr>
                <w:rFonts w:ascii="宋体" w:eastAsia="宋体" w:hAnsi="宋体" w:hint="eastAsia"/>
                <w:b/>
                <w:color w:val="000000"/>
                <w:sz w:val="21"/>
              </w:rPr>
            </w:pPr>
          </w:p>
        </w:tc>
      </w:tr>
      <w:tr w:rsidR="005978C6" w14:paraId="1CEA1857" w14:textId="77777777">
        <w:trPr>
          <w:cantSplit/>
          <w:trHeight w:val="454"/>
          <w:jc w:val="center"/>
        </w:trPr>
        <w:tc>
          <w:tcPr>
            <w:tcW w:w="816" w:type="dxa"/>
            <w:vAlign w:val="center"/>
          </w:tcPr>
          <w:p w14:paraId="4D0632E1" w14:textId="77777777" w:rsidR="005978C6" w:rsidRDefault="005978C6">
            <w:pPr>
              <w:pStyle w:val="22"/>
              <w:rPr>
                <w:rFonts w:ascii="宋体" w:eastAsia="宋体" w:hAnsi="宋体" w:hint="eastAsia"/>
                <w:b/>
                <w:color w:val="000000"/>
                <w:sz w:val="21"/>
              </w:rPr>
            </w:pPr>
          </w:p>
        </w:tc>
        <w:tc>
          <w:tcPr>
            <w:tcW w:w="1699" w:type="dxa"/>
            <w:vAlign w:val="center"/>
          </w:tcPr>
          <w:p w14:paraId="01DAB211" w14:textId="77777777" w:rsidR="005978C6" w:rsidRDefault="005978C6">
            <w:pPr>
              <w:pStyle w:val="22"/>
              <w:rPr>
                <w:rFonts w:ascii="宋体" w:eastAsia="宋体" w:hAnsi="宋体" w:hint="eastAsia"/>
                <w:b/>
                <w:color w:val="000000"/>
                <w:sz w:val="21"/>
              </w:rPr>
            </w:pPr>
          </w:p>
        </w:tc>
        <w:tc>
          <w:tcPr>
            <w:tcW w:w="1279" w:type="dxa"/>
            <w:vAlign w:val="center"/>
          </w:tcPr>
          <w:p w14:paraId="3DEDDEDD" w14:textId="77777777" w:rsidR="005978C6" w:rsidRDefault="005978C6">
            <w:pPr>
              <w:pStyle w:val="22"/>
              <w:rPr>
                <w:rFonts w:ascii="宋体" w:eastAsia="宋体" w:hAnsi="宋体" w:hint="eastAsia"/>
                <w:b/>
                <w:color w:val="000000"/>
                <w:sz w:val="21"/>
              </w:rPr>
            </w:pPr>
          </w:p>
        </w:tc>
        <w:tc>
          <w:tcPr>
            <w:tcW w:w="1416" w:type="dxa"/>
            <w:vAlign w:val="center"/>
          </w:tcPr>
          <w:p w14:paraId="698B8FF6" w14:textId="77777777" w:rsidR="005978C6" w:rsidRDefault="005978C6">
            <w:pPr>
              <w:pStyle w:val="22"/>
              <w:rPr>
                <w:rFonts w:ascii="宋体" w:eastAsia="宋体" w:hAnsi="宋体" w:hint="eastAsia"/>
                <w:b/>
                <w:color w:val="000000"/>
                <w:sz w:val="21"/>
              </w:rPr>
            </w:pPr>
          </w:p>
        </w:tc>
        <w:tc>
          <w:tcPr>
            <w:tcW w:w="1703" w:type="dxa"/>
            <w:vAlign w:val="center"/>
          </w:tcPr>
          <w:p w14:paraId="2A1ED2BE" w14:textId="77777777" w:rsidR="005978C6" w:rsidRDefault="005978C6">
            <w:pPr>
              <w:pStyle w:val="22"/>
              <w:rPr>
                <w:rFonts w:ascii="宋体" w:eastAsia="宋体" w:hAnsi="宋体" w:hint="eastAsia"/>
                <w:b/>
                <w:color w:val="000000"/>
                <w:sz w:val="21"/>
              </w:rPr>
            </w:pPr>
          </w:p>
        </w:tc>
        <w:tc>
          <w:tcPr>
            <w:tcW w:w="1609" w:type="dxa"/>
            <w:vAlign w:val="center"/>
          </w:tcPr>
          <w:p w14:paraId="7B879EF5" w14:textId="77777777" w:rsidR="005978C6" w:rsidRDefault="005978C6">
            <w:pPr>
              <w:pStyle w:val="22"/>
              <w:jc w:val="both"/>
              <w:rPr>
                <w:rFonts w:ascii="宋体" w:eastAsia="宋体" w:hAnsi="宋体" w:hint="eastAsia"/>
                <w:b/>
                <w:color w:val="000000"/>
                <w:sz w:val="21"/>
              </w:rPr>
            </w:pPr>
          </w:p>
        </w:tc>
      </w:tr>
      <w:tr w:rsidR="005978C6" w14:paraId="76D965EE" w14:textId="77777777">
        <w:trPr>
          <w:cantSplit/>
          <w:trHeight w:val="454"/>
          <w:jc w:val="center"/>
        </w:trPr>
        <w:tc>
          <w:tcPr>
            <w:tcW w:w="816" w:type="dxa"/>
            <w:vAlign w:val="center"/>
          </w:tcPr>
          <w:p w14:paraId="5BB4747B" w14:textId="77777777" w:rsidR="005978C6" w:rsidRDefault="005978C6">
            <w:pPr>
              <w:pStyle w:val="22"/>
              <w:rPr>
                <w:rFonts w:ascii="宋体" w:eastAsia="宋体" w:hAnsi="宋体" w:hint="eastAsia"/>
                <w:b/>
                <w:color w:val="000000"/>
                <w:sz w:val="21"/>
              </w:rPr>
            </w:pPr>
          </w:p>
        </w:tc>
        <w:tc>
          <w:tcPr>
            <w:tcW w:w="1699" w:type="dxa"/>
            <w:vAlign w:val="center"/>
          </w:tcPr>
          <w:p w14:paraId="34E57956" w14:textId="77777777" w:rsidR="005978C6" w:rsidRDefault="005978C6">
            <w:pPr>
              <w:pStyle w:val="22"/>
              <w:rPr>
                <w:rFonts w:ascii="宋体" w:eastAsia="宋体" w:hAnsi="宋体" w:hint="eastAsia"/>
                <w:b/>
                <w:color w:val="000000"/>
                <w:sz w:val="21"/>
              </w:rPr>
            </w:pPr>
          </w:p>
        </w:tc>
        <w:tc>
          <w:tcPr>
            <w:tcW w:w="1279" w:type="dxa"/>
            <w:vAlign w:val="center"/>
          </w:tcPr>
          <w:p w14:paraId="626CAC3C" w14:textId="77777777" w:rsidR="005978C6" w:rsidRDefault="005978C6">
            <w:pPr>
              <w:pStyle w:val="22"/>
              <w:rPr>
                <w:rFonts w:ascii="宋体" w:eastAsia="宋体" w:hAnsi="宋体" w:hint="eastAsia"/>
                <w:b/>
                <w:color w:val="000000"/>
                <w:sz w:val="21"/>
              </w:rPr>
            </w:pPr>
          </w:p>
        </w:tc>
        <w:tc>
          <w:tcPr>
            <w:tcW w:w="1416" w:type="dxa"/>
            <w:vAlign w:val="center"/>
          </w:tcPr>
          <w:p w14:paraId="7E186B62" w14:textId="77777777" w:rsidR="005978C6" w:rsidRDefault="005978C6">
            <w:pPr>
              <w:pStyle w:val="22"/>
              <w:rPr>
                <w:rFonts w:ascii="宋体" w:eastAsia="宋体" w:hAnsi="宋体" w:hint="eastAsia"/>
                <w:b/>
                <w:color w:val="000000"/>
                <w:sz w:val="21"/>
              </w:rPr>
            </w:pPr>
          </w:p>
        </w:tc>
        <w:tc>
          <w:tcPr>
            <w:tcW w:w="1703" w:type="dxa"/>
            <w:vAlign w:val="center"/>
          </w:tcPr>
          <w:p w14:paraId="09DC9CE5" w14:textId="77777777" w:rsidR="005978C6" w:rsidRDefault="005978C6">
            <w:pPr>
              <w:pStyle w:val="22"/>
              <w:rPr>
                <w:rFonts w:ascii="宋体" w:eastAsia="宋体" w:hAnsi="宋体" w:hint="eastAsia"/>
                <w:b/>
                <w:color w:val="000000"/>
                <w:sz w:val="21"/>
              </w:rPr>
            </w:pPr>
          </w:p>
        </w:tc>
        <w:tc>
          <w:tcPr>
            <w:tcW w:w="1609" w:type="dxa"/>
            <w:vAlign w:val="center"/>
          </w:tcPr>
          <w:p w14:paraId="6F7BAE44" w14:textId="77777777" w:rsidR="005978C6" w:rsidRDefault="005978C6">
            <w:pPr>
              <w:pStyle w:val="22"/>
              <w:jc w:val="both"/>
              <w:rPr>
                <w:rFonts w:ascii="宋体" w:eastAsia="宋体" w:hAnsi="宋体" w:hint="eastAsia"/>
                <w:b/>
                <w:color w:val="000000"/>
                <w:sz w:val="21"/>
              </w:rPr>
            </w:pPr>
          </w:p>
        </w:tc>
      </w:tr>
      <w:tr w:rsidR="005978C6" w14:paraId="3B4B31A7" w14:textId="77777777">
        <w:trPr>
          <w:cantSplit/>
          <w:trHeight w:val="454"/>
          <w:jc w:val="center"/>
        </w:trPr>
        <w:tc>
          <w:tcPr>
            <w:tcW w:w="816" w:type="dxa"/>
            <w:vAlign w:val="center"/>
          </w:tcPr>
          <w:p w14:paraId="0D2845CA" w14:textId="77777777" w:rsidR="005978C6" w:rsidRDefault="005978C6">
            <w:pPr>
              <w:pStyle w:val="22"/>
              <w:rPr>
                <w:rFonts w:ascii="宋体" w:eastAsia="宋体" w:hAnsi="宋体" w:hint="eastAsia"/>
                <w:b/>
                <w:color w:val="000000"/>
                <w:sz w:val="21"/>
              </w:rPr>
            </w:pPr>
          </w:p>
        </w:tc>
        <w:tc>
          <w:tcPr>
            <w:tcW w:w="1699" w:type="dxa"/>
            <w:vAlign w:val="center"/>
          </w:tcPr>
          <w:p w14:paraId="5D0A0044" w14:textId="77777777" w:rsidR="005978C6" w:rsidRDefault="005978C6">
            <w:pPr>
              <w:pStyle w:val="22"/>
              <w:rPr>
                <w:rFonts w:ascii="宋体" w:eastAsia="宋体" w:hAnsi="宋体" w:hint="eastAsia"/>
                <w:b/>
                <w:color w:val="000000"/>
                <w:sz w:val="21"/>
              </w:rPr>
            </w:pPr>
          </w:p>
        </w:tc>
        <w:tc>
          <w:tcPr>
            <w:tcW w:w="1279" w:type="dxa"/>
            <w:vAlign w:val="center"/>
          </w:tcPr>
          <w:p w14:paraId="63B91F25" w14:textId="77777777" w:rsidR="005978C6" w:rsidRDefault="005978C6">
            <w:pPr>
              <w:pStyle w:val="22"/>
              <w:rPr>
                <w:rFonts w:ascii="宋体" w:eastAsia="宋体" w:hAnsi="宋体" w:hint="eastAsia"/>
                <w:b/>
                <w:color w:val="000000"/>
                <w:sz w:val="21"/>
              </w:rPr>
            </w:pPr>
          </w:p>
        </w:tc>
        <w:tc>
          <w:tcPr>
            <w:tcW w:w="1416" w:type="dxa"/>
            <w:vAlign w:val="center"/>
          </w:tcPr>
          <w:p w14:paraId="4FECC49A" w14:textId="77777777" w:rsidR="005978C6" w:rsidRDefault="005978C6">
            <w:pPr>
              <w:pStyle w:val="22"/>
              <w:rPr>
                <w:rFonts w:ascii="宋体" w:eastAsia="宋体" w:hAnsi="宋体" w:hint="eastAsia"/>
                <w:b/>
                <w:color w:val="000000"/>
                <w:sz w:val="21"/>
              </w:rPr>
            </w:pPr>
          </w:p>
        </w:tc>
        <w:tc>
          <w:tcPr>
            <w:tcW w:w="1703" w:type="dxa"/>
            <w:vAlign w:val="center"/>
          </w:tcPr>
          <w:p w14:paraId="493F32F1" w14:textId="77777777" w:rsidR="005978C6" w:rsidRDefault="005978C6">
            <w:pPr>
              <w:pStyle w:val="22"/>
              <w:rPr>
                <w:rFonts w:ascii="宋体" w:eastAsia="宋体" w:hAnsi="宋体" w:hint="eastAsia"/>
                <w:b/>
                <w:color w:val="000000"/>
                <w:sz w:val="21"/>
              </w:rPr>
            </w:pPr>
          </w:p>
        </w:tc>
        <w:tc>
          <w:tcPr>
            <w:tcW w:w="1609" w:type="dxa"/>
            <w:vAlign w:val="center"/>
          </w:tcPr>
          <w:p w14:paraId="18923014" w14:textId="77777777" w:rsidR="005978C6" w:rsidRDefault="005978C6">
            <w:pPr>
              <w:pStyle w:val="22"/>
              <w:jc w:val="both"/>
              <w:rPr>
                <w:rFonts w:ascii="宋体" w:eastAsia="宋体" w:hAnsi="宋体" w:hint="eastAsia"/>
                <w:b/>
                <w:color w:val="000000"/>
                <w:sz w:val="21"/>
              </w:rPr>
            </w:pPr>
          </w:p>
        </w:tc>
      </w:tr>
      <w:tr w:rsidR="005978C6" w14:paraId="0D04F490" w14:textId="77777777">
        <w:trPr>
          <w:cantSplit/>
          <w:trHeight w:val="454"/>
          <w:jc w:val="center"/>
        </w:trPr>
        <w:tc>
          <w:tcPr>
            <w:tcW w:w="816" w:type="dxa"/>
            <w:vAlign w:val="center"/>
          </w:tcPr>
          <w:p w14:paraId="4EBCAAF5" w14:textId="77777777" w:rsidR="005978C6" w:rsidRDefault="005978C6">
            <w:pPr>
              <w:pStyle w:val="22"/>
              <w:rPr>
                <w:rFonts w:ascii="宋体" w:eastAsia="宋体" w:hAnsi="宋体" w:hint="eastAsia"/>
                <w:b/>
                <w:color w:val="000000"/>
                <w:sz w:val="21"/>
              </w:rPr>
            </w:pPr>
          </w:p>
        </w:tc>
        <w:tc>
          <w:tcPr>
            <w:tcW w:w="1699" w:type="dxa"/>
            <w:vAlign w:val="center"/>
          </w:tcPr>
          <w:p w14:paraId="36F76A4C" w14:textId="77777777" w:rsidR="005978C6" w:rsidRDefault="005978C6">
            <w:pPr>
              <w:pStyle w:val="22"/>
              <w:rPr>
                <w:rFonts w:ascii="宋体" w:eastAsia="宋体" w:hAnsi="宋体" w:hint="eastAsia"/>
                <w:b/>
                <w:color w:val="000000"/>
                <w:sz w:val="21"/>
              </w:rPr>
            </w:pPr>
          </w:p>
        </w:tc>
        <w:tc>
          <w:tcPr>
            <w:tcW w:w="1279" w:type="dxa"/>
            <w:vAlign w:val="center"/>
          </w:tcPr>
          <w:p w14:paraId="4CB5B1A9" w14:textId="77777777" w:rsidR="005978C6" w:rsidRDefault="005978C6">
            <w:pPr>
              <w:pStyle w:val="22"/>
              <w:rPr>
                <w:rFonts w:ascii="宋体" w:eastAsia="宋体" w:hAnsi="宋体" w:hint="eastAsia"/>
                <w:b/>
                <w:color w:val="000000"/>
                <w:sz w:val="21"/>
              </w:rPr>
            </w:pPr>
          </w:p>
        </w:tc>
        <w:tc>
          <w:tcPr>
            <w:tcW w:w="1416" w:type="dxa"/>
            <w:vAlign w:val="center"/>
          </w:tcPr>
          <w:p w14:paraId="716D883E" w14:textId="77777777" w:rsidR="005978C6" w:rsidRDefault="005978C6">
            <w:pPr>
              <w:pStyle w:val="22"/>
              <w:rPr>
                <w:rFonts w:ascii="宋体" w:eastAsia="宋体" w:hAnsi="宋体" w:hint="eastAsia"/>
                <w:b/>
                <w:color w:val="000000"/>
                <w:sz w:val="21"/>
              </w:rPr>
            </w:pPr>
          </w:p>
        </w:tc>
        <w:tc>
          <w:tcPr>
            <w:tcW w:w="1703" w:type="dxa"/>
            <w:vAlign w:val="center"/>
          </w:tcPr>
          <w:p w14:paraId="1210A94A" w14:textId="77777777" w:rsidR="005978C6" w:rsidRDefault="005978C6">
            <w:pPr>
              <w:pStyle w:val="22"/>
              <w:rPr>
                <w:rFonts w:ascii="宋体" w:eastAsia="宋体" w:hAnsi="宋体" w:hint="eastAsia"/>
                <w:b/>
                <w:color w:val="000000"/>
                <w:sz w:val="21"/>
              </w:rPr>
            </w:pPr>
          </w:p>
        </w:tc>
        <w:tc>
          <w:tcPr>
            <w:tcW w:w="1609" w:type="dxa"/>
            <w:vAlign w:val="center"/>
          </w:tcPr>
          <w:p w14:paraId="243B2B9D" w14:textId="77777777" w:rsidR="005978C6" w:rsidRDefault="005978C6">
            <w:pPr>
              <w:pStyle w:val="22"/>
              <w:jc w:val="both"/>
              <w:rPr>
                <w:rFonts w:ascii="宋体" w:eastAsia="宋体" w:hAnsi="宋体" w:hint="eastAsia"/>
                <w:b/>
                <w:color w:val="000000"/>
                <w:sz w:val="21"/>
              </w:rPr>
            </w:pPr>
          </w:p>
        </w:tc>
      </w:tr>
      <w:tr w:rsidR="005978C6" w14:paraId="71A3057C" w14:textId="77777777">
        <w:trPr>
          <w:cantSplit/>
          <w:trHeight w:val="454"/>
          <w:jc w:val="center"/>
        </w:trPr>
        <w:tc>
          <w:tcPr>
            <w:tcW w:w="816" w:type="dxa"/>
            <w:vAlign w:val="center"/>
          </w:tcPr>
          <w:p w14:paraId="1226F994" w14:textId="77777777" w:rsidR="005978C6" w:rsidRDefault="005978C6">
            <w:pPr>
              <w:pStyle w:val="22"/>
              <w:rPr>
                <w:rFonts w:ascii="宋体" w:eastAsia="宋体" w:hAnsi="宋体" w:hint="eastAsia"/>
                <w:b/>
                <w:color w:val="000000"/>
                <w:sz w:val="21"/>
              </w:rPr>
            </w:pPr>
          </w:p>
        </w:tc>
        <w:tc>
          <w:tcPr>
            <w:tcW w:w="1699" w:type="dxa"/>
            <w:vAlign w:val="center"/>
          </w:tcPr>
          <w:p w14:paraId="7C415E41" w14:textId="77777777" w:rsidR="005978C6" w:rsidRDefault="005978C6">
            <w:pPr>
              <w:pStyle w:val="22"/>
              <w:rPr>
                <w:rFonts w:ascii="宋体" w:eastAsia="宋体" w:hAnsi="宋体" w:hint="eastAsia"/>
                <w:b/>
                <w:color w:val="000000"/>
                <w:sz w:val="21"/>
              </w:rPr>
            </w:pPr>
          </w:p>
        </w:tc>
        <w:tc>
          <w:tcPr>
            <w:tcW w:w="1279" w:type="dxa"/>
            <w:vAlign w:val="center"/>
          </w:tcPr>
          <w:p w14:paraId="72C9EC5B" w14:textId="77777777" w:rsidR="005978C6" w:rsidRDefault="005978C6">
            <w:pPr>
              <w:pStyle w:val="22"/>
              <w:rPr>
                <w:rFonts w:ascii="宋体" w:eastAsia="宋体" w:hAnsi="宋体" w:hint="eastAsia"/>
                <w:b/>
                <w:color w:val="000000"/>
                <w:sz w:val="21"/>
              </w:rPr>
            </w:pPr>
          </w:p>
        </w:tc>
        <w:tc>
          <w:tcPr>
            <w:tcW w:w="1416" w:type="dxa"/>
            <w:vAlign w:val="center"/>
          </w:tcPr>
          <w:p w14:paraId="477D4BEE" w14:textId="77777777" w:rsidR="005978C6" w:rsidRDefault="005978C6">
            <w:pPr>
              <w:pStyle w:val="22"/>
              <w:rPr>
                <w:rFonts w:ascii="宋体" w:eastAsia="宋体" w:hAnsi="宋体" w:hint="eastAsia"/>
                <w:b/>
                <w:color w:val="000000"/>
                <w:sz w:val="21"/>
              </w:rPr>
            </w:pPr>
          </w:p>
        </w:tc>
        <w:tc>
          <w:tcPr>
            <w:tcW w:w="1703" w:type="dxa"/>
            <w:vAlign w:val="center"/>
          </w:tcPr>
          <w:p w14:paraId="2CD6C074" w14:textId="77777777" w:rsidR="005978C6" w:rsidRDefault="005978C6">
            <w:pPr>
              <w:pStyle w:val="22"/>
              <w:rPr>
                <w:rFonts w:ascii="宋体" w:eastAsia="宋体" w:hAnsi="宋体" w:hint="eastAsia"/>
                <w:b/>
                <w:color w:val="000000"/>
                <w:sz w:val="21"/>
              </w:rPr>
            </w:pPr>
          </w:p>
        </w:tc>
        <w:tc>
          <w:tcPr>
            <w:tcW w:w="1609" w:type="dxa"/>
            <w:vAlign w:val="center"/>
          </w:tcPr>
          <w:p w14:paraId="45A1F78F" w14:textId="77777777" w:rsidR="005978C6" w:rsidRDefault="005978C6">
            <w:pPr>
              <w:pStyle w:val="22"/>
              <w:jc w:val="both"/>
              <w:rPr>
                <w:rFonts w:ascii="宋体" w:eastAsia="宋体" w:hAnsi="宋体" w:hint="eastAsia"/>
                <w:b/>
                <w:color w:val="000000"/>
                <w:sz w:val="21"/>
              </w:rPr>
            </w:pPr>
          </w:p>
        </w:tc>
      </w:tr>
      <w:tr w:rsidR="005978C6" w14:paraId="5ECAF52B" w14:textId="77777777">
        <w:trPr>
          <w:cantSplit/>
          <w:trHeight w:val="454"/>
          <w:jc w:val="center"/>
        </w:trPr>
        <w:tc>
          <w:tcPr>
            <w:tcW w:w="816" w:type="dxa"/>
            <w:vAlign w:val="center"/>
          </w:tcPr>
          <w:p w14:paraId="16164C67" w14:textId="77777777" w:rsidR="005978C6" w:rsidRDefault="005978C6">
            <w:pPr>
              <w:pStyle w:val="22"/>
              <w:rPr>
                <w:rFonts w:ascii="宋体" w:eastAsia="宋体" w:hAnsi="宋体" w:hint="eastAsia"/>
                <w:b/>
                <w:color w:val="000000"/>
                <w:sz w:val="21"/>
              </w:rPr>
            </w:pPr>
          </w:p>
        </w:tc>
        <w:tc>
          <w:tcPr>
            <w:tcW w:w="1699" w:type="dxa"/>
            <w:vAlign w:val="center"/>
          </w:tcPr>
          <w:p w14:paraId="707DC3B0" w14:textId="77777777" w:rsidR="005978C6" w:rsidRDefault="005978C6">
            <w:pPr>
              <w:pStyle w:val="22"/>
              <w:rPr>
                <w:rFonts w:ascii="宋体" w:eastAsia="宋体" w:hAnsi="宋体" w:hint="eastAsia"/>
                <w:b/>
                <w:color w:val="000000"/>
                <w:sz w:val="21"/>
              </w:rPr>
            </w:pPr>
          </w:p>
        </w:tc>
        <w:tc>
          <w:tcPr>
            <w:tcW w:w="1279" w:type="dxa"/>
            <w:vAlign w:val="center"/>
          </w:tcPr>
          <w:p w14:paraId="23C92097" w14:textId="77777777" w:rsidR="005978C6" w:rsidRDefault="005978C6">
            <w:pPr>
              <w:pStyle w:val="22"/>
              <w:rPr>
                <w:rFonts w:ascii="宋体" w:eastAsia="宋体" w:hAnsi="宋体" w:hint="eastAsia"/>
                <w:b/>
                <w:color w:val="000000"/>
                <w:sz w:val="21"/>
              </w:rPr>
            </w:pPr>
          </w:p>
        </w:tc>
        <w:tc>
          <w:tcPr>
            <w:tcW w:w="1416" w:type="dxa"/>
            <w:vAlign w:val="center"/>
          </w:tcPr>
          <w:p w14:paraId="75F3F8D3" w14:textId="77777777" w:rsidR="005978C6" w:rsidRDefault="005978C6">
            <w:pPr>
              <w:pStyle w:val="22"/>
              <w:rPr>
                <w:rFonts w:ascii="宋体" w:eastAsia="宋体" w:hAnsi="宋体" w:hint="eastAsia"/>
                <w:b/>
                <w:color w:val="000000"/>
                <w:sz w:val="21"/>
              </w:rPr>
            </w:pPr>
          </w:p>
        </w:tc>
        <w:tc>
          <w:tcPr>
            <w:tcW w:w="1703" w:type="dxa"/>
            <w:vAlign w:val="center"/>
          </w:tcPr>
          <w:p w14:paraId="2B9DAACB" w14:textId="77777777" w:rsidR="005978C6" w:rsidRDefault="005978C6">
            <w:pPr>
              <w:pStyle w:val="22"/>
              <w:rPr>
                <w:rFonts w:ascii="宋体" w:eastAsia="宋体" w:hAnsi="宋体" w:hint="eastAsia"/>
                <w:b/>
                <w:color w:val="000000"/>
                <w:sz w:val="21"/>
              </w:rPr>
            </w:pPr>
          </w:p>
        </w:tc>
        <w:tc>
          <w:tcPr>
            <w:tcW w:w="1609" w:type="dxa"/>
            <w:vAlign w:val="center"/>
          </w:tcPr>
          <w:p w14:paraId="5AADF633" w14:textId="77777777" w:rsidR="005978C6" w:rsidRDefault="005978C6">
            <w:pPr>
              <w:pStyle w:val="22"/>
              <w:jc w:val="both"/>
              <w:rPr>
                <w:rFonts w:ascii="宋体" w:eastAsia="宋体" w:hAnsi="宋体" w:hint="eastAsia"/>
                <w:b/>
                <w:color w:val="000000"/>
                <w:sz w:val="21"/>
              </w:rPr>
            </w:pPr>
          </w:p>
        </w:tc>
      </w:tr>
      <w:tr w:rsidR="005978C6" w14:paraId="6166AC72" w14:textId="77777777">
        <w:trPr>
          <w:cantSplit/>
          <w:trHeight w:val="454"/>
          <w:jc w:val="center"/>
        </w:trPr>
        <w:tc>
          <w:tcPr>
            <w:tcW w:w="816" w:type="dxa"/>
            <w:vAlign w:val="center"/>
          </w:tcPr>
          <w:p w14:paraId="2B2C4904" w14:textId="77777777" w:rsidR="005978C6" w:rsidRDefault="005978C6">
            <w:pPr>
              <w:pStyle w:val="22"/>
              <w:rPr>
                <w:rFonts w:ascii="宋体" w:eastAsia="宋体" w:hAnsi="宋体" w:hint="eastAsia"/>
                <w:b/>
                <w:color w:val="000000"/>
                <w:sz w:val="21"/>
              </w:rPr>
            </w:pPr>
          </w:p>
        </w:tc>
        <w:tc>
          <w:tcPr>
            <w:tcW w:w="1699" w:type="dxa"/>
            <w:vAlign w:val="center"/>
          </w:tcPr>
          <w:p w14:paraId="5CF9E27D" w14:textId="77777777" w:rsidR="005978C6" w:rsidRDefault="005978C6">
            <w:pPr>
              <w:pStyle w:val="22"/>
              <w:rPr>
                <w:rFonts w:ascii="宋体" w:eastAsia="宋体" w:hAnsi="宋体" w:hint="eastAsia"/>
                <w:b/>
                <w:color w:val="000000"/>
                <w:sz w:val="21"/>
              </w:rPr>
            </w:pPr>
          </w:p>
        </w:tc>
        <w:tc>
          <w:tcPr>
            <w:tcW w:w="1279" w:type="dxa"/>
            <w:vAlign w:val="center"/>
          </w:tcPr>
          <w:p w14:paraId="7972AC8C" w14:textId="77777777" w:rsidR="005978C6" w:rsidRDefault="005978C6">
            <w:pPr>
              <w:pStyle w:val="22"/>
              <w:rPr>
                <w:rFonts w:ascii="宋体" w:eastAsia="宋体" w:hAnsi="宋体" w:hint="eastAsia"/>
                <w:b/>
                <w:color w:val="000000"/>
                <w:sz w:val="21"/>
              </w:rPr>
            </w:pPr>
          </w:p>
        </w:tc>
        <w:tc>
          <w:tcPr>
            <w:tcW w:w="1416" w:type="dxa"/>
            <w:vAlign w:val="center"/>
          </w:tcPr>
          <w:p w14:paraId="3F528094" w14:textId="77777777" w:rsidR="005978C6" w:rsidRDefault="005978C6">
            <w:pPr>
              <w:pStyle w:val="22"/>
              <w:rPr>
                <w:rFonts w:ascii="宋体" w:eastAsia="宋体" w:hAnsi="宋体" w:hint="eastAsia"/>
                <w:b/>
                <w:color w:val="000000"/>
                <w:sz w:val="21"/>
              </w:rPr>
            </w:pPr>
          </w:p>
        </w:tc>
        <w:tc>
          <w:tcPr>
            <w:tcW w:w="1703" w:type="dxa"/>
            <w:vAlign w:val="center"/>
          </w:tcPr>
          <w:p w14:paraId="5B1B8235" w14:textId="77777777" w:rsidR="005978C6" w:rsidRDefault="005978C6">
            <w:pPr>
              <w:pStyle w:val="22"/>
              <w:rPr>
                <w:rFonts w:ascii="宋体" w:eastAsia="宋体" w:hAnsi="宋体" w:hint="eastAsia"/>
                <w:b/>
                <w:color w:val="000000"/>
                <w:sz w:val="21"/>
              </w:rPr>
            </w:pPr>
          </w:p>
        </w:tc>
        <w:tc>
          <w:tcPr>
            <w:tcW w:w="1609" w:type="dxa"/>
            <w:vAlign w:val="center"/>
          </w:tcPr>
          <w:p w14:paraId="495F204B" w14:textId="77777777" w:rsidR="005978C6" w:rsidRDefault="005978C6">
            <w:pPr>
              <w:pStyle w:val="22"/>
              <w:jc w:val="both"/>
              <w:rPr>
                <w:rFonts w:ascii="宋体" w:eastAsia="宋体" w:hAnsi="宋体" w:hint="eastAsia"/>
                <w:b/>
                <w:color w:val="000000"/>
                <w:sz w:val="21"/>
              </w:rPr>
            </w:pPr>
          </w:p>
        </w:tc>
      </w:tr>
      <w:tr w:rsidR="005978C6" w14:paraId="17621F6A" w14:textId="77777777">
        <w:trPr>
          <w:cantSplit/>
          <w:trHeight w:val="454"/>
          <w:jc w:val="center"/>
        </w:trPr>
        <w:tc>
          <w:tcPr>
            <w:tcW w:w="816" w:type="dxa"/>
            <w:vAlign w:val="center"/>
          </w:tcPr>
          <w:p w14:paraId="3AF26B07" w14:textId="77777777" w:rsidR="005978C6" w:rsidRDefault="005978C6">
            <w:pPr>
              <w:pStyle w:val="22"/>
              <w:rPr>
                <w:rFonts w:ascii="宋体" w:eastAsia="宋体" w:hAnsi="宋体" w:hint="eastAsia"/>
                <w:b/>
                <w:color w:val="000000"/>
                <w:sz w:val="21"/>
              </w:rPr>
            </w:pPr>
          </w:p>
        </w:tc>
        <w:tc>
          <w:tcPr>
            <w:tcW w:w="1699" w:type="dxa"/>
            <w:vAlign w:val="center"/>
          </w:tcPr>
          <w:p w14:paraId="0100CEAD" w14:textId="77777777" w:rsidR="005978C6" w:rsidRDefault="005978C6">
            <w:pPr>
              <w:pStyle w:val="22"/>
              <w:rPr>
                <w:rFonts w:ascii="宋体" w:eastAsia="宋体" w:hAnsi="宋体" w:hint="eastAsia"/>
                <w:b/>
                <w:color w:val="000000"/>
                <w:sz w:val="21"/>
              </w:rPr>
            </w:pPr>
          </w:p>
        </w:tc>
        <w:tc>
          <w:tcPr>
            <w:tcW w:w="1279" w:type="dxa"/>
            <w:vAlign w:val="center"/>
          </w:tcPr>
          <w:p w14:paraId="1705823D" w14:textId="77777777" w:rsidR="005978C6" w:rsidRDefault="005978C6">
            <w:pPr>
              <w:pStyle w:val="22"/>
              <w:rPr>
                <w:rFonts w:ascii="宋体" w:eastAsia="宋体" w:hAnsi="宋体" w:hint="eastAsia"/>
                <w:b/>
                <w:color w:val="000000"/>
                <w:sz w:val="21"/>
              </w:rPr>
            </w:pPr>
          </w:p>
        </w:tc>
        <w:tc>
          <w:tcPr>
            <w:tcW w:w="1416" w:type="dxa"/>
            <w:vAlign w:val="center"/>
          </w:tcPr>
          <w:p w14:paraId="49622B43" w14:textId="77777777" w:rsidR="005978C6" w:rsidRDefault="005978C6">
            <w:pPr>
              <w:pStyle w:val="22"/>
              <w:rPr>
                <w:rFonts w:ascii="宋体" w:eastAsia="宋体" w:hAnsi="宋体" w:hint="eastAsia"/>
                <w:b/>
                <w:color w:val="000000"/>
                <w:sz w:val="21"/>
              </w:rPr>
            </w:pPr>
          </w:p>
        </w:tc>
        <w:tc>
          <w:tcPr>
            <w:tcW w:w="1703" w:type="dxa"/>
            <w:vAlign w:val="center"/>
          </w:tcPr>
          <w:p w14:paraId="56228B28" w14:textId="77777777" w:rsidR="005978C6" w:rsidRDefault="005978C6">
            <w:pPr>
              <w:pStyle w:val="22"/>
              <w:rPr>
                <w:rFonts w:ascii="宋体" w:eastAsia="宋体" w:hAnsi="宋体" w:hint="eastAsia"/>
                <w:b/>
                <w:color w:val="000000"/>
                <w:sz w:val="21"/>
              </w:rPr>
            </w:pPr>
          </w:p>
        </w:tc>
        <w:tc>
          <w:tcPr>
            <w:tcW w:w="1609" w:type="dxa"/>
            <w:vAlign w:val="center"/>
          </w:tcPr>
          <w:p w14:paraId="06416F93" w14:textId="77777777" w:rsidR="005978C6" w:rsidRDefault="005978C6">
            <w:pPr>
              <w:pStyle w:val="22"/>
              <w:jc w:val="both"/>
              <w:rPr>
                <w:rFonts w:ascii="宋体" w:eastAsia="宋体" w:hAnsi="宋体" w:hint="eastAsia"/>
                <w:b/>
                <w:color w:val="000000"/>
                <w:sz w:val="21"/>
              </w:rPr>
            </w:pPr>
          </w:p>
        </w:tc>
      </w:tr>
      <w:tr w:rsidR="005978C6" w14:paraId="1D17CFDF" w14:textId="77777777">
        <w:trPr>
          <w:cantSplit/>
          <w:trHeight w:val="454"/>
          <w:jc w:val="center"/>
        </w:trPr>
        <w:tc>
          <w:tcPr>
            <w:tcW w:w="816" w:type="dxa"/>
            <w:vAlign w:val="center"/>
          </w:tcPr>
          <w:p w14:paraId="2A5BE426" w14:textId="77777777" w:rsidR="005978C6" w:rsidRDefault="005978C6">
            <w:pPr>
              <w:pStyle w:val="22"/>
              <w:rPr>
                <w:rFonts w:ascii="宋体" w:eastAsia="宋体" w:hAnsi="宋体" w:hint="eastAsia"/>
                <w:b/>
                <w:color w:val="000000"/>
                <w:sz w:val="21"/>
              </w:rPr>
            </w:pPr>
          </w:p>
        </w:tc>
        <w:tc>
          <w:tcPr>
            <w:tcW w:w="1699" w:type="dxa"/>
            <w:vAlign w:val="center"/>
          </w:tcPr>
          <w:p w14:paraId="224C59F4" w14:textId="77777777" w:rsidR="005978C6" w:rsidRDefault="005978C6">
            <w:pPr>
              <w:pStyle w:val="22"/>
              <w:rPr>
                <w:rFonts w:ascii="宋体" w:eastAsia="宋体" w:hAnsi="宋体" w:hint="eastAsia"/>
                <w:b/>
                <w:color w:val="000000"/>
                <w:sz w:val="21"/>
              </w:rPr>
            </w:pPr>
          </w:p>
        </w:tc>
        <w:tc>
          <w:tcPr>
            <w:tcW w:w="1279" w:type="dxa"/>
            <w:vAlign w:val="center"/>
          </w:tcPr>
          <w:p w14:paraId="66239871" w14:textId="77777777" w:rsidR="005978C6" w:rsidRDefault="005978C6">
            <w:pPr>
              <w:pStyle w:val="22"/>
              <w:rPr>
                <w:rFonts w:ascii="宋体" w:eastAsia="宋体" w:hAnsi="宋体" w:hint="eastAsia"/>
                <w:b/>
                <w:color w:val="000000"/>
                <w:sz w:val="21"/>
              </w:rPr>
            </w:pPr>
          </w:p>
        </w:tc>
        <w:tc>
          <w:tcPr>
            <w:tcW w:w="1416" w:type="dxa"/>
            <w:vAlign w:val="center"/>
          </w:tcPr>
          <w:p w14:paraId="7E9C06BB" w14:textId="77777777" w:rsidR="005978C6" w:rsidRDefault="005978C6">
            <w:pPr>
              <w:pStyle w:val="22"/>
              <w:rPr>
                <w:rFonts w:ascii="宋体" w:eastAsia="宋体" w:hAnsi="宋体" w:hint="eastAsia"/>
                <w:b/>
                <w:color w:val="000000"/>
                <w:sz w:val="21"/>
              </w:rPr>
            </w:pPr>
          </w:p>
        </w:tc>
        <w:tc>
          <w:tcPr>
            <w:tcW w:w="1703" w:type="dxa"/>
            <w:vAlign w:val="center"/>
          </w:tcPr>
          <w:p w14:paraId="42BB326A" w14:textId="77777777" w:rsidR="005978C6" w:rsidRDefault="005978C6">
            <w:pPr>
              <w:pStyle w:val="22"/>
              <w:rPr>
                <w:rFonts w:ascii="宋体" w:eastAsia="宋体" w:hAnsi="宋体" w:hint="eastAsia"/>
                <w:b/>
                <w:color w:val="000000"/>
                <w:sz w:val="21"/>
              </w:rPr>
            </w:pPr>
          </w:p>
        </w:tc>
        <w:tc>
          <w:tcPr>
            <w:tcW w:w="1609" w:type="dxa"/>
            <w:vAlign w:val="center"/>
          </w:tcPr>
          <w:p w14:paraId="2289D75D" w14:textId="77777777" w:rsidR="005978C6" w:rsidRDefault="005978C6">
            <w:pPr>
              <w:pStyle w:val="22"/>
              <w:jc w:val="both"/>
              <w:rPr>
                <w:rFonts w:ascii="宋体" w:eastAsia="宋体" w:hAnsi="宋体" w:hint="eastAsia"/>
                <w:b/>
                <w:color w:val="000000"/>
                <w:sz w:val="21"/>
              </w:rPr>
            </w:pPr>
          </w:p>
        </w:tc>
      </w:tr>
      <w:tr w:rsidR="005978C6" w14:paraId="310A069D" w14:textId="77777777">
        <w:trPr>
          <w:cantSplit/>
          <w:trHeight w:val="454"/>
          <w:jc w:val="center"/>
        </w:trPr>
        <w:tc>
          <w:tcPr>
            <w:tcW w:w="816" w:type="dxa"/>
            <w:vAlign w:val="center"/>
          </w:tcPr>
          <w:p w14:paraId="358E639F" w14:textId="77777777" w:rsidR="005978C6" w:rsidRDefault="005978C6">
            <w:pPr>
              <w:pStyle w:val="22"/>
              <w:rPr>
                <w:rFonts w:ascii="宋体" w:eastAsia="宋体" w:hAnsi="宋体" w:hint="eastAsia"/>
                <w:b/>
                <w:color w:val="000000"/>
                <w:sz w:val="21"/>
              </w:rPr>
            </w:pPr>
          </w:p>
        </w:tc>
        <w:tc>
          <w:tcPr>
            <w:tcW w:w="1699" w:type="dxa"/>
            <w:vAlign w:val="center"/>
          </w:tcPr>
          <w:p w14:paraId="32909AC9" w14:textId="77777777" w:rsidR="005978C6" w:rsidRDefault="005978C6">
            <w:pPr>
              <w:pStyle w:val="22"/>
              <w:rPr>
                <w:rFonts w:ascii="宋体" w:eastAsia="宋体" w:hAnsi="宋体" w:hint="eastAsia"/>
                <w:b/>
                <w:color w:val="000000"/>
                <w:sz w:val="21"/>
              </w:rPr>
            </w:pPr>
          </w:p>
        </w:tc>
        <w:tc>
          <w:tcPr>
            <w:tcW w:w="1279" w:type="dxa"/>
            <w:vAlign w:val="center"/>
          </w:tcPr>
          <w:p w14:paraId="708EEA8E" w14:textId="77777777" w:rsidR="005978C6" w:rsidRDefault="005978C6">
            <w:pPr>
              <w:pStyle w:val="22"/>
              <w:rPr>
                <w:rFonts w:ascii="宋体" w:eastAsia="宋体" w:hAnsi="宋体" w:hint="eastAsia"/>
                <w:b/>
                <w:color w:val="000000"/>
                <w:sz w:val="21"/>
              </w:rPr>
            </w:pPr>
          </w:p>
        </w:tc>
        <w:tc>
          <w:tcPr>
            <w:tcW w:w="1416" w:type="dxa"/>
            <w:vAlign w:val="center"/>
          </w:tcPr>
          <w:p w14:paraId="35C94C1D" w14:textId="77777777" w:rsidR="005978C6" w:rsidRDefault="005978C6">
            <w:pPr>
              <w:pStyle w:val="22"/>
              <w:rPr>
                <w:rFonts w:ascii="宋体" w:eastAsia="宋体" w:hAnsi="宋体" w:hint="eastAsia"/>
                <w:b/>
                <w:color w:val="000000"/>
                <w:sz w:val="21"/>
              </w:rPr>
            </w:pPr>
          </w:p>
        </w:tc>
        <w:tc>
          <w:tcPr>
            <w:tcW w:w="1703" w:type="dxa"/>
            <w:vAlign w:val="center"/>
          </w:tcPr>
          <w:p w14:paraId="0679B833" w14:textId="77777777" w:rsidR="005978C6" w:rsidRDefault="005978C6">
            <w:pPr>
              <w:pStyle w:val="22"/>
              <w:rPr>
                <w:rFonts w:ascii="宋体" w:eastAsia="宋体" w:hAnsi="宋体" w:hint="eastAsia"/>
                <w:b/>
                <w:color w:val="000000"/>
                <w:sz w:val="21"/>
              </w:rPr>
            </w:pPr>
          </w:p>
        </w:tc>
        <w:tc>
          <w:tcPr>
            <w:tcW w:w="1609" w:type="dxa"/>
            <w:vAlign w:val="center"/>
          </w:tcPr>
          <w:p w14:paraId="069C30D5" w14:textId="77777777" w:rsidR="005978C6" w:rsidRDefault="005978C6">
            <w:pPr>
              <w:pStyle w:val="22"/>
              <w:jc w:val="both"/>
              <w:rPr>
                <w:rFonts w:ascii="宋体" w:eastAsia="宋体" w:hAnsi="宋体" w:hint="eastAsia"/>
                <w:b/>
                <w:color w:val="000000"/>
                <w:sz w:val="21"/>
              </w:rPr>
            </w:pPr>
          </w:p>
        </w:tc>
      </w:tr>
    </w:tbl>
    <w:p w14:paraId="68AC8774" w14:textId="77777777" w:rsidR="005978C6" w:rsidRDefault="005978C6">
      <w:pPr>
        <w:spacing w:line="300" w:lineRule="auto"/>
        <w:ind w:firstLine="480"/>
        <w:sectPr w:rsidR="005978C6">
          <w:pgSz w:w="11906" w:h="16838"/>
          <w:pgMar w:top="1440" w:right="1797" w:bottom="1440" w:left="1797" w:header="851" w:footer="992" w:gutter="0"/>
          <w:pgNumType w:fmt="upperRoman"/>
          <w:cols w:space="425"/>
          <w:docGrid w:type="lines" w:linePitch="312"/>
        </w:sectPr>
      </w:pPr>
    </w:p>
    <w:p w14:paraId="3DD565DA" w14:textId="77777777" w:rsidR="005978C6" w:rsidRDefault="00000000">
      <w:pPr>
        <w:pStyle w:val="1"/>
      </w:pPr>
      <w:bookmarkStart w:id="11" w:name="_Toc14939"/>
      <w:bookmarkStart w:id="12" w:name="_Toc331545160"/>
      <w:bookmarkStart w:id="13" w:name="_Toc331243703"/>
      <w:bookmarkStart w:id="14" w:name="_Toc331243782"/>
      <w:bookmarkStart w:id="15" w:name="_Toc331238769"/>
      <w:bookmarkStart w:id="16" w:name="_Toc331243882"/>
      <w:bookmarkStart w:id="17" w:name="_Toc331243603"/>
      <w:bookmarkStart w:id="18" w:name="_Toc331238830"/>
      <w:commentRangeStart w:id="19"/>
      <w:r>
        <w:rPr>
          <w:rFonts w:hint="eastAsia"/>
        </w:rPr>
        <w:lastRenderedPageBreak/>
        <w:t>项目概述</w:t>
      </w:r>
      <w:commentRangeEnd w:id="19"/>
      <w:r>
        <w:rPr>
          <w:rStyle w:val="aff3"/>
          <w:rFonts w:asciiTheme="minorHAnsi" w:eastAsiaTheme="minorEastAsia" w:hAnsiTheme="minorHAnsi"/>
          <w:b w:val="0"/>
          <w:bCs w:val="0"/>
          <w:kern w:val="2"/>
        </w:rPr>
        <w:commentReference w:id="19"/>
      </w:r>
      <w:bookmarkEnd w:id="11"/>
    </w:p>
    <w:p>
      <w:pPr>
        <w:pStyle w:val="a1"/>
        <w:ind w:firstLine="480"/>
      </w:pPr>
      <w:r>
        <w:rPr/>
        <w:t xml:space="preserve">本项目NTC温度传感器温漂仿真与试验辅助系统是基于ISO 11820:2025国际标准开发的桌面端仿真软件，用于模拟非承重垂直分隔构件耐火性能试验的全过程。本章从项目背景、定位、方案和目标四个方面概述项目全貌。</w:t>
      </w:r>
    </w:p>
    <w:p w14:paraId="3EB12793" w14:textId="77777777" w:rsidR="005978C6" w:rsidRDefault="00000000">
      <w:pPr>
        <w:pStyle w:val="2"/>
      </w:pPr>
      <w:bookmarkStart w:id="20" w:name="_Toc28686"/>
      <w:commentRangeStart w:id="21"/>
      <w:r>
        <w:rPr>
          <w:rFonts w:hint="eastAsia"/>
        </w:rPr>
        <w:t>项目背景</w:t>
      </w:r>
      <w:commentRangeEnd w:id="21"/>
      <w:r>
        <w:rPr>
          <w:rStyle w:val="aff3"/>
          <w:rFonts w:asciiTheme="minorHAnsi" w:eastAsiaTheme="minorEastAsia" w:hAnsiTheme="minorHAnsi"/>
          <w:b w:val="0"/>
          <w:bCs w:val="0"/>
        </w:rPr>
        <w:commentReference w:id="21"/>
      </w:r>
      <w:bookmarkEnd w:id="20"/>
    </w:p>
    <w:p>
      <w:pPr>
        <w:pStyle w:val="a1"/>
        <w:ind w:firstLine="480"/>
      </w:pPr>
      <w:r>
        <w:rPr/>
        <w:t xml:space="preserve">ISO 11820:2025是国际标准化组织发布的最新版非承重垂直分隔构件耐火性能试验标准。该标准规定了建筑构件在标准火灾升温曲线下的耐火性能试验方法，是建筑防火材料检测领域的核心标准。然而，实际试验操作面临设备昂贵、调试复杂、数据处理繁琐等问题。行业内缺乏专用的仿真培训和数据辅助工具，导致新试验员培训周期长(2-3周)，试验参数调试成本高(单次实体试验2000-5000元)。本项目旨在开发一套专用的仿真与辅助系统，解决上述痛点。</w:t>
      </w:r>
    </w:p>
    <w:p w14:paraId="2D4801E7" w14:textId="77777777" w:rsidR="005978C6" w:rsidRDefault="00000000">
      <w:pPr>
        <w:pStyle w:val="2"/>
      </w:pPr>
      <w:bookmarkStart w:id="22" w:name="_Toc22229"/>
      <w:r>
        <w:rPr>
          <w:rFonts w:hint="eastAsia"/>
        </w:rPr>
        <w:t>项目定位</w:t>
      </w:r>
      <w:bookmarkEnd w:id="22"/>
    </w:p>
    <w:p>
      <w:pPr>
        <w:pStyle w:val="a1"/>
        <w:ind w:firstLine="480"/>
      </w:pPr>
      <w:r>
        <w:rPr/>
        <w:t xml:space="preserve">本项目定位于建筑防火材料检测行业的试验仿真与辅助工具领域。</w:t>
      </w:r>
    </w:p>
    <w:p w14:paraId="3E7DCA0B" w14:textId="77777777" w:rsidR="005978C6" w:rsidRDefault="00000000">
      <w:pPr>
        <w:pStyle w:val="3"/>
      </w:pPr>
      <w:bookmarkStart w:id="23" w:name="_Toc8142"/>
      <w:commentRangeStart w:id="24"/>
      <w:r>
        <w:rPr>
          <w:rFonts w:hint="eastAsia"/>
        </w:rPr>
        <w:t>应用场景</w:t>
      </w:r>
      <w:commentRangeEnd w:id="24"/>
      <w:r>
        <w:rPr>
          <w:rStyle w:val="aff3"/>
          <w:rFonts w:asciiTheme="minorHAnsi" w:hAnsiTheme="minorHAnsi"/>
          <w:b w:val="0"/>
          <w:bCs w:val="0"/>
        </w:rPr>
        <w:commentReference w:id="24"/>
      </w:r>
      <w:bookmarkEnd w:id="23"/>
    </w:p>
    <w:p>
      <w:pPr>
        <w:pStyle w:val="a1"/>
        <w:ind w:firstLine="480"/>
      </w:pPr>
      <w:r>
        <w:rPr/>
        <w:t xml:space="preserve">本系统的主要应用场景包括：(1)建筑防火材料检测实验室——作为试验员的日常操作培训和试验辅助工具；(2)建材生产企业质检部门——用于产品出厂前的耐火性能预评估；(3)高校和科研机构——用于耐火试验相关课程的教学演示和科研数据分析；(4)第三方检测认证机构——作为ISO 11820标准符合性评估的辅助工具。</w:t>
      </w:r>
    </w:p>
    <w:p w14:paraId="7ABCDAA4" w14:textId="77777777" w:rsidR="005978C6" w:rsidRDefault="00000000">
      <w:pPr>
        <w:pStyle w:val="3"/>
      </w:pPr>
      <w:bookmarkStart w:id="25" w:name="_Toc20006"/>
      <w:r>
        <w:rPr>
          <w:rFonts w:hint="eastAsia"/>
        </w:rPr>
        <w:t>目标人群</w:t>
      </w:r>
      <w:bookmarkEnd w:id="25"/>
    </w:p>
    <w:p>
      <w:pPr>
        <w:pStyle w:val="a1"/>
        <w:ind w:firstLine="480"/>
      </w:pPr>
      <w:r>
        <w:rPr/>
        <w:t xml:space="preserve">本系统的目标用户群体包括：(1)试验操作员——需要熟悉ISO 11820试验流程，能够独立完成试验操作，是本系统的主要用户；(2)试验室管理员——负责设备管理、校准记录维护、试验报告审核，需要查看所有历史记录；(3)技术负责人——需要分析试验数据、优化试验参数、制定试验方案；(4)培训讲师——利用系统对新试验员进行模拟培训，降低培训成本和风险。</w:t>
      </w:r>
    </w:p>
    <w:p w14:paraId="3A1CACD4" w14:textId="77777777" w:rsidR="005978C6" w:rsidRDefault="00000000">
      <w:pPr>
        <w:pStyle w:val="2"/>
      </w:pPr>
      <w:bookmarkStart w:id="26" w:name="_Toc25537"/>
      <w:commentRangeStart w:id="27"/>
      <w:r>
        <w:rPr>
          <w:rFonts w:hint="eastAsia"/>
        </w:rPr>
        <w:t>项目方案</w:t>
      </w:r>
      <w:commentRangeEnd w:id="27"/>
      <w:r>
        <w:rPr>
          <w:rStyle w:val="aff3"/>
          <w:rFonts w:asciiTheme="minorHAnsi" w:eastAsiaTheme="minorEastAsia" w:hAnsiTheme="minorHAnsi"/>
          <w:b w:val="0"/>
          <w:bCs w:val="0"/>
        </w:rPr>
        <w:commentReference w:id="27"/>
      </w:r>
      <w:bookmarkEnd w:id="26"/>
    </w:p>
    <w:p>
      <w:pPr>
        <w:pStyle w:val="a1"/>
        <w:ind w:firstLine="480"/>
      </w:pPr>
      <w:r>
        <w:rPr/>
        <w:t xml:space="preserve">本项目方案采用.NET 8 + WinForms桌面应用架构，结合SQLite嵌入式数据库、OxyPlot图表库、EPPlus和PDFsharp-MigraDoc报告生成库，实现一个功能完整的耐火试验仿真与辅助系统。系统核心功能包括：温度仿真(5通道、四阶段模型)、数据采集与分析(温漂线性回归)、报告生成(Excel+PDF)、系统管理(用户角色、设备校准、记录查询)。开发周期12周，采用敏捷迭代开发模式。</w:t>
      </w:r>
    </w:p>
    <w:p w14:paraId="791F268A" w14:textId="77777777" w:rsidR="005978C6" w:rsidRDefault="00000000">
      <w:pPr>
        <w:pStyle w:val="2"/>
      </w:pPr>
      <w:bookmarkStart w:id="28" w:name="_Toc19384"/>
      <w:r>
        <w:rPr>
          <w:rFonts w:hint="eastAsia"/>
        </w:rPr>
        <w:t>项目目标</w:t>
      </w:r>
      <w:bookmarkEnd w:id="28"/>
    </w:p>
    <w:p>
      <w:pPr>
        <w:pStyle w:val="a1"/>
        <w:ind w:firstLine="480"/>
      </w:pPr>
      <w:r>
        <w:rPr/>
        <w:t xml:space="preserve">本项目的目标如下：(1)实现ISO 11820标准规定的完整试验流程仿真，仿真温度偏差&lt;=5C；(2)提供直观的图形化操作界面，降低操作门槛，使新试验员在2天内掌握基本操作；(3)实现自动化的温漂分析和判定结论生成，减少人工计算时间80%以上；(4)支持标准化的Excel和PDF报告一键导出；(5)系统运行稳定可靠，支持连续多次试验无崩溃或内存泄漏。</w:t>
      </w:r>
    </w:p>
    <w:p w14:paraId="3B16810E" w14:textId="77777777" w:rsidR="005978C6" w:rsidRDefault="00000000">
      <w:pPr>
        <w:pStyle w:val="2"/>
      </w:pPr>
      <w:bookmarkStart w:id="29" w:name="_Toc14701"/>
      <w:r>
        <w:rPr>
          <w:rFonts w:hint="eastAsia"/>
        </w:rPr>
        <w:t>项目价值</w:t>
      </w:r>
      <w:bookmarkEnd w:id="29"/>
    </w:p>
    <w:p w14:paraId="6961D8EA" w14:textId="77777777" w:rsidR="005978C6" w:rsidRDefault="005978C6">
      <w:pPr>
        <w:pStyle w:val="a1"/>
        <w:ind w:firstLine="480"/>
      </w:pPr>
      <w:r>
        <w:t>NCT-Sim的教学价值体现在以下方面：(1) 降低教学成本——单套部署成本接近于零，仅需普通PC即可运行，对比真实设备50-80万元的采购成本，经济优势显著；(2) 提升教学效率——支持无限并发用户同时操作，每位学生均可获得完整的试验操作体验，解决了真实设备数量有限的瓶颈。</w:t>
      </w:r>
    </w:p>
    <w:p w14:paraId="69CB7940" w14:textId="77777777" w:rsidR="005978C6" w:rsidRDefault="005978C6">
      <w:pPr>
        <w:pStyle w:val="a1"/>
        <w:ind w:firstLine="480"/>
      </w:pPr>
      <w:r>
        <w:t>(3) 增强学习效果——系统提供实时温度曲线可视化、温漂趋势分析等可视化工具，帮助学生直观理解不燃性试验的热力学原理和判定标准；(4) 安全无风险——仿真环境消除了高温操作（750°C加热炉）的安全隐患，学生可反复练习而无需担心设备损坏或人身安全。</w:t>
      </w:r>
    </w:p>
    <w:p w14:paraId="3DF769D6" w14:textId="77777777" w:rsidR="005978C6" w:rsidRDefault="005978C6">
      <w:pPr>
        <w:pStyle w:val="a1"/>
        <w:ind w:firstLine="480"/>
      </w:pPr>
      <w:r>
        <w:t>(5) 标准化教学——系统严格遵循ISO 11820:2022标准流程，自动生成符合标准格式的试验报告，培养学生规范化试验操作习惯；(6) 可扩展性——开源架构便于高校根据教学需要定制功能，如增加新的试验标准、多语言支持、在线考试模块等。</w:t>
      </w:r>
    </w:p>
    <w:p w14:paraId="57A40B8F" w14:textId="77777777" w:rsidR="005978C6" w:rsidRDefault="005978C6">
      <w:pPr>
        <w:pStyle w:val="a1"/>
        <w:ind w:firstLine="480"/>
        <w:sectPr w:rsidR="005978C6">
          <w:footerReference w:type="first" r:id="rId20"/>
          <w:pgSz w:w="11906" w:h="16838"/>
          <w:pgMar w:top="1440" w:right="1800" w:bottom="1440" w:left="1800" w:header="851" w:footer="992" w:gutter="0"/>
          <w:pgNumType w:start="1"/>
          <w:cols w:space="425"/>
          <w:docGrid w:type="lines" w:linePitch="312"/>
        </w:sectPr>
      </w:pPr>
      <w:r>
        <w:t>社会价值：推动建材防火检测教育的数字化转型，缩小不同院校之间的教学资源差距，助力培养更多具备专业检测技能的工程人才，服务于建筑消防安全事业。</w:t>
      </w:r>
    </w:p>
    <w:p w14:paraId="4B5C5E77" w14:textId="77777777" w:rsidR="005978C6" w:rsidRDefault="00000000">
      <w:pPr>
        <w:pStyle w:val="1"/>
      </w:pPr>
      <w:bookmarkStart w:id="30" w:name="_Toc24496"/>
      <w:commentRangeStart w:id="31"/>
      <w:r>
        <w:rPr>
          <w:rFonts w:hint="eastAsia"/>
        </w:rPr>
        <w:lastRenderedPageBreak/>
        <w:t>开发计划</w:t>
      </w:r>
      <w:commentRangeEnd w:id="31"/>
      <w:r>
        <w:rPr>
          <w:rStyle w:val="aff3"/>
          <w:rFonts w:asciiTheme="minorHAnsi" w:eastAsiaTheme="minorEastAsia" w:hAnsiTheme="minorHAnsi"/>
          <w:b w:val="0"/>
          <w:bCs w:val="0"/>
          <w:kern w:val="2"/>
        </w:rPr>
        <w:commentReference w:id="31"/>
      </w:r>
      <w:bookmarkEnd w:id="30"/>
    </w:p>
    <w:p>
      <w:pPr>
        <w:pStyle w:val="a1"/>
        <w:ind w:firstLine="480"/>
      </w:pPr>
      <w:r>
        <w:rPr/>
        <w:t xml:space="preserve">本项目的开发计划涵盖12周，分为需求分析(2周)、系统设计(2周)、编码实现(5周)、测试验证(2周)和文档编写(1周)五个阶段。本章详细说明各阶段的输出物和验收标准。</w:t>
      </w:r>
    </w:p>
    <w:p w14:paraId="31A0DC30" w14:textId="77777777" w:rsidR="005978C6" w:rsidRDefault="00000000">
      <w:pPr>
        <w:pStyle w:val="2"/>
      </w:pPr>
      <w:bookmarkStart w:id="32" w:name="_Toc15924"/>
      <w:r>
        <w:rPr>
          <w:rFonts w:hint="eastAsia"/>
        </w:rPr>
        <w:t>最终呈现形式</w:t>
      </w:r>
      <w:bookmarkEnd w:id="32"/>
    </w:p>
    <w:p>
      <w:pPr>
        <w:pStyle w:val="a1"/>
        <w:ind w:firstLine="480"/>
      </w:pPr>
      <w:r>
        <w:rPr/>
        <w:t xml:space="preserve">本项目的最终呈现形式为一套可独立运行的Windows桌面应用程序(.exe单文件或带依赖的发布包)，包含以下组成部分：(1)主程序NctSim.exe；(2)SQLite数据库文件(首次运行时自动创建)；(3)配置文件appsettings.json；(4)日志文件目录logs/；(5)CSV数据文件目录data/；(6)导出报告目录reports/。安装方式为绿色免安装，解压即用。</w:t>
      </w:r>
    </w:p>
    <w:p w14:paraId="032BF8EE" w14:textId="77777777" w:rsidR="005978C6" w:rsidRDefault="00000000">
      <w:pPr>
        <w:pStyle w:val="2"/>
      </w:pPr>
      <w:bookmarkStart w:id="33" w:name="_Toc4209"/>
      <w:r>
        <w:rPr>
          <w:rFonts w:hint="eastAsia"/>
        </w:rPr>
        <w:t>主要功能描述</w:t>
      </w:r>
      <w:bookmarkEnd w:id="33"/>
    </w:p>
    <w:p>
      <w:pPr>
        <w:pStyle w:val="a1"/>
        <w:ind w:firstLine="480"/>
      </w:pPr>
      <w:r>
        <w:rPr/>
        <w:t xml:space="preserve">系统主要功能包括：(1)用户登录与角色管理——支持管理员和试验员两种角色，密码验证登录；(2)试验控制——新建试验、5通道温度实时显示、实时曲线图、加热/记录/停止控制、系统消息日志；(3)试验记录——火焰现象记录(复选框+时刻+持续时间)、试验后质量输入、失重量/失重率自动计算；(4)数据查询——按样品编号、试验ID、日期范围等多条件组合查询；(5)报告导出——Excel报告(3个Sheet：试验信息/温度数据/温度曲线图)和PDF报告(封面+结果+结论)；(6)设备校准——温度传感器校准记录管理。</w:t>
      </w:r>
    </w:p>
    <w:p w14:paraId="48F96D9F" w14:textId="77777777" w:rsidR="005978C6" w:rsidRDefault="00000000">
      <w:pPr>
        <w:pStyle w:val="2"/>
      </w:pPr>
      <w:bookmarkStart w:id="34" w:name="_Toc27470"/>
      <w:r>
        <w:rPr>
          <w:rFonts w:hint="eastAsia"/>
        </w:rPr>
        <w:t>运行环境</w:t>
      </w:r>
      <w:bookmarkEnd w:id="34"/>
    </w:p>
    <w:p>
      <w:pPr>
        <w:pStyle w:val="a1"/>
        <w:ind w:firstLine="480"/>
      </w:pPr>
      <w:r>
        <w:rPr/>
        <w:t xml:space="preserve">运行环境需求如下：(1)操作系统——Windows 10(版本1809+)或Windows 11；(2)运行时——.NET 8.0 Desktop Runtime；(3)处理器——Intel Core i3或同等性能及以上；(4)内存——4GB RAM及以上(推荐8GB)；(5)硬盘——200MB可用空间(不含试验数据)；(6)显示器——分辨率1366x768及以上。本项目为纯桌面应用，无手机端运行环境需求。</w:t>
      </w:r>
    </w:p>
    <w:p w14:paraId="23EF3838" w14:textId="77777777" w:rsidR="005978C6" w:rsidRDefault="00000000">
      <w:pPr>
        <w:pStyle w:val="2"/>
      </w:pPr>
      <w:bookmarkStart w:id="35" w:name="_Toc21808"/>
      <w:r>
        <w:rPr>
          <w:rFonts w:hint="eastAsia"/>
        </w:rPr>
        <w:t>验收标准</w:t>
      </w:r>
      <w:bookmarkEnd w:id="35"/>
    </w:p>
    <w:p>
      <w:pPr>
        <w:pStyle w:val="a1"/>
        <w:ind w:firstLine="480"/>
      </w:pPr>
      <w:r>
        <w:rPr/>
        <w:t xml:space="preserve">验收标准如下：(1)功能验收——所有功能模块按照需求规格实现，通过功能测试用例；(2)性能验收——温度仿真刷新周期&lt;=800ms，UI操作响应时间&lt;=500ms，连续运行2小时无崩溃；(3)精度验收——温度仿真偏差&lt;=5C，温漂计算偏差&lt;=0.1C/min；(4)兼容性验收——在Windows 10和Windows 11上均能正常运行；(5)文档验收——提交完整的项目开发文档、技术研究报告、设计及创新性分析报告、项目测试文档和项目计划书。</w:t>
      </w:r>
    </w:p>
    <w:p w14:paraId="2B4C8374" w14:textId="77777777" w:rsidR="005978C6" w:rsidRDefault="00000000">
      <w:pPr>
        <w:pStyle w:val="2"/>
      </w:pPr>
      <w:bookmarkStart w:id="36" w:name="_Toc6796"/>
      <w:commentRangeStart w:id="37"/>
      <w:r>
        <w:rPr>
          <w:rFonts w:hint="eastAsia"/>
        </w:rPr>
        <w:t>关键问题</w:t>
      </w:r>
      <w:commentRangeEnd w:id="37"/>
      <w:r>
        <w:rPr>
          <w:rStyle w:val="aff3"/>
          <w:rFonts w:asciiTheme="minorHAnsi" w:eastAsiaTheme="minorEastAsia" w:hAnsiTheme="minorHAnsi"/>
          <w:b w:val="0"/>
          <w:bCs w:val="0"/>
        </w:rPr>
        <w:commentReference w:id="37"/>
      </w:r>
      <w:bookmarkEnd w:id="36"/>
    </w:p>
    <w:p>
      <w:pPr>
        <w:pStyle w:val="a1"/>
        <w:ind w:firstLine="480"/>
      </w:pPr>
      <w:r>
        <w:rPr/>
        <w:t xml:space="preserve">项目开发过程中需要解决的关键问题：(1)温度仿真精度与实时性的平衡——如何在800ms刷新周期内完成5个通道的热力学计算并更新UI；(2)多线程数据同步——后台采集线程与UI线程之间的数据传递和状态同步，需要避免死锁和竞态条件；(3)温漂分析算法的正确性——手工实现的线性回归算法需要经过充分的测试验证；(4)报告生成的兼容性——Excel和PDF报告在不同版本的Office和PDF阅读器中格式一致性；(5)SQLite数据库的并发访问——多个窗体同时访问数据库时的连接管理和事务处理。</w:t>
      </w:r>
    </w:p>
    <w:p w14:paraId="315BBB14" w14:textId="77777777" w:rsidR="005978C6" w:rsidRDefault="00000000">
      <w:pPr>
        <w:pStyle w:val="2"/>
      </w:pPr>
      <w:bookmarkStart w:id="38" w:name="_Toc10785"/>
      <w:r>
        <w:rPr>
          <w:rFonts w:hint="eastAsia"/>
        </w:rPr>
        <w:t>进度安排</w:t>
      </w:r>
      <w:bookmarkEnd w:id="38"/>
    </w:p>
    <w:p>
      <w:pPr>
        <w:pStyle w:val="a1"/>
        <w:ind w:firstLine="480"/>
      </w:pPr>
      <w:r>
        <w:rPr/>
        <w:t xml:space="preserve">项目进度安排如下：(1)第1-2周——需求分析，输出需求分析报告；(2)第3-4周——系统设计，输出概览设计、详细设计和数据库设计文档；(3)第5-9周——编码实现，分模块迭代开发，每周末进行代码评审；(4)第10-11周——测试验证，执行单元测试、功能测试和系统测试；(5)第12周——文档编写与完善，准备答辩材料。每周五进行进度评审，及时调整计划应对偏差。</w:t>
      </w:r>
    </w:p>
    <w:p w14:paraId="2724C21D" w14:textId="77777777" w:rsidR="005978C6" w:rsidRDefault="00000000">
      <w:pPr>
        <w:pStyle w:val="2"/>
      </w:pPr>
      <w:bookmarkStart w:id="39" w:name="_Toc25176"/>
      <w:commentRangeStart w:id="40"/>
      <w:r>
        <w:rPr>
          <w:rFonts w:hint="eastAsia"/>
        </w:rPr>
        <w:t>开发预算</w:t>
      </w:r>
      <w:commentRangeEnd w:id="40"/>
      <w:r>
        <w:rPr>
          <w:rStyle w:val="aff3"/>
          <w:rFonts w:asciiTheme="minorHAnsi" w:eastAsiaTheme="minorEastAsia" w:hAnsiTheme="minorHAnsi"/>
          <w:b w:val="0"/>
          <w:bCs w:val="0"/>
        </w:rPr>
        <w:commentReference w:id="40"/>
      </w:r>
      <w:bookmarkEnd w:id="39"/>
    </w:p>
    <w:p w14:paraId="48378FD4" w14:textId="77777777" w:rsidR="005978C6" w:rsidRDefault="005978C6">
      <w:pPr>
        <w:pStyle w:val="a1"/>
        <w:ind w:firstLine="480"/>
      </w:pPr>
      <w:r>
        <w:t>开发预算明细：</w:t>
        <w:br/>
        <w:t>1. 人力成本：1名全栈开发者 × 3个月 = 约3人月（学生开发团队，人力成本主要为时间投入）</w:t>
        <w:br/>
        <w:t>2. 硬件成本：1台Windows开发机（i5/16GB/512GB），约5,000元</w:t>
        <w:br/>
        <w:t>3. 软件成本：全部使用开源免费工具（Visual Studio Community、.NET 8 SDK、SQLite等），0元</w:t>
        <w:br/>
        <w:t>4. 测试设备：无需专用测试设备，使用开发机即可完成全部测试</w:t>
        <w:br/>
        <w:t>5. 部署成本：0元（单机部署，无需服务器）</w:t>
      </w:r>
    </w:p>
    <w:p w14:paraId="169581D3" w14:textId="77777777" w:rsidR="005978C6" w:rsidRDefault="005978C6">
      <w:pPr>
        <w:pStyle w:val="a1"/>
        <w:ind w:firstLine="480"/>
        <w:sectPr w:rsidR="005978C6">
          <w:pgSz w:w="11906" w:h="16838"/>
          <w:pgMar w:top="1440" w:right="1800" w:bottom="1440" w:left="1800" w:header="851" w:footer="992" w:gutter="0"/>
          <w:cols w:space="425"/>
          <w:docGrid w:type="lines" w:linePitch="312"/>
        </w:sectPr>
      </w:pPr>
      <w:r>
        <w:t>总预算：约5,000元（仅硬件成本）。</w:t>
        <w:br/>
        <w:t>对比同类商业软件（通常需配套硬件，总价50-80万元），NCT-Sim的开发和部署成本极低，具有显著的成本优势。项目适合作为学生创新项目或开源社区项目运作。</w:t>
      </w:r>
    </w:p>
    <w:p w14:paraId="00A22BE9" w14:textId="77777777" w:rsidR="005978C6" w:rsidRDefault="00000000">
      <w:pPr>
        <w:pStyle w:val="1"/>
      </w:pPr>
      <w:bookmarkStart w:id="41" w:name="_Toc13056"/>
      <w:commentRangeStart w:id="42"/>
      <w:r>
        <w:rPr>
          <w:rFonts w:hint="eastAsia"/>
        </w:rPr>
        <w:lastRenderedPageBreak/>
        <w:t>可行性分析</w:t>
      </w:r>
      <w:commentRangeEnd w:id="42"/>
      <w:r>
        <w:rPr>
          <w:rStyle w:val="aff3"/>
          <w:rFonts w:asciiTheme="minorHAnsi" w:eastAsiaTheme="minorEastAsia" w:hAnsiTheme="minorHAnsi"/>
          <w:b w:val="0"/>
          <w:bCs w:val="0"/>
          <w:kern w:val="2"/>
        </w:rPr>
        <w:commentReference w:id="42"/>
      </w:r>
      <w:bookmarkEnd w:id="41"/>
    </w:p>
    <w:p>
      <w:pPr>
        <w:pStyle w:val="a1"/>
        <w:ind w:firstLine="480"/>
      </w:pPr>
      <w:r>
        <w:rPr/>
        <w:t xml:space="preserve">本章从技术可行性和资源可行性两个维度对项目进行系统分析，确保项目在技术和资源层面具有充分的可实施性。</w:t>
      </w:r>
    </w:p>
    <w:p w14:paraId="687B3C38" w14:textId="77777777" w:rsidR="005978C6" w:rsidRDefault="00000000">
      <w:pPr>
        <w:pStyle w:val="2"/>
      </w:pPr>
      <w:bookmarkStart w:id="43" w:name="_Toc2700"/>
      <w:r>
        <w:rPr>
          <w:rFonts w:hint="eastAsia"/>
        </w:rPr>
        <w:t>技术可行性分析</w:t>
      </w:r>
      <w:bookmarkEnd w:id="43"/>
    </w:p>
    <w:p>
      <w:pPr>
        <w:pStyle w:val="a1"/>
        <w:ind w:firstLine="480"/>
      </w:pPr>
      <w:r>
        <w:rPr/>
        <w:t xml:space="preserve">技术可行性分析：(1)开发平台成熟——.NET 8是微软官方长期支持版本(LTS)，WinForms框架经过20余年发展，技术成熟度极高；(2)核心算法可靠——温度仿真基于牛顿冷却定律(dT/dt = (P-k(T-Tamb))/C)，温漂分析基于最小二乘法，均为经典物理学和数学方法；(3)第三方库稳定——OxyPlot(v2.1+)、EPPlus(v7+)、PDFsharp-MigraDoc(v6+)、Serilog(v4+)均为NuGet上的成熟开源库；(4)SQLite零运维——嵌入式数据库无需安装配置，数据文件可随程序一起分发和备份；(5)团队能力匹配——团队成员具备C#编程、WinForms开发和软件工程实践经验。</w:t>
      </w:r>
    </w:p>
    <w:p w14:paraId="5AC2217C" w14:textId="77777777" w:rsidR="005978C6" w:rsidRDefault="00000000">
      <w:pPr>
        <w:pStyle w:val="2"/>
      </w:pPr>
      <w:bookmarkStart w:id="44" w:name="_Toc18190"/>
      <w:r>
        <w:rPr>
          <w:rFonts w:hint="eastAsia"/>
        </w:rPr>
        <w:t>资源可行性分析</w:t>
      </w:r>
      <w:bookmarkEnd w:id="44"/>
    </w:p>
    <w:p>
      <w:pPr>
        <w:pStyle w:val="a1"/>
        <w:ind w:firstLine="480"/>
      </w:pPr>
      <w:r>
        <w:rPr/>
        <w:t xml:space="preserve">资源可行性分析：(1)开发工具——Visual Studio 2022 Community版免费使用，功能满足所有开发需求；(2)第三方库——全部采用MIT/Apache开源许可的免费库，无商业授权费用；(3)硬件环境——开发和测试均在普通PC上完成，无需特殊硬件设备；(4)人力资源——团队分工明确(开发2人、测试1人、文档1人)，具备完成项目所需技能；(5)时间资源——12周开发周期安排合理，各阶段有明确的里程碑和缓冲时间；(6)参考资料——ISO标准文档、.NET官方文档、各开源库文档均可免费获取。</w:t>
      </w:r>
    </w:p>
    <w:p w14:paraId="648B81FD" w14:textId="77777777" w:rsidR="005978C6" w:rsidRDefault="00000000">
      <w:pPr>
        <w:pStyle w:val="2"/>
      </w:pPr>
      <w:bookmarkStart w:id="45" w:name="_Toc10509"/>
      <w:r>
        <w:rPr>
          <w:rFonts w:hint="eastAsia"/>
        </w:rPr>
        <w:t>市场可行性分析</w:t>
      </w:r>
      <w:bookmarkEnd w:id="45"/>
    </w:p>
    <w:p w14:paraId="5706AEFC" w14:textId="77777777" w:rsidR="005978C6" w:rsidRDefault="005978C6">
      <w:pPr>
        <w:pStyle w:val="a1"/>
        <w:ind w:firstLine="480"/>
      </w:pPr>
      <w:r>
        <w:t>市场可行性分析：</w:t>
        <w:br/>
        <w:t>(1) 目标市场：全国开设建筑材料、土木工程、消防工程等专业的高校（约500+所），以及建筑材料检测培训机构。</w:t>
        <w:br/>
        <w:t>(2) 市场痛点：ISO 11820试验设备昂贵，多数高校仅有1-2套或完全没有，学生实践机会严重不足。</w:t>
        <w:br/>
        <w:t>(3) 竞争优势：NCT-Sim作为免费开源软件，零成本部署，功能聚焦教学场景，差异化优势明显。</w:t>
        <w:br/>
        <w:t>(4) 推广策略：GitHub开源发布 + 学术论文发表 + 教学案例分享 + 高校合作试点。</w:t>
      </w:r>
    </w:p>
    <w:p w14:paraId="3673DEDA" w14:textId="77777777" w:rsidR="005978C6" w:rsidRDefault="005978C6">
      <w:pPr>
        <w:ind w:firstLine="480"/>
        <w:sectPr w:rsidR="005978C6">
          <w:pgSz w:w="11906" w:h="16838"/>
          <w:pgMar w:top="1440" w:right="1800" w:bottom="1440" w:left="1800" w:header="851" w:footer="992" w:gutter="0"/>
          <w:cols w:space="425"/>
          <w:docGrid w:type="lines" w:linePitch="312"/>
        </w:sectPr>
      </w:pPr>
    </w:p>
    <w:p w14:paraId="16391ADA" w14:textId="77777777" w:rsidR="005978C6" w:rsidRDefault="00000000">
      <w:pPr>
        <w:pStyle w:val="1"/>
      </w:pPr>
      <w:bookmarkStart w:id="46" w:name="_Toc22959"/>
      <w:commentRangeStart w:id="47"/>
      <w:r>
        <w:rPr>
          <w:rFonts w:hint="eastAsia"/>
        </w:rPr>
        <w:lastRenderedPageBreak/>
        <w:t>需求分析</w:t>
      </w:r>
      <w:commentRangeEnd w:id="47"/>
      <w:r>
        <w:rPr>
          <w:rStyle w:val="aff3"/>
          <w:rFonts w:asciiTheme="minorHAnsi" w:eastAsiaTheme="minorEastAsia" w:hAnsiTheme="minorHAnsi"/>
          <w:b w:val="0"/>
          <w:bCs w:val="0"/>
          <w:kern w:val="2"/>
        </w:rPr>
        <w:commentReference w:id="47"/>
      </w:r>
      <w:bookmarkEnd w:id="46"/>
    </w:p>
    <w:p>
      <w:pPr>
        <w:pStyle w:val="a1"/>
        <w:ind w:firstLine="480"/>
      </w:pPr>
      <w:r>
        <w:rPr/>
        <w:t xml:space="preserve">本章从数据需求、功能需求、性能需求、界面需求和接口需求五个方面，系统分析NTC温度传感器温漂仿真与试验辅助系统的需求规格。</w:t>
      </w:r>
    </w:p>
    <w:p w14:paraId="27C7E5E1" w14:textId="77777777" w:rsidR="005978C6" w:rsidRDefault="00000000">
      <w:pPr>
        <w:pStyle w:val="2"/>
      </w:pPr>
      <w:bookmarkStart w:id="48" w:name="_Toc11354"/>
      <w:commentRangeStart w:id="49"/>
      <w:r>
        <w:rPr>
          <w:rFonts w:hint="eastAsia"/>
        </w:rPr>
        <w:t>数据需求</w:t>
      </w:r>
      <w:commentRangeEnd w:id="49"/>
      <w:r>
        <w:rPr>
          <w:rStyle w:val="aff3"/>
          <w:rFonts w:asciiTheme="minorHAnsi" w:eastAsiaTheme="minorEastAsia" w:hAnsiTheme="minorHAnsi"/>
          <w:b w:val="0"/>
          <w:bCs w:val="0"/>
        </w:rPr>
        <w:commentReference w:id="49"/>
      </w:r>
      <w:bookmarkEnd w:id="48"/>
    </w:p>
    <w:p>
      <w:pPr>
        <w:pStyle w:val="a1"/>
        <w:ind w:firstLine="480"/>
      </w:pPr>
      <w:r>
        <w:rPr/>
        <w:t xml:space="preserve">系统的数据需求分为静态数据和动态数据两大类，后续小节分别详述。</w:t>
      </w:r>
    </w:p>
    <w:p w14:paraId="3ACAA38F" w14:textId="77777777" w:rsidR="005978C6" w:rsidRDefault="00000000">
      <w:pPr>
        <w:pStyle w:val="3"/>
      </w:pPr>
      <w:bookmarkStart w:id="50" w:name="_Toc3411"/>
      <w:r>
        <w:rPr>
          <w:rFonts w:hint="eastAsia"/>
        </w:rPr>
        <w:t>静态数据</w:t>
      </w:r>
      <w:bookmarkEnd w:id="50"/>
    </w:p>
    <w:p>
      <w:pPr>
        <w:pStyle w:val="a1"/>
        <w:ind w:firstLine="480"/>
      </w:pPr>
      <w:r>
        <w:rPr/>
        <w:t xml:space="preserve">静态数据是指系统运行过程中基本不变的数据，包括：(1)操作员信息——管理员和试验员的用户名、密码(SHA256哈希存储)、角色；(2)设备信息——加热炉编号、型号、制造商、安装日期、校准周期等；(3)产品主数据——常用试验样品的规格信息模板；(4)传感器信息——各通道传感器的编号、类型(NTC热电偶)、安装位置、校准参数。这些数据存储在SQLite数据库中，通过DbHelper类进行管理。</w:t>
      </w:r>
    </w:p>
    <w:p w14:paraId="0AF16EFB" w14:textId="77777777" w:rsidR="005978C6" w:rsidRDefault="00000000">
      <w:pPr>
        <w:pStyle w:val="3"/>
      </w:pPr>
      <w:bookmarkStart w:id="51" w:name="_Toc2922"/>
      <w:r>
        <w:rPr>
          <w:rFonts w:hint="eastAsia"/>
        </w:rPr>
        <w:t>动态数据</w:t>
      </w:r>
      <w:bookmarkEnd w:id="51"/>
    </w:p>
    <w:p>
      <w:pPr>
        <w:pStyle w:val="a1"/>
        <w:ind w:firstLine="480"/>
      </w:pPr>
      <w:r>
        <w:rPr/>
        <w:t xml:space="preserve">动态数据是指试验过程中实时产生和变化的数据，包括：(1)温度数据——5个通道每800ms采集一次的温度值，以CSV格式流式存储，包含时间戳、通道标识和温度值；(2)试验记录——每次试验的基本信息(样品编号、试验ID、试验条件、试验结果等)，存储在SQLite的testmaster表中；(3)系统日志——系统运行过程中产生的日志信息，由Serilog管理，输出到文件和控制台；(4)校准记录——传感器的校准历史数据，包含校准日期、校准温度、偏差值等。</w:t>
      </w:r>
    </w:p>
    <w:p w14:paraId="6B3B5857" w14:textId="77777777" w:rsidR="005978C6" w:rsidRDefault="00000000">
      <w:pPr>
        <w:pStyle w:val="3"/>
      </w:pPr>
      <w:bookmarkStart w:id="52" w:name="_Toc27218"/>
      <w:r>
        <w:rPr>
          <w:rFonts w:hint="eastAsia"/>
        </w:rPr>
        <w:t>数据词典</w:t>
      </w:r>
      <w:bookmarkEnd w:id="52"/>
    </w:p>
    <w:p>
      <w:pPr>
        <w:pStyle w:val="a1"/>
        <w:ind w:firstLine="480"/>
      </w:pPr>
      <w:r>
        <w:rPr/>
        <w:t xml:space="preserve">系统核心数据词典(部分)：试验记录(TestRecord)——TestId(主键)、SampleNo、TestName、Specification、Diameter、Height、AmbientTemp、AmbientHumidity、PreTestMass、TestDate、Operator、TestMode、Duration、MaxTemp_TF1~TCal、TempRise_TF1~TCal、PostTestMass、MassLoss、MassLossRate、FlamePhenomena、FlameDuration、Result、Conclusion等43个字段。传感器(Sensor)——SensorId(主键)、ChannelName、SensorType、Location、CalibrationDate、CalibrationTemp、Deviation、Status。设备(Apparatus)——ApparatusId(主键)、FurnaceNo、Model、Manufacturer、InstallDate、CalibrationCycle、Status。</w:t>
      </w:r>
    </w:p>
    <w:p w14:paraId="5EB8F48B" w14:textId="77777777" w:rsidR="005978C6" w:rsidRDefault="00000000">
      <w:pPr>
        <w:pStyle w:val="3"/>
      </w:pPr>
      <w:bookmarkStart w:id="53" w:name="_Toc19846"/>
      <w:commentRangeStart w:id="54"/>
      <w:r>
        <w:rPr>
          <w:rFonts w:hint="eastAsia"/>
        </w:rPr>
        <w:t>数据采集</w:t>
      </w:r>
      <w:commentRangeEnd w:id="54"/>
      <w:r>
        <w:rPr>
          <w:rStyle w:val="aff3"/>
          <w:rFonts w:asciiTheme="minorHAnsi" w:hAnsiTheme="minorHAnsi"/>
          <w:b w:val="0"/>
          <w:bCs w:val="0"/>
        </w:rPr>
        <w:commentReference w:id="54"/>
      </w:r>
      <w:bookmarkEnd w:id="53"/>
    </w:p>
    <w:p>
      <w:pPr>
        <w:pStyle w:val="a1"/>
        <w:ind w:firstLine="480"/>
      </w:pPr>
      <w:r>
        <w:rPr/>
        <w:t xml:space="preserve">数据采集方式如下：(1)温度数据——由SensorSimulator仿真引擎生成，通过DaqWorker后台线程每800ms采集一次，写入CSV文件并广播到UI；(2)试验信息——通过NewTestDialog和TestRecordDialog窗体由用户手动输入；(3)设备信息——通过系统管理界面由管理员维护；(4)校准记录——通过设备校准Tab页由管理员录入。所有数据最终存储到SQLite数据库或CSV文件中，支持后续查询和导出。</w:t>
      </w:r>
    </w:p>
    <w:p w14:paraId="788A6AE9" w14:textId="77777777" w:rsidR="005978C6" w:rsidRDefault="00000000">
      <w:pPr>
        <w:pStyle w:val="2"/>
      </w:pPr>
      <w:bookmarkStart w:id="55" w:name="_Toc16854"/>
      <w:commentRangeStart w:id="56"/>
      <w:r>
        <w:rPr>
          <w:rFonts w:hint="eastAsia"/>
        </w:rPr>
        <w:t>功能需求</w:t>
      </w:r>
      <w:commentRangeEnd w:id="56"/>
      <w:r>
        <w:rPr>
          <w:rStyle w:val="aff3"/>
          <w:rFonts w:asciiTheme="minorHAnsi" w:eastAsiaTheme="minorEastAsia" w:hAnsiTheme="minorHAnsi"/>
          <w:b w:val="0"/>
          <w:bCs w:val="0"/>
        </w:rPr>
        <w:commentReference w:id="56"/>
      </w:r>
      <w:bookmarkEnd w:id="55"/>
    </w:p>
    <w:p>
      <w:pPr>
        <w:pStyle w:val="a1"/>
        <w:ind w:firstLine="480"/>
      </w:pPr>
      <w:r>
        <w:rPr/>
        <w:t xml:space="preserve">系统功能需求分为以下模块：(1)用户管理——登录验证、角色识别、密码修改；(2)试验控制——新建试验、加热控制、记录控制、试验终止、系统复位；(3)数据采集——5通道温度实时采集、CSV存储、数据广播；(4)数据分析——温漂计算(线性回归)、温升计算、失重率计算、判定结论生成；(5)数据可视化——LED数字显示、实时曲线图、状态指示灯；(6)试验记录——火焰现象记录、试验后数据录入、自动计算；(7)记录查询——多条件组合查询、记录详情查看；(8)报告导出——Excel报告生成、PDF报告生成；(9)设备校准——校准记录管理、校准状态跟踪。</w:t>
      </w:r>
    </w:p>
    <w:p w14:paraId="7134547E" w14:textId="77777777" w:rsidR="005978C6" w:rsidRDefault="00000000">
      <w:pPr>
        <w:pStyle w:val="3"/>
      </w:pPr>
      <w:bookmarkStart w:id="57" w:name="_Toc29198"/>
      <w:commentRangeStart w:id="58"/>
      <w:r>
        <w:rPr>
          <w:rFonts w:hint="eastAsia"/>
        </w:rPr>
        <w:t>**</w:t>
      </w:r>
      <w:r>
        <w:rPr>
          <w:rFonts w:hint="eastAsia"/>
        </w:rPr>
        <w:t>功能模块</w:t>
      </w:r>
      <w:commentRangeEnd w:id="58"/>
      <w:r>
        <w:rPr>
          <w:rStyle w:val="aff3"/>
          <w:rFonts w:asciiTheme="minorHAnsi" w:hAnsiTheme="minorHAnsi"/>
          <w:b w:val="0"/>
          <w:bCs w:val="0"/>
        </w:rPr>
        <w:commentReference w:id="58"/>
      </w:r>
      <w:bookmarkEnd w:id="57"/>
    </w:p>
    <w:p w14:paraId="7F9A5CAE" w14:textId="77777777" w:rsidR="005978C6" w:rsidRDefault="00000000">
      <w:pPr>
        <w:pStyle w:val="aa"/>
        <w:spacing w:afterLines="50" w:after="156" w:line="300" w:lineRule="auto"/>
        <w:jc w:val="center"/>
      </w:pPr>
      <w:bookmarkStart w:id="59" w:name="_Ref362382751"/>
      <w:r>
        <w:rPr>
          <w:rFonts w:ascii="Times New Roman" w:eastAsia="宋体" w:hAnsi="Times New Roman" w:cs="Times New Roman"/>
          <w:sz w:val="21"/>
          <w:szCs w:val="21"/>
        </w:rPr>
        <w:t>表</w:t>
      </w:r>
      <w:bookmarkEnd w:id="59"/>
      <w:r>
        <w:rPr>
          <w:rFonts w:ascii="Times New Roman" w:eastAsia="宋体" w:hAnsi="Times New Roman" w:cs="Times New Roman"/>
          <w:sz w:val="21"/>
          <w:szCs w:val="21"/>
        </w:rPr>
        <w:t>1</w:t>
      </w:r>
      <w:r>
        <w:rPr>
          <w:rFonts w:ascii="Times New Roman" w:eastAsia="宋体" w:hAnsi="Times New Roman" w:cs="Times New Roman" w:hint="eastAsia"/>
          <w:sz w:val="21"/>
          <w:szCs w:val="21"/>
        </w:rPr>
        <w:t xml:space="preserve"> </w:t>
      </w:r>
      <w:r>
        <w:rPr>
          <w:rFonts w:ascii="Times New Roman" w:eastAsia="宋体" w:hAnsi="Times New Roman" w:cs="Times New Roman"/>
          <w:sz w:val="21"/>
          <w:szCs w:val="21"/>
        </w:rPr>
        <w:t>核心功能模块描述</w:t>
      </w:r>
    </w:p>
    <w:tbl>
      <w:tblPr>
        <w:tblStyle w:val="61"/>
        <w:tblW w:w="8330" w:type="dxa"/>
        <w:jc w:val="center"/>
        <w:tblLayout w:type="fixed"/>
        <w:tblLook w:val="04A0" w:firstRow="1" w:lastRow="0" w:firstColumn="1" w:lastColumn="0" w:noHBand="0" w:noVBand="1"/>
      </w:tblPr>
      <w:tblGrid>
        <w:gridCol w:w="1134"/>
        <w:gridCol w:w="1560"/>
        <w:gridCol w:w="4218"/>
        <w:gridCol w:w="1418"/>
      </w:tblGrid>
      <w:tr w:rsidR="005978C6" w14:paraId="2480B4A0" w14:textId="77777777" w:rsidTr="005978C6">
        <w:trPr>
          <w:cnfStyle w:val="100000000000" w:firstRow="1" w:lastRow="0" w:firstColumn="0" w:lastColumn="0" w:oddVBand="0" w:evenVBand="0" w:oddHBand="0" w:evenHBand="0" w:firstRowFirstColumn="0" w:firstRowLastColumn="0" w:lastRowFirstColumn="0" w:lastRowLastColumn="0"/>
          <w:trHeight w:val="528"/>
          <w:jc w:val="center"/>
        </w:trPr>
        <w:tc>
          <w:tcPr>
            <w:cnfStyle w:val="001000000000" w:firstRow="0" w:lastRow="0" w:firstColumn="1" w:lastColumn="0" w:oddVBand="0" w:evenVBand="0" w:oddHBand="0" w:evenHBand="0" w:firstRowFirstColumn="0" w:firstRowLastColumn="0" w:lastRowFirstColumn="0" w:lastRowLastColumn="0"/>
            <w:tcW w:w="1134" w:type="dxa"/>
            <w:tcBorders>
              <w:left w:val="nil"/>
            </w:tcBorders>
          </w:tcPr>
          <w:p w14:paraId="5FE2899A" w14:textId="77777777" w:rsidR="005978C6" w:rsidRDefault="00000000">
            <w:pPr>
              <w:spacing w:line="300" w:lineRule="auto"/>
              <w:jc w:val="center"/>
              <w:rPr>
                <w:rFonts w:ascii="Cambria" w:hAnsi="Cambria"/>
              </w:rPr>
            </w:pPr>
            <w:r>
              <w:rPr>
                <w:rFonts w:ascii="Cambria" w:hAnsi="Cambria"/>
              </w:rPr>
              <w:t>功能模块</w:t>
            </w:r>
          </w:p>
        </w:tc>
        <w:tc>
          <w:tcPr>
            <w:tcW w:w="1560" w:type="dxa"/>
          </w:tcPr>
          <w:p w14:paraId="10C5C5AB" w14:textId="77777777" w:rsidR="005978C6" w:rsidRDefault="00000000">
            <w:pPr>
              <w:spacing w:line="300" w:lineRule="auto"/>
              <w:jc w:val="center"/>
              <w:cnfStyle w:val="100000000000" w:firstRow="1" w:lastRow="0" w:firstColumn="0" w:lastColumn="0" w:oddVBand="0" w:evenVBand="0" w:oddHBand="0" w:evenHBand="0" w:firstRowFirstColumn="0" w:firstRowLastColumn="0" w:lastRowFirstColumn="0" w:lastRowLastColumn="0"/>
              <w:rPr>
                <w:rFonts w:ascii="Cambria" w:hAnsi="Cambria"/>
              </w:rPr>
            </w:pPr>
            <w:r>
              <w:rPr>
                <w:rFonts w:ascii="Cambria" w:hAnsi="Cambria"/>
              </w:rPr>
              <w:t>功能</w:t>
            </w:r>
          </w:p>
        </w:tc>
        <w:tc>
          <w:tcPr>
            <w:tcW w:w="4218" w:type="dxa"/>
          </w:tcPr>
          <w:p w14:paraId="0E3CFA1B" w14:textId="77777777" w:rsidR="005978C6" w:rsidRDefault="00000000">
            <w:pPr>
              <w:spacing w:line="300" w:lineRule="auto"/>
              <w:jc w:val="center"/>
              <w:cnfStyle w:val="100000000000" w:firstRow="1" w:lastRow="0" w:firstColumn="0" w:lastColumn="0" w:oddVBand="0" w:evenVBand="0" w:oddHBand="0" w:evenHBand="0" w:firstRowFirstColumn="0" w:firstRowLastColumn="0" w:lastRowFirstColumn="0" w:lastRowLastColumn="0"/>
              <w:rPr>
                <w:rFonts w:ascii="Cambria" w:hAnsi="Cambria"/>
              </w:rPr>
            </w:pPr>
            <w:r>
              <w:rPr>
                <w:rFonts w:ascii="Cambria" w:hAnsi="Cambria"/>
              </w:rPr>
              <w:t>功能描述</w:t>
            </w:r>
          </w:p>
        </w:tc>
        <w:tc>
          <w:tcPr>
            <w:tcW w:w="1418" w:type="dxa"/>
            <w:tcBorders>
              <w:right w:val="nil"/>
            </w:tcBorders>
          </w:tcPr>
          <w:p w14:paraId="54538E23" w14:textId="77777777" w:rsidR="005978C6" w:rsidRDefault="00000000">
            <w:pPr>
              <w:spacing w:line="300" w:lineRule="auto"/>
              <w:jc w:val="center"/>
              <w:cnfStyle w:val="100000000000" w:firstRow="1" w:lastRow="0" w:firstColumn="0" w:lastColumn="0" w:oddVBand="0" w:evenVBand="0" w:oddHBand="0" w:evenHBand="0" w:firstRowFirstColumn="0" w:firstRowLastColumn="0" w:lastRowFirstColumn="0" w:lastRowLastColumn="0"/>
              <w:rPr>
                <w:rFonts w:ascii="Cambria" w:hAnsi="Cambria"/>
              </w:rPr>
            </w:pPr>
            <w:r>
              <w:rPr>
                <w:rFonts w:ascii="Cambria" w:hAnsi="Cambria"/>
              </w:rPr>
              <w:t>优先级</w:t>
            </w:r>
          </w:p>
        </w:tc>
      </w:tr>
      <w:tr w:rsidR="005978C6" w14:paraId="2019D5AC" w14:textId="77777777" w:rsidTr="005978C6">
        <w:trPr>
          <w:trHeight w:val="567"/>
          <w:jc w:val="center"/>
        </w:trPr>
        <w:tc>
          <w:tcPr>
            <w:cnfStyle w:val="001000000000" w:firstRow="0" w:lastRow="0" w:firstColumn="1" w:lastColumn="0" w:oddVBand="0" w:evenVBand="0" w:oddHBand="0" w:evenHBand="0" w:firstRowFirstColumn="0" w:firstRowLastColumn="0" w:lastRowFirstColumn="0" w:lastRowLastColumn="0"/>
            <w:tcW w:w="1134" w:type="dxa"/>
            <w:vMerge w:val="restart"/>
            <w:tcBorders>
              <w:left w:val="nil"/>
            </w:tcBorders>
            <w:shd w:val="clear" w:color="auto" w:fill="CCCCCC" w:themeFill="text1" w:themeFillTint="33"/>
          </w:tcPr>
          <w:p w14:paraId="789E24C7" w14:textId="77777777" w:rsidR="005978C6" w:rsidRDefault="005978C6">
            <w:pPr>
              <w:spacing w:line="300" w:lineRule="auto"/>
              <w:jc w:val="center"/>
              <w:rPr>
                <w:rFonts w:ascii="Cambria" w:hAnsi="Cambria"/>
              </w:rPr>
            </w:pPr>
          </w:p>
        </w:tc>
        <w:tc>
          <w:tcPr>
            <w:tcW w:w="1560" w:type="dxa"/>
            <w:shd w:val="clear" w:color="auto" w:fill="CCCCCC" w:themeFill="text1" w:themeFillTint="33"/>
          </w:tcPr>
          <w:p w14:paraId="65F5F182" w14:textId="77777777" w:rsidR="005978C6" w:rsidRDefault="005978C6">
            <w:pPr>
              <w:spacing w:line="300" w:lineRule="auto"/>
              <w:jc w:val="center"/>
              <w:cnfStyle w:val="000000000000" w:firstRow="0" w:lastRow="0" w:firstColumn="0" w:lastColumn="0" w:oddVBand="0" w:evenVBand="0" w:oddHBand="0" w:evenHBand="0" w:firstRowFirstColumn="0" w:firstRowLastColumn="0" w:lastRowFirstColumn="0" w:lastRowLastColumn="0"/>
            </w:pPr>
          </w:p>
        </w:tc>
        <w:tc>
          <w:tcPr>
            <w:tcW w:w="4218" w:type="dxa"/>
            <w:shd w:val="clear" w:color="auto" w:fill="CCCCCC" w:themeFill="text1" w:themeFillTint="33"/>
          </w:tcPr>
          <w:p w14:paraId="273EF4F3" w14:textId="77777777" w:rsidR="005978C6" w:rsidRDefault="005978C6">
            <w:pPr>
              <w:spacing w:line="300" w:lineRule="auto"/>
              <w:jc w:val="center"/>
              <w:cnfStyle w:val="000000000000" w:firstRow="0" w:lastRow="0" w:firstColumn="0" w:lastColumn="0" w:oddVBand="0" w:evenVBand="0" w:oddHBand="0" w:evenHBand="0" w:firstRowFirstColumn="0" w:firstRowLastColumn="0" w:lastRowFirstColumn="0" w:lastRowLastColumn="0"/>
            </w:pPr>
          </w:p>
        </w:tc>
        <w:tc>
          <w:tcPr>
            <w:tcW w:w="1418" w:type="dxa"/>
            <w:tcBorders>
              <w:right w:val="nil"/>
            </w:tcBorders>
            <w:shd w:val="clear" w:color="auto" w:fill="CCCCCC" w:themeFill="text1" w:themeFillTint="33"/>
          </w:tcPr>
          <w:p w14:paraId="3547D742" w14:textId="77777777" w:rsidR="005978C6" w:rsidRDefault="005978C6">
            <w:pPr>
              <w:spacing w:line="300" w:lineRule="auto"/>
              <w:jc w:val="center"/>
              <w:cnfStyle w:val="000000000000" w:firstRow="0" w:lastRow="0" w:firstColumn="0" w:lastColumn="0" w:oddVBand="0" w:evenVBand="0" w:oddHBand="0" w:evenHBand="0" w:firstRowFirstColumn="0" w:firstRowLastColumn="0" w:lastRowFirstColumn="0" w:lastRowLastColumn="0"/>
            </w:pPr>
          </w:p>
        </w:tc>
      </w:tr>
      <w:tr w:rsidR="005978C6" w14:paraId="1ECA306D" w14:textId="77777777" w:rsidTr="005978C6">
        <w:trPr>
          <w:trHeight w:val="567"/>
          <w:jc w:val="center"/>
        </w:trPr>
        <w:tc>
          <w:tcPr>
            <w:cnfStyle w:val="001000000000" w:firstRow="0" w:lastRow="0" w:firstColumn="1" w:lastColumn="0" w:oddVBand="0" w:evenVBand="0" w:oddHBand="0" w:evenHBand="0" w:firstRowFirstColumn="0" w:firstRowLastColumn="0" w:lastRowFirstColumn="0" w:lastRowLastColumn="0"/>
            <w:tcW w:w="1134" w:type="dxa"/>
            <w:vMerge/>
            <w:tcBorders>
              <w:left w:val="nil"/>
            </w:tcBorders>
          </w:tcPr>
          <w:p w14:paraId="1A26E108" w14:textId="77777777" w:rsidR="005978C6" w:rsidRDefault="005978C6">
            <w:pPr>
              <w:spacing w:line="300" w:lineRule="auto"/>
              <w:jc w:val="center"/>
              <w:rPr>
                <w:rFonts w:ascii="Cambria" w:hAnsi="Cambria"/>
                <w:color w:val="000000"/>
              </w:rPr>
            </w:pPr>
          </w:p>
        </w:tc>
        <w:tc>
          <w:tcPr>
            <w:tcW w:w="1560" w:type="dxa"/>
          </w:tcPr>
          <w:p w14:paraId="6093B690" w14:textId="77777777" w:rsidR="005978C6" w:rsidRDefault="005978C6">
            <w:pPr>
              <w:spacing w:line="300" w:lineRule="auto"/>
              <w:jc w:val="center"/>
              <w:cnfStyle w:val="000000000000" w:firstRow="0" w:lastRow="0" w:firstColumn="0" w:lastColumn="0" w:oddVBand="0" w:evenVBand="0" w:oddHBand="0" w:evenHBand="0" w:firstRowFirstColumn="0" w:firstRowLastColumn="0" w:lastRowFirstColumn="0" w:lastRowLastColumn="0"/>
            </w:pPr>
          </w:p>
        </w:tc>
        <w:tc>
          <w:tcPr>
            <w:tcW w:w="4218" w:type="dxa"/>
          </w:tcPr>
          <w:p w14:paraId="1DCF972B" w14:textId="77777777" w:rsidR="005978C6" w:rsidRDefault="005978C6">
            <w:pPr>
              <w:spacing w:line="300" w:lineRule="auto"/>
              <w:jc w:val="center"/>
              <w:cnfStyle w:val="000000000000" w:firstRow="0" w:lastRow="0" w:firstColumn="0" w:lastColumn="0" w:oddVBand="0" w:evenVBand="0" w:oddHBand="0" w:evenHBand="0" w:firstRowFirstColumn="0" w:firstRowLastColumn="0" w:lastRowFirstColumn="0" w:lastRowLastColumn="0"/>
            </w:pPr>
          </w:p>
        </w:tc>
        <w:tc>
          <w:tcPr>
            <w:tcW w:w="1418" w:type="dxa"/>
            <w:tcBorders>
              <w:right w:val="nil"/>
            </w:tcBorders>
          </w:tcPr>
          <w:p w14:paraId="3FE712D4" w14:textId="77777777" w:rsidR="005978C6" w:rsidRDefault="005978C6">
            <w:pPr>
              <w:spacing w:line="300" w:lineRule="auto"/>
              <w:jc w:val="center"/>
              <w:cnfStyle w:val="000000000000" w:firstRow="0" w:lastRow="0" w:firstColumn="0" w:lastColumn="0" w:oddVBand="0" w:evenVBand="0" w:oddHBand="0" w:evenHBand="0" w:firstRowFirstColumn="0" w:firstRowLastColumn="0" w:lastRowFirstColumn="0" w:lastRowLastColumn="0"/>
            </w:pPr>
          </w:p>
        </w:tc>
      </w:tr>
      <w:tr w:rsidR="005978C6" w14:paraId="44B7014D" w14:textId="77777777" w:rsidTr="005978C6">
        <w:trPr>
          <w:trHeight w:val="567"/>
          <w:jc w:val="center"/>
        </w:trPr>
        <w:tc>
          <w:tcPr>
            <w:cnfStyle w:val="001000000000" w:firstRow="0" w:lastRow="0" w:firstColumn="1" w:lastColumn="0" w:oddVBand="0" w:evenVBand="0" w:oddHBand="0" w:evenHBand="0" w:firstRowFirstColumn="0" w:firstRowLastColumn="0" w:lastRowFirstColumn="0" w:lastRowLastColumn="0"/>
            <w:tcW w:w="1134" w:type="dxa"/>
            <w:vMerge/>
            <w:tcBorders>
              <w:left w:val="nil"/>
            </w:tcBorders>
            <w:shd w:val="clear" w:color="auto" w:fill="CCCCCC" w:themeFill="text1" w:themeFillTint="33"/>
          </w:tcPr>
          <w:p w14:paraId="4DB07E2B" w14:textId="77777777" w:rsidR="005978C6" w:rsidRDefault="005978C6">
            <w:pPr>
              <w:spacing w:line="300" w:lineRule="auto"/>
              <w:jc w:val="center"/>
              <w:rPr>
                <w:rFonts w:ascii="Cambria" w:hAnsi="Cambria"/>
                <w:color w:val="000000"/>
              </w:rPr>
            </w:pPr>
          </w:p>
        </w:tc>
        <w:tc>
          <w:tcPr>
            <w:tcW w:w="1560" w:type="dxa"/>
            <w:shd w:val="clear" w:color="auto" w:fill="CCCCCC" w:themeFill="text1" w:themeFillTint="33"/>
          </w:tcPr>
          <w:p w14:paraId="06E516C9" w14:textId="77777777" w:rsidR="005978C6" w:rsidRDefault="005978C6">
            <w:pPr>
              <w:spacing w:line="300" w:lineRule="auto"/>
              <w:jc w:val="center"/>
              <w:cnfStyle w:val="000000000000" w:firstRow="0" w:lastRow="0" w:firstColumn="0" w:lastColumn="0" w:oddVBand="0" w:evenVBand="0" w:oddHBand="0" w:evenHBand="0" w:firstRowFirstColumn="0" w:firstRowLastColumn="0" w:lastRowFirstColumn="0" w:lastRowLastColumn="0"/>
            </w:pPr>
          </w:p>
        </w:tc>
        <w:tc>
          <w:tcPr>
            <w:tcW w:w="4218" w:type="dxa"/>
            <w:shd w:val="clear" w:color="auto" w:fill="CCCCCC" w:themeFill="text1" w:themeFillTint="33"/>
          </w:tcPr>
          <w:p w14:paraId="1DA7C45C" w14:textId="77777777" w:rsidR="005978C6" w:rsidRDefault="005978C6">
            <w:pPr>
              <w:spacing w:line="300" w:lineRule="auto"/>
              <w:jc w:val="center"/>
              <w:cnfStyle w:val="000000000000" w:firstRow="0" w:lastRow="0" w:firstColumn="0" w:lastColumn="0" w:oddVBand="0" w:evenVBand="0" w:oddHBand="0" w:evenHBand="0" w:firstRowFirstColumn="0" w:firstRowLastColumn="0" w:lastRowFirstColumn="0" w:lastRowLastColumn="0"/>
            </w:pPr>
          </w:p>
        </w:tc>
        <w:tc>
          <w:tcPr>
            <w:tcW w:w="1418" w:type="dxa"/>
            <w:tcBorders>
              <w:right w:val="nil"/>
            </w:tcBorders>
            <w:shd w:val="clear" w:color="auto" w:fill="CCCCCC" w:themeFill="text1" w:themeFillTint="33"/>
          </w:tcPr>
          <w:p w14:paraId="4824BEC2" w14:textId="77777777" w:rsidR="005978C6" w:rsidRDefault="005978C6">
            <w:pPr>
              <w:spacing w:line="300" w:lineRule="auto"/>
              <w:jc w:val="center"/>
              <w:cnfStyle w:val="000000000000" w:firstRow="0" w:lastRow="0" w:firstColumn="0" w:lastColumn="0" w:oddVBand="0" w:evenVBand="0" w:oddHBand="0" w:evenHBand="0" w:firstRowFirstColumn="0" w:firstRowLastColumn="0" w:lastRowFirstColumn="0" w:lastRowLastColumn="0"/>
            </w:pPr>
          </w:p>
        </w:tc>
      </w:tr>
    </w:tbl>
    <w:p w14:paraId="3BB9C53C" w14:textId="77777777" w:rsidR="005978C6" w:rsidRDefault="005978C6"/>
    <w:p w14:paraId="60D0559A" w14:textId="77777777" w:rsidR="005978C6" w:rsidRDefault="00000000">
      <w:pPr>
        <w:pStyle w:val="aa"/>
        <w:spacing w:afterLines="50" w:after="156" w:line="300" w:lineRule="auto"/>
        <w:jc w:val="center"/>
        <w:rPr>
          <w:rFonts w:ascii="Times New Roman" w:eastAsiaTheme="minorEastAsia" w:hAnsi="Times New Roman" w:cs="Times New Roman"/>
          <w:szCs w:val="18"/>
        </w:rPr>
      </w:pPr>
      <w:r>
        <w:rPr>
          <w:rFonts w:ascii="Times New Roman" w:eastAsiaTheme="minorEastAsia" w:hAnsi="Times New Roman" w:cs="Times New Roman"/>
          <w:sz w:val="21"/>
        </w:rPr>
        <w:t>表</w:t>
      </w:r>
      <w:r>
        <w:rPr>
          <w:rFonts w:ascii="Times New Roman" w:eastAsiaTheme="minorEastAsia" w:hAnsi="Times New Roman" w:cs="Times New Roman"/>
          <w:sz w:val="21"/>
        </w:rPr>
        <w:t>2</w:t>
      </w:r>
      <w:r>
        <w:rPr>
          <w:rFonts w:ascii="Times New Roman" w:eastAsiaTheme="minorEastAsia" w:hAnsi="Times New Roman" w:cs="Times New Roman" w:hint="eastAsia"/>
          <w:sz w:val="21"/>
        </w:rPr>
        <w:t xml:space="preserve"> ****</w:t>
      </w:r>
      <w:r>
        <w:rPr>
          <w:rFonts w:ascii="Times New Roman" w:eastAsiaTheme="minorEastAsia" w:hAnsi="Times New Roman" w:cs="Times New Roman"/>
          <w:sz w:val="21"/>
        </w:rPr>
        <w:t>用例规约</w:t>
      </w:r>
    </w:p>
    <w:tbl>
      <w:tblPr>
        <w:tblStyle w:val="213"/>
        <w:tblW w:w="8556" w:type="dxa"/>
        <w:jc w:val="center"/>
        <w:tblLayout w:type="fixed"/>
        <w:tblLook w:val="04A0" w:firstRow="1" w:lastRow="0" w:firstColumn="1" w:lastColumn="0" w:noHBand="0" w:noVBand="1"/>
      </w:tblPr>
      <w:tblGrid>
        <w:gridCol w:w="1809"/>
        <w:gridCol w:w="6747"/>
      </w:tblGrid>
      <w:tr w:rsidR="005978C6" w14:paraId="28A00B48" w14:textId="77777777" w:rsidTr="005978C6">
        <w:trPr>
          <w:cnfStyle w:val="100000000000" w:firstRow="1" w:lastRow="0" w:firstColumn="0" w:lastColumn="0" w:oddVBand="0" w:evenVBand="0" w:oddHBand="0" w:evenHBand="0" w:firstRowFirstColumn="0" w:firstRowLastColumn="0" w:lastRowFirstColumn="0" w:lastRowLastColumn="0"/>
          <w:trHeight w:val="151"/>
          <w:jc w:val="center"/>
        </w:trPr>
        <w:tc>
          <w:tcPr>
            <w:cnfStyle w:val="001000000000" w:firstRow="0" w:lastRow="0" w:firstColumn="1" w:lastColumn="0" w:oddVBand="0" w:evenVBand="0" w:oddHBand="0" w:evenHBand="0" w:firstRowFirstColumn="0" w:firstRowLastColumn="0" w:lastRowFirstColumn="0" w:lastRowLastColumn="0"/>
            <w:tcW w:w="1809" w:type="dxa"/>
            <w:shd w:val="clear" w:color="auto" w:fill="CCCCCC" w:themeFill="text1" w:themeFillTint="33"/>
          </w:tcPr>
          <w:p w14:paraId="3370E7BD" w14:textId="77777777" w:rsidR="005978C6" w:rsidRDefault="00000000">
            <w:pPr>
              <w:spacing w:line="300" w:lineRule="auto"/>
              <w:jc w:val="left"/>
              <w:outlineLvl w:val="5"/>
              <w:rPr>
                <w:b w:val="0"/>
                <w:bCs w:val="0"/>
                <w:color w:val="000000"/>
                <w:kern w:val="0"/>
              </w:rPr>
            </w:pPr>
            <w:r>
              <w:rPr>
                <w:color w:val="000000"/>
                <w:kern w:val="0"/>
              </w:rPr>
              <w:t>用例名称</w:t>
            </w:r>
          </w:p>
        </w:tc>
        <w:tc>
          <w:tcPr>
            <w:tcW w:w="6747" w:type="dxa"/>
            <w:shd w:val="clear" w:color="auto" w:fill="CCCCCC" w:themeFill="text1" w:themeFillTint="33"/>
          </w:tcPr>
          <w:p w14:paraId="0D76FBA1" w14:textId="77777777" w:rsidR="005978C6" w:rsidRDefault="005978C6">
            <w:pPr>
              <w:spacing w:line="300" w:lineRule="auto"/>
              <w:jc w:val="left"/>
              <w:outlineLvl w:val="5"/>
              <w:cnfStyle w:val="100000000000" w:firstRow="1" w:lastRow="0" w:firstColumn="0" w:lastColumn="0" w:oddVBand="0" w:evenVBand="0" w:oddHBand="0" w:evenHBand="0" w:firstRowFirstColumn="0" w:firstRowLastColumn="0" w:lastRowFirstColumn="0" w:lastRowLastColumn="0"/>
              <w:rPr>
                <w:color w:val="000000"/>
                <w:kern w:val="0"/>
              </w:rPr>
            </w:pPr>
          </w:p>
        </w:tc>
      </w:tr>
      <w:tr w:rsidR="005978C6" w14:paraId="174A08EF" w14:textId="77777777" w:rsidTr="005978C6">
        <w:trPr>
          <w:trHeight w:val="151"/>
          <w:jc w:val="center"/>
        </w:trPr>
        <w:tc>
          <w:tcPr>
            <w:cnfStyle w:val="001000000000" w:firstRow="0" w:lastRow="0" w:firstColumn="1" w:lastColumn="0" w:oddVBand="0" w:evenVBand="0" w:oddHBand="0" w:evenHBand="0" w:firstRowFirstColumn="0" w:firstRowLastColumn="0" w:lastRowFirstColumn="0" w:lastRowLastColumn="0"/>
            <w:tcW w:w="1809" w:type="dxa"/>
          </w:tcPr>
          <w:p w14:paraId="1EDDA10D" w14:textId="77777777" w:rsidR="005978C6" w:rsidRDefault="00000000">
            <w:pPr>
              <w:spacing w:line="300" w:lineRule="auto"/>
              <w:jc w:val="left"/>
              <w:outlineLvl w:val="5"/>
              <w:rPr>
                <w:b w:val="0"/>
                <w:bCs w:val="0"/>
                <w:color w:val="000000"/>
                <w:kern w:val="0"/>
              </w:rPr>
            </w:pPr>
            <w:r>
              <w:rPr>
                <w:color w:val="000000"/>
                <w:kern w:val="0"/>
              </w:rPr>
              <w:t>功能简述</w:t>
            </w:r>
          </w:p>
        </w:tc>
        <w:tc>
          <w:tcPr>
            <w:tcW w:w="6747" w:type="dxa"/>
          </w:tcPr>
          <w:p w14:paraId="377825AC" w14:textId="77777777" w:rsidR="005978C6" w:rsidRDefault="005978C6">
            <w:pPr>
              <w:spacing w:line="300" w:lineRule="auto"/>
              <w:jc w:val="left"/>
              <w:outlineLvl w:val="5"/>
              <w:cnfStyle w:val="000000000000" w:firstRow="0" w:lastRow="0" w:firstColumn="0" w:lastColumn="0" w:oddVBand="0" w:evenVBand="0" w:oddHBand="0" w:evenHBand="0" w:firstRowFirstColumn="0" w:firstRowLastColumn="0" w:lastRowFirstColumn="0" w:lastRowLastColumn="0"/>
              <w:rPr>
                <w:color w:val="000000"/>
                <w:kern w:val="0"/>
              </w:rPr>
            </w:pPr>
          </w:p>
        </w:tc>
      </w:tr>
      <w:tr w:rsidR="005978C6" w14:paraId="622E5382" w14:textId="77777777" w:rsidTr="005978C6">
        <w:trPr>
          <w:jc w:val="center"/>
        </w:trPr>
        <w:tc>
          <w:tcPr>
            <w:cnfStyle w:val="001000000000" w:firstRow="0" w:lastRow="0" w:firstColumn="1" w:lastColumn="0" w:oddVBand="0" w:evenVBand="0" w:oddHBand="0" w:evenHBand="0" w:firstRowFirstColumn="0" w:firstRowLastColumn="0" w:lastRowFirstColumn="0" w:lastRowLastColumn="0"/>
            <w:tcW w:w="1809" w:type="dxa"/>
            <w:shd w:val="clear" w:color="auto" w:fill="CCCCCC" w:themeFill="text1" w:themeFillTint="33"/>
          </w:tcPr>
          <w:p w14:paraId="0E457D50" w14:textId="77777777" w:rsidR="005978C6" w:rsidRDefault="00000000">
            <w:pPr>
              <w:spacing w:line="300" w:lineRule="auto"/>
              <w:jc w:val="left"/>
              <w:outlineLvl w:val="5"/>
              <w:rPr>
                <w:b w:val="0"/>
                <w:bCs w:val="0"/>
                <w:color w:val="000000"/>
                <w:kern w:val="0"/>
              </w:rPr>
            </w:pPr>
            <w:r>
              <w:rPr>
                <w:color w:val="000000"/>
                <w:kern w:val="0"/>
              </w:rPr>
              <w:t>用例编号</w:t>
            </w:r>
          </w:p>
        </w:tc>
        <w:tc>
          <w:tcPr>
            <w:tcW w:w="6747" w:type="dxa"/>
            <w:shd w:val="clear" w:color="auto" w:fill="CCCCCC" w:themeFill="text1" w:themeFillTint="33"/>
          </w:tcPr>
          <w:p w14:paraId="1AE51A4A" w14:textId="77777777" w:rsidR="005978C6" w:rsidRDefault="005978C6">
            <w:pPr>
              <w:spacing w:line="300" w:lineRule="auto"/>
              <w:jc w:val="left"/>
              <w:outlineLvl w:val="5"/>
              <w:cnfStyle w:val="000000000000" w:firstRow="0" w:lastRow="0" w:firstColumn="0" w:lastColumn="0" w:oddVBand="0" w:evenVBand="0" w:oddHBand="0" w:evenHBand="0" w:firstRowFirstColumn="0" w:firstRowLastColumn="0" w:lastRowFirstColumn="0" w:lastRowLastColumn="0"/>
              <w:rPr>
                <w:color w:val="000000"/>
                <w:kern w:val="0"/>
              </w:rPr>
            </w:pPr>
          </w:p>
        </w:tc>
      </w:tr>
      <w:tr w:rsidR="005978C6" w14:paraId="6B2D180D" w14:textId="77777777" w:rsidTr="005978C6">
        <w:trPr>
          <w:jc w:val="center"/>
        </w:trPr>
        <w:tc>
          <w:tcPr>
            <w:cnfStyle w:val="001000000000" w:firstRow="0" w:lastRow="0" w:firstColumn="1" w:lastColumn="0" w:oddVBand="0" w:evenVBand="0" w:oddHBand="0" w:evenHBand="0" w:firstRowFirstColumn="0" w:firstRowLastColumn="0" w:lastRowFirstColumn="0" w:lastRowLastColumn="0"/>
            <w:tcW w:w="1809" w:type="dxa"/>
          </w:tcPr>
          <w:p w14:paraId="26469F22" w14:textId="77777777" w:rsidR="005978C6" w:rsidRDefault="00000000">
            <w:pPr>
              <w:spacing w:line="300" w:lineRule="auto"/>
              <w:jc w:val="left"/>
              <w:outlineLvl w:val="5"/>
              <w:rPr>
                <w:b w:val="0"/>
                <w:bCs w:val="0"/>
                <w:color w:val="000000"/>
                <w:kern w:val="0"/>
              </w:rPr>
            </w:pPr>
            <w:r>
              <w:rPr>
                <w:color w:val="000000"/>
                <w:kern w:val="0"/>
              </w:rPr>
              <w:t>执行者</w:t>
            </w:r>
          </w:p>
        </w:tc>
        <w:tc>
          <w:tcPr>
            <w:tcW w:w="6747" w:type="dxa"/>
          </w:tcPr>
          <w:p w14:paraId="7E53AD52" w14:textId="77777777" w:rsidR="005978C6" w:rsidRDefault="005978C6">
            <w:pPr>
              <w:spacing w:line="300" w:lineRule="auto"/>
              <w:jc w:val="left"/>
              <w:outlineLvl w:val="5"/>
              <w:cnfStyle w:val="000000000000" w:firstRow="0" w:lastRow="0" w:firstColumn="0" w:lastColumn="0" w:oddVBand="0" w:evenVBand="0" w:oddHBand="0" w:evenHBand="0" w:firstRowFirstColumn="0" w:firstRowLastColumn="0" w:lastRowFirstColumn="0" w:lastRowLastColumn="0"/>
              <w:rPr>
                <w:color w:val="000000"/>
                <w:kern w:val="0"/>
              </w:rPr>
            </w:pPr>
          </w:p>
        </w:tc>
      </w:tr>
      <w:tr w:rsidR="005978C6" w14:paraId="7D82E6B7" w14:textId="77777777" w:rsidTr="005978C6">
        <w:trPr>
          <w:jc w:val="center"/>
        </w:trPr>
        <w:tc>
          <w:tcPr>
            <w:cnfStyle w:val="001000000000" w:firstRow="0" w:lastRow="0" w:firstColumn="1" w:lastColumn="0" w:oddVBand="0" w:evenVBand="0" w:oddHBand="0" w:evenHBand="0" w:firstRowFirstColumn="0" w:firstRowLastColumn="0" w:lastRowFirstColumn="0" w:lastRowLastColumn="0"/>
            <w:tcW w:w="1809" w:type="dxa"/>
            <w:shd w:val="clear" w:color="auto" w:fill="CCCCCC" w:themeFill="text1" w:themeFillTint="33"/>
          </w:tcPr>
          <w:p w14:paraId="3C008EE7" w14:textId="77777777" w:rsidR="005978C6" w:rsidRDefault="00000000">
            <w:pPr>
              <w:spacing w:line="300" w:lineRule="auto"/>
              <w:jc w:val="left"/>
              <w:outlineLvl w:val="5"/>
              <w:rPr>
                <w:b w:val="0"/>
                <w:bCs w:val="0"/>
                <w:color w:val="000000"/>
                <w:kern w:val="0"/>
              </w:rPr>
            </w:pPr>
            <w:r>
              <w:rPr>
                <w:color w:val="000000"/>
                <w:kern w:val="0"/>
              </w:rPr>
              <w:t>前置条件</w:t>
            </w:r>
          </w:p>
        </w:tc>
        <w:tc>
          <w:tcPr>
            <w:tcW w:w="6747" w:type="dxa"/>
            <w:shd w:val="clear" w:color="auto" w:fill="CCCCCC" w:themeFill="text1" w:themeFillTint="33"/>
          </w:tcPr>
          <w:p w14:paraId="7C770835" w14:textId="77777777" w:rsidR="005978C6" w:rsidRDefault="005978C6">
            <w:pPr>
              <w:spacing w:line="300" w:lineRule="auto"/>
              <w:jc w:val="left"/>
              <w:outlineLvl w:val="5"/>
              <w:cnfStyle w:val="000000000000" w:firstRow="0" w:lastRow="0" w:firstColumn="0" w:lastColumn="0" w:oddVBand="0" w:evenVBand="0" w:oddHBand="0" w:evenHBand="0" w:firstRowFirstColumn="0" w:firstRowLastColumn="0" w:lastRowFirstColumn="0" w:lastRowLastColumn="0"/>
              <w:rPr>
                <w:color w:val="000000"/>
                <w:kern w:val="0"/>
              </w:rPr>
            </w:pPr>
          </w:p>
        </w:tc>
      </w:tr>
      <w:tr w:rsidR="005978C6" w14:paraId="02D436A6" w14:textId="77777777" w:rsidTr="005978C6">
        <w:trPr>
          <w:trHeight w:val="70"/>
          <w:jc w:val="center"/>
        </w:trPr>
        <w:tc>
          <w:tcPr>
            <w:cnfStyle w:val="001000000000" w:firstRow="0" w:lastRow="0" w:firstColumn="1" w:lastColumn="0" w:oddVBand="0" w:evenVBand="0" w:oddHBand="0" w:evenHBand="0" w:firstRowFirstColumn="0" w:firstRowLastColumn="0" w:lastRowFirstColumn="0" w:lastRowLastColumn="0"/>
            <w:tcW w:w="1809" w:type="dxa"/>
          </w:tcPr>
          <w:p w14:paraId="21D9F84A" w14:textId="77777777" w:rsidR="005978C6" w:rsidRDefault="00000000">
            <w:pPr>
              <w:spacing w:line="300" w:lineRule="auto"/>
              <w:jc w:val="left"/>
              <w:outlineLvl w:val="5"/>
              <w:rPr>
                <w:b w:val="0"/>
                <w:bCs w:val="0"/>
                <w:color w:val="000000"/>
                <w:kern w:val="0"/>
              </w:rPr>
            </w:pPr>
            <w:r>
              <w:rPr>
                <w:color w:val="000000"/>
                <w:kern w:val="0"/>
              </w:rPr>
              <w:t>后置条件</w:t>
            </w:r>
          </w:p>
        </w:tc>
        <w:tc>
          <w:tcPr>
            <w:tcW w:w="6747" w:type="dxa"/>
          </w:tcPr>
          <w:p w14:paraId="4216E176" w14:textId="77777777" w:rsidR="005978C6" w:rsidRDefault="005978C6">
            <w:pPr>
              <w:spacing w:line="300" w:lineRule="auto"/>
              <w:jc w:val="left"/>
              <w:outlineLvl w:val="5"/>
              <w:cnfStyle w:val="000000000000" w:firstRow="0" w:lastRow="0" w:firstColumn="0" w:lastColumn="0" w:oddVBand="0" w:evenVBand="0" w:oddHBand="0" w:evenHBand="0" w:firstRowFirstColumn="0" w:firstRowLastColumn="0" w:lastRowFirstColumn="0" w:lastRowLastColumn="0"/>
              <w:rPr>
                <w:color w:val="000000"/>
                <w:kern w:val="0"/>
              </w:rPr>
            </w:pPr>
          </w:p>
        </w:tc>
      </w:tr>
      <w:tr w:rsidR="005978C6" w14:paraId="140C1E63" w14:textId="77777777" w:rsidTr="005978C6">
        <w:trPr>
          <w:jc w:val="center"/>
        </w:trPr>
        <w:tc>
          <w:tcPr>
            <w:cnfStyle w:val="001000000000" w:firstRow="0" w:lastRow="0" w:firstColumn="1" w:lastColumn="0" w:oddVBand="0" w:evenVBand="0" w:oddHBand="0" w:evenHBand="0" w:firstRowFirstColumn="0" w:firstRowLastColumn="0" w:lastRowFirstColumn="0" w:lastRowLastColumn="0"/>
            <w:tcW w:w="1809" w:type="dxa"/>
            <w:shd w:val="clear" w:color="auto" w:fill="CCCCCC" w:themeFill="text1" w:themeFillTint="33"/>
          </w:tcPr>
          <w:p w14:paraId="22413C6C" w14:textId="77777777" w:rsidR="005978C6" w:rsidRDefault="00000000">
            <w:pPr>
              <w:spacing w:line="300" w:lineRule="auto"/>
              <w:jc w:val="left"/>
              <w:outlineLvl w:val="5"/>
              <w:rPr>
                <w:b w:val="0"/>
                <w:bCs w:val="0"/>
                <w:color w:val="000000"/>
                <w:kern w:val="0"/>
              </w:rPr>
            </w:pPr>
            <w:r>
              <w:rPr>
                <w:color w:val="000000"/>
                <w:kern w:val="0"/>
              </w:rPr>
              <w:t>涉众利益</w:t>
            </w:r>
          </w:p>
        </w:tc>
        <w:tc>
          <w:tcPr>
            <w:tcW w:w="6747" w:type="dxa"/>
            <w:shd w:val="clear" w:color="auto" w:fill="CCCCCC" w:themeFill="text1" w:themeFillTint="33"/>
          </w:tcPr>
          <w:p w14:paraId="3BB7C4F7" w14:textId="77777777" w:rsidR="005978C6" w:rsidRDefault="005978C6">
            <w:pPr>
              <w:spacing w:line="300" w:lineRule="auto"/>
              <w:jc w:val="left"/>
              <w:outlineLvl w:val="5"/>
              <w:cnfStyle w:val="000000000000" w:firstRow="0" w:lastRow="0" w:firstColumn="0" w:lastColumn="0" w:oddVBand="0" w:evenVBand="0" w:oddHBand="0" w:evenHBand="0" w:firstRowFirstColumn="0" w:firstRowLastColumn="0" w:lastRowFirstColumn="0" w:lastRowLastColumn="0"/>
              <w:rPr>
                <w:color w:val="000000"/>
                <w:kern w:val="0"/>
              </w:rPr>
            </w:pPr>
          </w:p>
        </w:tc>
      </w:tr>
      <w:tr w:rsidR="005978C6" w14:paraId="2F733620" w14:textId="77777777" w:rsidTr="005978C6">
        <w:trPr>
          <w:jc w:val="center"/>
        </w:trPr>
        <w:tc>
          <w:tcPr>
            <w:cnfStyle w:val="001000000000" w:firstRow="0" w:lastRow="0" w:firstColumn="1" w:lastColumn="0" w:oddVBand="0" w:evenVBand="0" w:oddHBand="0" w:evenHBand="0" w:firstRowFirstColumn="0" w:firstRowLastColumn="0" w:lastRowFirstColumn="0" w:lastRowLastColumn="0"/>
            <w:tcW w:w="1809" w:type="dxa"/>
          </w:tcPr>
          <w:p w14:paraId="2FF66999" w14:textId="77777777" w:rsidR="005978C6" w:rsidRDefault="00000000">
            <w:pPr>
              <w:spacing w:line="300" w:lineRule="auto"/>
              <w:jc w:val="left"/>
              <w:outlineLvl w:val="5"/>
              <w:rPr>
                <w:b w:val="0"/>
                <w:bCs w:val="0"/>
                <w:color w:val="000000"/>
                <w:kern w:val="0"/>
              </w:rPr>
            </w:pPr>
            <w:r>
              <w:rPr>
                <w:color w:val="000000"/>
                <w:kern w:val="0"/>
              </w:rPr>
              <w:t>基本路径</w:t>
            </w:r>
          </w:p>
        </w:tc>
        <w:tc>
          <w:tcPr>
            <w:tcW w:w="6747" w:type="dxa"/>
          </w:tcPr>
          <w:p w14:paraId="1B3DDDD0" w14:textId="77777777" w:rsidR="005978C6" w:rsidRDefault="005978C6">
            <w:pPr>
              <w:spacing w:line="300" w:lineRule="auto"/>
              <w:jc w:val="left"/>
              <w:outlineLvl w:val="5"/>
              <w:cnfStyle w:val="000000000000" w:firstRow="0" w:lastRow="0" w:firstColumn="0" w:lastColumn="0" w:oddVBand="0" w:evenVBand="0" w:oddHBand="0" w:evenHBand="0" w:firstRowFirstColumn="0" w:firstRowLastColumn="0" w:lastRowFirstColumn="0" w:lastRowLastColumn="0"/>
              <w:rPr>
                <w:color w:val="000000"/>
                <w:kern w:val="0"/>
              </w:rPr>
            </w:pPr>
          </w:p>
        </w:tc>
      </w:tr>
      <w:tr w:rsidR="005978C6" w14:paraId="1EFDB9FE" w14:textId="77777777" w:rsidTr="005978C6">
        <w:trPr>
          <w:jc w:val="center"/>
        </w:trPr>
        <w:tc>
          <w:tcPr>
            <w:cnfStyle w:val="001000000000" w:firstRow="0" w:lastRow="0" w:firstColumn="1" w:lastColumn="0" w:oddVBand="0" w:evenVBand="0" w:oddHBand="0" w:evenHBand="0" w:firstRowFirstColumn="0" w:firstRowLastColumn="0" w:lastRowFirstColumn="0" w:lastRowLastColumn="0"/>
            <w:tcW w:w="1809" w:type="dxa"/>
            <w:shd w:val="clear" w:color="auto" w:fill="CCCCCC" w:themeFill="text1" w:themeFillTint="33"/>
          </w:tcPr>
          <w:p w14:paraId="71F040FD" w14:textId="77777777" w:rsidR="005978C6" w:rsidRDefault="00000000">
            <w:pPr>
              <w:spacing w:line="300" w:lineRule="auto"/>
              <w:jc w:val="left"/>
              <w:outlineLvl w:val="5"/>
              <w:rPr>
                <w:b w:val="0"/>
                <w:bCs w:val="0"/>
                <w:color w:val="000000"/>
                <w:kern w:val="0"/>
              </w:rPr>
            </w:pPr>
            <w:r>
              <w:rPr>
                <w:color w:val="000000"/>
                <w:kern w:val="0"/>
              </w:rPr>
              <w:t>扩展路径</w:t>
            </w:r>
          </w:p>
        </w:tc>
        <w:tc>
          <w:tcPr>
            <w:tcW w:w="6747" w:type="dxa"/>
            <w:shd w:val="clear" w:color="auto" w:fill="CCCCCC" w:themeFill="text1" w:themeFillTint="33"/>
          </w:tcPr>
          <w:p w14:paraId="28FA222C" w14:textId="77777777" w:rsidR="005978C6" w:rsidRDefault="005978C6">
            <w:pPr>
              <w:spacing w:line="300" w:lineRule="auto"/>
              <w:jc w:val="left"/>
              <w:outlineLvl w:val="5"/>
              <w:cnfStyle w:val="000000000000" w:firstRow="0" w:lastRow="0" w:firstColumn="0" w:lastColumn="0" w:oddVBand="0" w:evenVBand="0" w:oddHBand="0" w:evenHBand="0" w:firstRowFirstColumn="0" w:firstRowLastColumn="0" w:lastRowFirstColumn="0" w:lastRowLastColumn="0"/>
              <w:rPr>
                <w:color w:val="000000"/>
                <w:kern w:val="0"/>
              </w:rPr>
            </w:pPr>
          </w:p>
        </w:tc>
      </w:tr>
      <w:tr w:rsidR="005978C6" w14:paraId="0A557E77" w14:textId="77777777" w:rsidTr="005978C6">
        <w:trPr>
          <w:jc w:val="center"/>
        </w:trPr>
        <w:tc>
          <w:tcPr>
            <w:cnfStyle w:val="001000000000" w:firstRow="0" w:lastRow="0" w:firstColumn="1" w:lastColumn="0" w:oddVBand="0" w:evenVBand="0" w:oddHBand="0" w:evenHBand="0" w:firstRowFirstColumn="0" w:firstRowLastColumn="0" w:lastRowFirstColumn="0" w:lastRowLastColumn="0"/>
            <w:tcW w:w="1809" w:type="dxa"/>
          </w:tcPr>
          <w:p w14:paraId="06D50E1C" w14:textId="77777777" w:rsidR="005978C6" w:rsidRDefault="00000000">
            <w:pPr>
              <w:spacing w:line="300" w:lineRule="auto"/>
              <w:jc w:val="left"/>
              <w:outlineLvl w:val="5"/>
              <w:rPr>
                <w:b w:val="0"/>
                <w:bCs w:val="0"/>
                <w:color w:val="000000"/>
                <w:kern w:val="0"/>
              </w:rPr>
            </w:pPr>
            <w:r>
              <w:rPr>
                <w:color w:val="000000"/>
                <w:kern w:val="0"/>
              </w:rPr>
              <w:t>字段列表</w:t>
            </w:r>
          </w:p>
        </w:tc>
        <w:tc>
          <w:tcPr>
            <w:tcW w:w="6747" w:type="dxa"/>
          </w:tcPr>
          <w:p w14:paraId="368AEA91" w14:textId="77777777" w:rsidR="005978C6" w:rsidRDefault="005978C6">
            <w:pPr>
              <w:spacing w:line="300" w:lineRule="auto"/>
              <w:jc w:val="left"/>
              <w:outlineLvl w:val="5"/>
              <w:cnfStyle w:val="000000000000" w:firstRow="0" w:lastRow="0" w:firstColumn="0" w:lastColumn="0" w:oddVBand="0" w:evenVBand="0" w:oddHBand="0" w:evenHBand="0" w:firstRowFirstColumn="0" w:firstRowLastColumn="0" w:lastRowFirstColumn="0" w:lastRowLastColumn="0"/>
              <w:rPr>
                <w:color w:val="000000"/>
                <w:kern w:val="0"/>
              </w:rPr>
            </w:pPr>
          </w:p>
        </w:tc>
      </w:tr>
      <w:tr w:rsidR="005978C6" w14:paraId="038BBB18" w14:textId="77777777" w:rsidTr="005978C6">
        <w:trPr>
          <w:jc w:val="center"/>
        </w:trPr>
        <w:tc>
          <w:tcPr>
            <w:cnfStyle w:val="001000000000" w:firstRow="0" w:lastRow="0" w:firstColumn="1" w:lastColumn="0" w:oddVBand="0" w:evenVBand="0" w:oddHBand="0" w:evenHBand="0" w:firstRowFirstColumn="0" w:firstRowLastColumn="0" w:lastRowFirstColumn="0" w:lastRowLastColumn="0"/>
            <w:tcW w:w="1809" w:type="dxa"/>
            <w:shd w:val="clear" w:color="auto" w:fill="CCCCCC" w:themeFill="text1" w:themeFillTint="33"/>
          </w:tcPr>
          <w:p w14:paraId="0CE16124" w14:textId="77777777" w:rsidR="005978C6" w:rsidRDefault="00000000">
            <w:pPr>
              <w:spacing w:line="300" w:lineRule="auto"/>
              <w:jc w:val="left"/>
              <w:outlineLvl w:val="5"/>
              <w:rPr>
                <w:b w:val="0"/>
                <w:bCs w:val="0"/>
                <w:color w:val="000000"/>
                <w:kern w:val="0"/>
              </w:rPr>
            </w:pPr>
            <w:r>
              <w:rPr>
                <w:color w:val="000000"/>
                <w:kern w:val="0"/>
              </w:rPr>
              <w:lastRenderedPageBreak/>
              <w:t>设计规则</w:t>
            </w:r>
          </w:p>
        </w:tc>
        <w:tc>
          <w:tcPr>
            <w:tcW w:w="6747" w:type="dxa"/>
            <w:shd w:val="clear" w:color="auto" w:fill="CCCCCC" w:themeFill="text1" w:themeFillTint="33"/>
          </w:tcPr>
          <w:p w14:paraId="3D58679D" w14:textId="77777777" w:rsidR="005978C6" w:rsidRDefault="005978C6">
            <w:pPr>
              <w:spacing w:line="300" w:lineRule="auto"/>
              <w:jc w:val="left"/>
              <w:outlineLvl w:val="5"/>
              <w:cnfStyle w:val="000000000000" w:firstRow="0" w:lastRow="0" w:firstColumn="0" w:lastColumn="0" w:oddVBand="0" w:evenVBand="0" w:oddHBand="0" w:evenHBand="0" w:firstRowFirstColumn="0" w:firstRowLastColumn="0" w:lastRowFirstColumn="0" w:lastRowLastColumn="0"/>
              <w:rPr>
                <w:color w:val="000000"/>
                <w:kern w:val="0"/>
              </w:rPr>
            </w:pPr>
          </w:p>
        </w:tc>
      </w:tr>
      <w:tr w:rsidR="005978C6" w14:paraId="4609098E" w14:textId="77777777" w:rsidTr="005978C6">
        <w:trPr>
          <w:jc w:val="center"/>
        </w:trPr>
        <w:tc>
          <w:tcPr>
            <w:cnfStyle w:val="001000000000" w:firstRow="0" w:lastRow="0" w:firstColumn="1" w:lastColumn="0" w:oddVBand="0" w:evenVBand="0" w:oddHBand="0" w:evenHBand="0" w:firstRowFirstColumn="0" w:firstRowLastColumn="0" w:lastRowFirstColumn="0" w:lastRowLastColumn="0"/>
            <w:tcW w:w="1809" w:type="dxa"/>
          </w:tcPr>
          <w:p w14:paraId="22953F05" w14:textId="77777777" w:rsidR="005978C6" w:rsidRDefault="00000000">
            <w:pPr>
              <w:spacing w:line="300" w:lineRule="auto"/>
              <w:jc w:val="left"/>
              <w:outlineLvl w:val="5"/>
              <w:rPr>
                <w:b w:val="0"/>
                <w:bCs w:val="0"/>
                <w:color w:val="000000"/>
                <w:kern w:val="0"/>
              </w:rPr>
            </w:pPr>
            <w:r>
              <w:rPr>
                <w:color w:val="000000"/>
                <w:kern w:val="0"/>
              </w:rPr>
              <w:t>未解决的问题</w:t>
            </w:r>
          </w:p>
        </w:tc>
        <w:tc>
          <w:tcPr>
            <w:tcW w:w="6747" w:type="dxa"/>
          </w:tcPr>
          <w:p w14:paraId="529F583D" w14:textId="77777777" w:rsidR="005978C6" w:rsidRDefault="005978C6">
            <w:pPr>
              <w:spacing w:line="300" w:lineRule="auto"/>
              <w:jc w:val="left"/>
              <w:outlineLvl w:val="5"/>
              <w:cnfStyle w:val="000000000000" w:firstRow="0" w:lastRow="0" w:firstColumn="0" w:lastColumn="0" w:oddVBand="0" w:evenVBand="0" w:oddHBand="0" w:evenHBand="0" w:firstRowFirstColumn="0" w:firstRowLastColumn="0" w:lastRowFirstColumn="0" w:lastRowLastColumn="0"/>
              <w:rPr>
                <w:color w:val="000000"/>
                <w:kern w:val="0"/>
              </w:rPr>
            </w:pPr>
          </w:p>
        </w:tc>
      </w:tr>
      <w:tr w:rsidR="005978C6" w14:paraId="5357CE85" w14:textId="77777777" w:rsidTr="005978C6">
        <w:trPr>
          <w:jc w:val="center"/>
        </w:trPr>
        <w:tc>
          <w:tcPr>
            <w:cnfStyle w:val="001000000000" w:firstRow="0" w:lastRow="0" w:firstColumn="1" w:lastColumn="0" w:oddVBand="0" w:evenVBand="0" w:oddHBand="0" w:evenHBand="0" w:firstRowFirstColumn="0" w:firstRowLastColumn="0" w:lastRowFirstColumn="0" w:lastRowLastColumn="0"/>
            <w:tcW w:w="1809" w:type="dxa"/>
            <w:shd w:val="clear" w:color="auto" w:fill="CCCCCC" w:themeFill="text1" w:themeFillTint="33"/>
          </w:tcPr>
          <w:p w14:paraId="63C06DEA" w14:textId="77777777" w:rsidR="005978C6" w:rsidRDefault="00000000">
            <w:pPr>
              <w:spacing w:line="300" w:lineRule="auto"/>
              <w:jc w:val="left"/>
              <w:outlineLvl w:val="5"/>
              <w:rPr>
                <w:b w:val="0"/>
                <w:bCs w:val="0"/>
                <w:color w:val="000000"/>
                <w:kern w:val="0"/>
              </w:rPr>
            </w:pPr>
            <w:r>
              <w:rPr>
                <w:color w:val="000000"/>
                <w:kern w:val="0"/>
              </w:rPr>
              <w:t>备注</w:t>
            </w:r>
          </w:p>
        </w:tc>
        <w:tc>
          <w:tcPr>
            <w:tcW w:w="6747" w:type="dxa"/>
            <w:shd w:val="clear" w:color="auto" w:fill="CCCCCC" w:themeFill="text1" w:themeFillTint="33"/>
          </w:tcPr>
          <w:p w14:paraId="6845A856" w14:textId="77777777" w:rsidR="005978C6" w:rsidRDefault="005978C6">
            <w:pPr>
              <w:spacing w:line="300" w:lineRule="auto"/>
              <w:jc w:val="left"/>
              <w:outlineLvl w:val="5"/>
              <w:cnfStyle w:val="000000000000" w:firstRow="0" w:lastRow="0" w:firstColumn="0" w:lastColumn="0" w:oddVBand="0" w:evenVBand="0" w:oddHBand="0" w:evenHBand="0" w:firstRowFirstColumn="0" w:firstRowLastColumn="0" w:lastRowFirstColumn="0" w:lastRowLastColumn="0"/>
              <w:rPr>
                <w:color w:val="000000"/>
                <w:kern w:val="0"/>
              </w:rPr>
            </w:pPr>
          </w:p>
        </w:tc>
      </w:tr>
    </w:tbl>
    <w:p w14:paraId="6A9AB801" w14:textId="77777777" w:rsidR="005978C6" w:rsidRDefault="005978C6"/>
    <w:p w14:paraId="4C91E996" w14:textId="77777777" w:rsidR="005978C6" w:rsidRDefault="00000000">
      <w:pPr>
        <w:pStyle w:val="2"/>
      </w:pPr>
      <w:bookmarkStart w:id="60" w:name="_Toc17690"/>
      <w:r>
        <w:rPr>
          <w:rFonts w:hint="eastAsia"/>
        </w:rPr>
        <w:t>性能需求</w:t>
      </w:r>
      <w:bookmarkEnd w:id="60"/>
    </w:p>
    <w:p>
      <w:pPr>
        <w:pStyle w:val="a1"/>
        <w:ind w:firstLine="480"/>
      </w:pPr>
      <w:r>
        <w:rPr/>
        <w:t xml:space="preserve">系统性能需求如下，后续小节从时间特性和适应性两方面详述。</w:t>
      </w:r>
    </w:p>
    <w:p w14:paraId="14BAF690" w14:textId="77777777" w:rsidR="005978C6" w:rsidRDefault="00000000">
      <w:pPr>
        <w:pStyle w:val="3"/>
      </w:pPr>
      <w:bookmarkStart w:id="61" w:name="_Toc16200"/>
      <w:commentRangeStart w:id="62"/>
      <w:r>
        <w:rPr>
          <w:rFonts w:hint="eastAsia"/>
        </w:rPr>
        <w:t>时间特性</w:t>
      </w:r>
      <w:commentRangeEnd w:id="62"/>
      <w:r>
        <w:rPr>
          <w:rStyle w:val="aff3"/>
          <w:rFonts w:asciiTheme="minorHAnsi" w:hAnsiTheme="minorHAnsi"/>
          <w:b w:val="0"/>
          <w:bCs w:val="0"/>
        </w:rPr>
        <w:commentReference w:id="62"/>
      </w:r>
      <w:bookmarkEnd w:id="61"/>
    </w:p>
    <w:p>
      <w:pPr>
        <w:pStyle w:val="a1"/>
        <w:ind w:firstLine="480"/>
      </w:pPr>
      <w:r>
        <w:rPr/>
        <w:t xml:space="preserve">时间特性要求：(1)温度数据采集周期——800ms+/-50ms；(2)UI响应时间——按钮点击到状态更新&lt;=500ms；(3)曲线刷新延迟——数据广播到曲线更新&lt;=200ms；(4)报告生成时间——Excel报告&lt;=3秒，PDF报告&lt;=5秒；(5)系统启动时间——从双击exe到显示登录界面&lt;=3秒；(6)数据库查询响应——单表查询&lt;=100ms，联表查询&lt;=500ms。</w:t>
      </w:r>
    </w:p>
    <w:p w14:paraId="6391A855" w14:textId="77777777" w:rsidR="005978C6" w:rsidRDefault="00000000">
      <w:pPr>
        <w:pStyle w:val="3"/>
      </w:pPr>
      <w:bookmarkStart w:id="63" w:name="_Toc23419"/>
      <w:commentRangeStart w:id="64"/>
      <w:r>
        <w:rPr>
          <w:rFonts w:hint="eastAsia"/>
        </w:rPr>
        <w:t>适应性</w:t>
      </w:r>
      <w:commentRangeEnd w:id="64"/>
      <w:r>
        <w:rPr>
          <w:rStyle w:val="aff3"/>
          <w:rFonts w:asciiTheme="minorHAnsi" w:hAnsiTheme="minorHAnsi"/>
          <w:b w:val="0"/>
          <w:bCs w:val="0"/>
        </w:rPr>
        <w:commentReference w:id="64"/>
      </w:r>
      <w:bookmarkEnd w:id="63"/>
    </w:p>
    <w:p>
      <w:pPr>
        <w:pStyle w:val="a1"/>
        <w:ind w:firstLine="480"/>
      </w:pPr>
      <w:r>
        <w:rPr/>
        <w:t xml:space="preserve">适应性要求：(1)操作系统——Windows 10(1809+)和Windows 11上功能无差异；(2)分辨率——支持1366x768及以上分辨率，界面自动适配；(3)Dpi缩放——支持100%-150%的Windows显示缩放设置；(4)区域设置——支持中文和英文两种语言的操作系统环境；(5)数据量——支持存储1000条以上试验记录，CSV文件单次试验可达4500行(60分钟x60秒/0.8秒)。</w:t>
      </w:r>
    </w:p>
    <w:p w14:paraId="65F3C3A8" w14:textId="77777777" w:rsidR="005978C6" w:rsidRDefault="00000000">
      <w:pPr>
        <w:pStyle w:val="2"/>
      </w:pPr>
      <w:bookmarkStart w:id="65" w:name="_Toc30879"/>
      <w:commentRangeStart w:id="66"/>
      <w:r>
        <w:rPr>
          <w:rFonts w:hint="eastAsia"/>
        </w:rPr>
        <w:t>界面需求</w:t>
      </w:r>
      <w:commentRangeEnd w:id="66"/>
      <w:r>
        <w:rPr>
          <w:rStyle w:val="aff3"/>
          <w:rFonts w:asciiTheme="minorHAnsi" w:eastAsiaTheme="minorEastAsia" w:hAnsiTheme="minorHAnsi"/>
          <w:b w:val="0"/>
          <w:bCs w:val="0"/>
        </w:rPr>
        <w:commentReference w:id="66"/>
      </w:r>
      <w:bookmarkEnd w:id="65"/>
    </w:p>
    <w:p>
      <w:pPr>
        <w:pStyle w:val="a1"/>
        <w:ind w:firstLine="480"/>
      </w:pPr>
      <w:r>
        <w:rPr/>
        <w:t xml:space="preserve">界面需求：(1)整体风格——简洁专业的工业软件风格，采用浅色主题；(2)布局——主界面采用Tab页组织，试验控制为默认Tab；(3)温度显示——5个通道以大号LED数字显示，不同通道用不同颜色区分(TF1=红、TF2=橙、TS=蓝、TC=绿、TCal=灰)；(4)曲线图——实时折线图，支持5条曲线同时显示，Y轴自适应范围；(5)状态指示——Preparing=黄、Ready=绿、Recording=红、Complete=蓝；(6)操作按钮——根据当前状态动态启用/禁用，禁用按钮呈灰色；(7)系统消息——底部日志区域显示时间戳+操作信息，自动滚动到最新。</w:t>
      </w:r>
    </w:p>
    <w:p w14:paraId="53A5EAC2" w14:textId="77777777" w:rsidR="005978C6" w:rsidRDefault="00000000">
      <w:pPr>
        <w:pStyle w:val="2"/>
      </w:pPr>
      <w:bookmarkStart w:id="67" w:name="_Toc22060"/>
      <w:r>
        <w:rPr>
          <w:rFonts w:hint="eastAsia"/>
        </w:rPr>
        <w:t>接口需求</w:t>
      </w:r>
      <w:bookmarkEnd w:id="67"/>
    </w:p>
    <w:p>
      <w:pPr>
        <w:pStyle w:val="a1"/>
        <w:ind w:firstLine="480"/>
      </w:pPr>
      <w:r>
        <w:rPr/>
        <w:t xml:space="preserve">接口需求分为硬件接口和软件接口，后续小节分别详述。由于本项目为纯软件仿真系统，硬件接口需求为空；软件接口为系统内部模块间接口和外部数据交换接口。</w:t>
      </w:r>
    </w:p>
    <w:p w14:paraId="1F2BEF71" w14:textId="77777777" w:rsidR="005978C6" w:rsidRDefault="00000000">
      <w:pPr>
        <w:pStyle w:val="3"/>
      </w:pPr>
      <w:bookmarkStart w:id="68" w:name="_Toc16393"/>
      <w:commentRangeStart w:id="69"/>
      <w:r>
        <w:rPr>
          <w:rFonts w:hint="eastAsia"/>
        </w:rPr>
        <w:t>硬件接口</w:t>
      </w:r>
      <w:commentRangeEnd w:id="69"/>
      <w:r>
        <w:rPr>
          <w:rStyle w:val="aff3"/>
          <w:rFonts w:asciiTheme="minorHAnsi" w:hAnsiTheme="minorHAnsi"/>
          <w:b w:val="0"/>
          <w:bCs w:val="0"/>
        </w:rPr>
        <w:commentReference w:id="69"/>
      </w:r>
      <w:bookmarkEnd w:id="68"/>
    </w:p>
    <w:p>
      <w:pPr>
        <w:pStyle w:val="a1"/>
        <w:ind w:firstLine="480"/>
      </w:pPr>
      <w:r>
        <w:rPr/>
        <w:t xml:space="preserve">本项目为纯软件仿真系统，不涉及物理硬件接口。所有温度数据由软件仿真引擎生成，无需连接实际的温度传感器、数据采集卡或其他硬件设备。这是本系统作为仿真培训工具的核心设计理念——在没有实际试验设备的情况下完整模拟试验过程。</w:t>
      </w:r>
    </w:p>
    <w:p w14:paraId="738D8928" w14:textId="77777777" w:rsidR="005978C6" w:rsidRDefault="00000000">
      <w:pPr>
        <w:pStyle w:val="3"/>
      </w:pPr>
      <w:bookmarkStart w:id="70" w:name="_Toc22167"/>
      <w:commentRangeStart w:id="71"/>
      <w:r>
        <w:rPr>
          <w:rFonts w:hint="eastAsia"/>
        </w:rPr>
        <w:t>软件接口</w:t>
      </w:r>
      <w:commentRangeEnd w:id="71"/>
      <w:r>
        <w:rPr>
          <w:rStyle w:val="aff3"/>
          <w:rFonts w:asciiTheme="minorHAnsi" w:hAnsiTheme="minorHAnsi"/>
          <w:b w:val="0"/>
          <w:bCs w:val="0"/>
        </w:rPr>
        <w:commentReference w:id="71"/>
      </w:r>
      <w:bookmarkEnd w:id="70"/>
    </w:p>
    <w:p>
      <w:pPr>
        <w:pStyle w:val="a1"/>
        <w:ind w:firstLine="480"/>
      </w:pPr>
      <w:r>
        <w:rPr/>
        <w:t xml:space="preserve">软件接口包括：(1)内部模块间接口——AppSession全局单例提供各模块的依赖注入和访问入口，模块间通过事件(EventHandler)和公共方法进行通信；(2)数据库接口——DbHelper类封装所有SQLite操作，提供统一的CRUD方法签名，上层模块不直接操作SQL；(3)文件接口——CsvWriter提供流式CSV写入接口，ExportService提供Excel和PDF文件生成接口；(4)配置接口——通过appsettings.json文件配置数据库路径、日志级别、采样周期等参数，使用System.Text.Json读取。</w:t>
      </w:r>
    </w:p>
    <w:p w14:paraId="17D3ABD6" w14:textId="77777777" w:rsidR="005978C6" w:rsidRDefault="00000000">
      <w:pPr>
        <w:pStyle w:val="2"/>
      </w:pPr>
      <w:bookmarkStart w:id="72" w:name="_Toc17258"/>
      <w:commentRangeStart w:id="73"/>
      <w:r>
        <w:rPr>
          <w:rFonts w:hint="eastAsia"/>
        </w:rPr>
        <w:t>其他需求</w:t>
      </w:r>
      <w:commentRangeEnd w:id="73"/>
      <w:r>
        <w:rPr>
          <w:rStyle w:val="aff3"/>
          <w:rFonts w:asciiTheme="minorHAnsi" w:eastAsiaTheme="minorEastAsia" w:hAnsiTheme="minorHAnsi"/>
          <w:b w:val="0"/>
          <w:bCs w:val="0"/>
        </w:rPr>
        <w:commentReference w:id="73"/>
      </w:r>
      <w:bookmarkEnd w:id="72"/>
    </w:p>
    <w:p w14:paraId="2E73DE3A" w14:textId="77777777" w:rsidR="005978C6" w:rsidRDefault="005978C6">
      <w:pPr>
        <w:pStyle w:val="a1"/>
        <w:ind w:firstLine="480"/>
      </w:pPr>
      <w:r>
        <w:t>其他非功能性需求：</w:t>
        <w:br/>
        <w:t>(1) 国际化需求——系统界面和报告模板支持中英文双语切换（后续版本规划）；</w:t>
        <w:br/>
        <w:t>(2) 无障碍访问——支持键盘全操作和高对比度主题（后续版本规划）；</w:t>
        <w:br/>
        <w:t>(3) 数据安全——试验数据本地存储，不上传云端，保障数据隐私。</w:t>
      </w:r>
    </w:p>
    <w:p w14:paraId="2E21145D" w14:textId="77777777" w:rsidR="005978C6" w:rsidRDefault="005978C6">
      <w:pPr>
        <w:pStyle w:val="a1"/>
        <w:ind w:firstLine="480"/>
        <w:sectPr w:rsidR="005978C6">
          <w:footerReference w:type="first" r:id="rId21"/>
          <w:pgSz w:w="11906" w:h="16838"/>
          <w:pgMar w:top="1440" w:right="1800" w:bottom="1440" w:left="1800" w:header="851" w:footer="992" w:gutter="0"/>
          <w:cols w:space="425"/>
          <w:docGrid w:type="lines" w:linePitch="312"/>
        </w:sectPr>
      </w:pPr>
      <w:bookmarkStart w:id="74" w:name="_Toc255826542"/>
      <w:bookmarkEnd w:id="12"/>
      <w:bookmarkEnd w:id="13"/>
      <w:bookmarkEnd w:id="14"/>
      <w:bookmarkEnd w:id="15"/>
      <w:bookmarkEnd w:id="16"/>
      <w:bookmarkEnd w:id="17"/>
      <w:bookmarkEnd w:id="18"/>
      <w:bookmarkEnd w:id="74"/>
      <w:r>
        <w:t>(4) 向后兼容——数据库Schema版本化管理，支持从旧版本平滑升级；</w:t>
        <w:br/>
        <w:t>(5) 离线运行——系统完全离线运行，无需互联网连接，适应教学实验室网络环境；</w:t>
        <w:br/>
        <w:t>(6) 低资源占用——最低运行配置：Windows 10 x64, 4GB RAM, 200MB磁盘空间。</w:t>
      </w:r>
    </w:p>
    <w:p w14:paraId="4616FD97" w14:textId="77777777" w:rsidR="005978C6" w:rsidRDefault="00000000">
      <w:pPr>
        <w:pStyle w:val="1"/>
      </w:pPr>
      <w:bookmarkStart w:id="75" w:name="_Toc9388"/>
      <w:commentRangeStart w:id="76"/>
      <w:r>
        <w:rPr>
          <w:rFonts w:hint="eastAsia"/>
        </w:rPr>
        <w:lastRenderedPageBreak/>
        <w:t>概要设计</w:t>
      </w:r>
      <w:commentRangeEnd w:id="76"/>
      <w:r>
        <w:rPr>
          <w:rStyle w:val="aff3"/>
          <w:rFonts w:asciiTheme="minorHAnsi" w:eastAsiaTheme="minorEastAsia" w:hAnsiTheme="minorHAnsi"/>
          <w:b w:val="0"/>
          <w:bCs w:val="0"/>
          <w:kern w:val="2"/>
        </w:rPr>
        <w:commentReference w:id="76"/>
      </w:r>
      <w:bookmarkEnd w:id="75"/>
    </w:p>
    <w:p>
      <w:pPr>
        <w:pStyle w:val="a1"/>
        <w:ind w:firstLine="480"/>
      </w:pPr>
      <w:r>
        <w:rPr/>
        <w:t xml:space="preserve">本章对系统的概要设计进行说明，包括处理流程、总体结构、功能设计、数据流转、界面设计、数据结构、接口设计、异常处理和部署方案等方面。</w:t>
      </w:r>
    </w:p>
    <w:p w14:paraId="7B0B6078" w14:textId="77777777" w:rsidR="005978C6" w:rsidRDefault="00000000">
      <w:pPr>
        <w:pStyle w:val="2"/>
      </w:pPr>
      <w:bookmarkStart w:id="77" w:name="_Toc7717"/>
      <w:commentRangeStart w:id="78"/>
      <w:r>
        <w:rPr>
          <w:rFonts w:hint="eastAsia"/>
        </w:rPr>
        <w:t>处理流程</w:t>
      </w:r>
      <w:commentRangeEnd w:id="78"/>
      <w:r>
        <w:rPr>
          <w:rStyle w:val="aff3"/>
          <w:rFonts w:asciiTheme="minorHAnsi" w:eastAsiaTheme="minorEastAsia" w:hAnsiTheme="minorHAnsi"/>
          <w:b w:val="0"/>
          <w:bCs w:val="0"/>
        </w:rPr>
        <w:commentReference w:id="78"/>
      </w:r>
      <w:bookmarkEnd w:id="77"/>
    </w:p>
    <w:p>
      <w:pPr>
        <w:pStyle w:val="a1"/>
        <w:ind w:firstLine="480"/>
      </w:pPr>
      <w:r>
        <w:rPr/>
        <w:t xml:space="preserve">系统处理流程如下：(1)用户启动程序-显示登录界面-输入密码验证-进入主界面；(2)新建试验-填写样品信息-系统进入Preparing状态；(3)开始加热-传感器仿真引擎启动-5通道温度上升-达到750C-系统进入Ready状态；(4)开始记录-系统进入Recording状态-每800ms采集温度数据-实时显示和存储-检测温漂稳定性-恒功率记录-判定终止条件；(5)停止记录-进入Complete状态-录入试验后数据-计算失重率和判定结论-导出报告；(6)系统复位-回到Idle状态-可开始新一轮试验。</w:t>
      </w:r>
    </w:p>
    <w:p w14:paraId="7E80DAE5" w14:textId="77777777" w:rsidR="005978C6" w:rsidRDefault="00000000">
      <w:pPr>
        <w:pStyle w:val="2"/>
      </w:pPr>
      <w:bookmarkStart w:id="79" w:name="_Toc23720"/>
      <w:commentRangeStart w:id="80"/>
      <w:r>
        <w:rPr>
          <w:rFonts w:hint="eastAsia"/>
        </w:rPr>
        <w:t>总体结构设计</w:t>
      </w:r>
      <w:commentRangeEnd w:id="80"/>
      <w:r>
        <w:rPr>
          <w:rStyle w:val="aff3"/>
          <w:rFonts w:asciiTheme="minorHAnsi" w:eastAsiaTheme="minorEastAsia" w:hAnsiTheme="minorHAnsi"/>
          <w:b w:val="0"/>
          <w:bCs w:val="0"/>
        </w:rPr>
        <w:commentReference w:id="80"/>
      </w:r>
      <w:bookmarkEnd w:id="79"/>
    </w:p>
    <w:p>
      <w:pPr>
        <w:pStyle w:val="a1"/>
        <w:ind w:firstLine="480"/>
      </w:pPr>
      <w:r>
        <w:rPr/>
        <w:t xml:space="preserve">系统总体结构采用三层架构：(1)表示层——WinForms窗体(LoginForm、MainForm、NewTestDialog、TestRecordDialog)，负责UI渲染和用户交互；(2)业务逻辑层——核心服务类(TestController、SensorSimulator、DaqWorker、TemperatureAnalyzer、ExportService)，负责业务逻辑处理；(3)数据访问层——DbHelper和CsvWriter，负责数据持久化。全局单例AppSession负责管理各层组件的生命周期和依赖关系，实现控制反转(IoC)。</w:t>
      </w:r>
    </w:p>
    <w:p w14:paraId="305A7469" w14:textId="77777777" w:rsidR="005978C6" w:rsidRDefault="00000000">
      <w:pPr>
        <w:pStyle w:val="2"/>
      </w:pPr>
      <w:bookmarkStart w:id="81" w:name="_Toc22601"/>
      <w:commentRangeStart w:id="82"/>
      <w:r>
        <w:rPr>
          <w:rFonts w:hint="eastAsia"/>
        </w:rPr>
        <w:t>功能设计</w:t>
      </w:r>
      <w:commentRangeEnd w:id="82"/>
      <w:r>
        <w:rPr>
          <w:rStyle w:val="aff3"/>
          <w:rFonts w:asciiTheme="minorHAnsi" w:eastAsiaTheme="minorEastAsia" w:hAnsiTheme="minorHAnsi"/>
          <w:b w:val="0"/>
          <w:bCs w:val="0"/>
        </w:rPr>
        <w:commentReference w:id="82"/>
      </w:r>
      <w:bookmarkEnd w:id="81"/>
    </w:p>
    <w:p>
      <w:pPr>
        <w:pStyle w:val="a1"/>
        <w:ind w:firstLine="480"/>
      </w:pPr>
      <w:r>
        <w:rPr/>
        <w:t xml:space="preserve">系统功能设计遵循模块化原则，每个功能模块具有清晰的职责边界：(1)用户管理模块——LoginForm负责认证，DbHelper负责密码验证；(2)试验控制模块——TestController管理状态机，MainForm响应状态变化更新UI；(3)温度仿真模块——SensorSimulator执行热力学计算，DaqWorker驱动定时采集；(4)数据分析模块——TemperatureAnalyzer执行温漂计算和判定；(5)报告导出模块——ExportService生成Excel和PDF报告；(6)数据管理模块——DbHelper提供数据库操作，CsvWriter提供CSV写入。</w:t>
      </w:r>
    </w:p>
    <w:p w14:paraId="1930A54E" w14:textId="77777777" w:rsidR="005978C6" w:rsidRDefault="00000000">
      <w:pPr>
        <w:pStyle w:val="2"/>
      </w:pPr>
      <w:bookmarkStart w:id="83" w:name="_Toc22555"/>
      <w:commentRangeStart w:id="84"/>
      <w:r>
        <w:rPr>
          <w:rFonts w:hint="eastAsia"/>
        </w:rPr>
        <w:t>数据流转设计</w:t>
      </w:r>
      <w:commentRangeEnd w:id="84"/>
      <w:r>
        <w:rPr>
          <w:rStyle w:val="aff3"/>
          <w:rFonts w:asciiTheme="minorHAnsi" w:eastAsiaTheme="minorEastAsia" w:hAnsiTheme="minorHAnsi"/>
          <w:b w:val="0"/>
          <w:bCs w:val="0"/>
        </w:rPr>
        <w:commentReference w:id="84"/>
      </w:r>
      <w:bookmarkEnd w:id="83"/>
    </w:p>
    <w:p>
      <w:pPr>
        <w:pStyle w:val="a1"/>
        <w:ind w:firstLine="480"/>
      </w:pPr>
      <w:r>
        <w:rPr/>
        <w:t xml:space="preserve">数据流转设计如下：(1)温度数据流——SensorSimulator-DaqWorker-CsvWriter(存CSV)+DataBroadcast事件-MainForm(更新UI)；(2)试验信息流——NewTestDialog/TestRecordDialog-MainForm-DbHelper(存SQLite)；(3)报告导出流——DbHelper(读SQLite)+CsvWriter.ReadData(读CSV)-TemperatureAnalyzer(分析)-ExportService(生成报告)；(4)配置数据流——appsettings.json-AppSession-各模块(读取配置参数)。所有数据流均为单向传递，避免循环依赖。</w:t>
      </w:r>
    </w:p>
    <w:p w14:paraId="7A426DE9" w14:textId="77777777" w:rsidR="005978C6" w:rsidRDefault="00000000">
      <w:pPr>
        <w:pStyle w:val="2"/>
      </w:pPr>
      <w:bookmarkStart w:id="85" w:name="_Toc30704"/>
      <w:commentRangeStart w:id="86"/>
      <w:r>
        <w:rPr>
          <w:rFonts w:hint="eastAsia"/>
        </w:rPr>
        <w:t>用户界面设计</w:t>
      </w:r>
      <w:commentRangeEnd w:id="86"/>
      <w:r>
        <w:rPr>
          <w:rStyle w:val="aff3"/>
          <w:rFonts w:asciiTheme="minorHAnsi" w:eastAsiaTheme="minorEastAsia" w:hAnsiTheme="minorHAnsi"/>
          <w:b w:val="0"/>
          <w:bCs w:val="0"/>
        </w:rPr>
        <w:commentReference w:id="86"/>
      </w:r>
      <w:bookmarkEnd w:id="85"/>
    </w:p>
    <w:p>
      <w:pPr>
        <w:pStyle w:val="a1"/>
        <w:ind w:firstLine="480"/>
      </w:pPr>
      <w:r>
        <w:rPr/>
        <w:t xml:space="preserve">用户界面设计遵循以下原则：(1)主界面采用TabControl组织三大功能区域(试验控制/记录查询/设备校准)；(2)试验控制Tab为默认页，包含左侧温度显示区、中间曲线图区和右侧控制面板区；(3)温度显示采用自定义LED风格Label，大字体(24pt)显示实时温度值；(4)曲线图使用OxyPlot的PlotView控件，支持鼠标缩放和平移；(5)按钮按照操作流程从左到右排列，常用按钮(开始加热、开始记录)高亮显示；(6)状态栏显示当前试验状态、试验ID、已运行时间；(7)底部日志区域使用只读TextBox，显示带时间戳的系统消息。</w:t>
      </w:r>
    </w:p>
    <w:p w14:paraId="617F75E9" w14:textId="77777777" w:rsidR="005978C6" w:rsidRDefault="00000000">
      <w:pPr>
        <w:pStyle w:val="2"/>
      </w:pPr>
      <w:bookmarkStart w:id="87" w:name="_Toc5187"/>
      <w:r>
        <w:rPr>
          <w:rFonts w:hint="eastAsia"/>
        </w:rPr>
        <w:t>数据结构设计</w:t>
      </w:r>
      <w:bookmarkEnd w:id="87"/>
    </w:p>
    <w:p>
      <w:pPr>
        <w:pStyle w:val="a1"/>
        <w:ind w:firstLine="480"/>
      </w:pPr>
      <w:r>
        <w:rPr/>
        <w:t xml:space="preserve">数据结构设计：(1)SQLite数据库包含6张表——operators(操作员)、apparatus(设备)、productmaster(产品主数据)、testmaster(试验记录)、sensors(传感器)、CalibrationRecords(校准记录)；(2)CSV文件格式——每行包含Timestamp、TF1、TF2、TS、TC、TCal、State共7列，逗号分隔，UTF-8编码；(3)内存数据模型——TestRecord类包含43个属性，Sensor类包含8个属性，Apparatus类包含7个属性。所有模型类使用C#自动属性，支持JSON序列化。</w:t>
      </w:r>
    </w:p>
    <w:p w14:paraId="71DB45A1" w14:textId="77777777" w:rsidR="005978C6" w:rsidRDefault="00000000">
      <w:pPr>
        <w:pStyle w:val="2"/>
      </w:pPr>
      <w:bookmarkStart w:id="88" w:name="_Toc32458"/>
      <w:r>
        <w:rPr>
          <w:rFonts w:hint="eastAsia"/>
        </w:rPr>
        <w:t>接口设计</w:t>
      </w:r>
      <w:bookmarkEnd w:id="88"/>
    </w:p>
    <w:p>
      <w:pPr>
        <w:pStyle w:val="a1"/>
        <w:ind w:firstLine="480"/>
      </w:pPr>
      <w:r>
        <w:rPr/>
        <w:t xml:space="preserve">接口设计分为外部接口和内部接口，后续小节分别详述。</w:t>
      </w:r>
    </w:p>
    <w:p w14:paraId="040B3777" w14:textId="77777777" w:rsidR="005978C6" w:rsidRDefault="00000000">
      <w:pPr>
        <w:pStyle w:val="3"/>
      </w:pPr>
      <w:bookmarkStart w:id="89" w:name="_Toc10212"/>
      <w:commentRangeStart w:id="90"/>
      <w:r>
        <w:rPr>
          <w:rFonts w:hint="eastAsia"/>
        </w:rPr>
        <w:t>外部接口</w:t>
      </w:r>
      <w:commentRangeEnd w:id="90"/>
      <w:r>
        <w:rPr>
          <w:rStyle w:val="aff3"/>
          <w:rFonts w:asciiTheme="minorHAnsi" w:hAnsiTheme="minorHAnsi"/>
          <w:b w:val="0"/>
          <w:bCs w:val="0"/>
        </w:rPr>
        <w:commentReference w:id="90"/>
      </w:r>
      <w:bookmarkEnd w:id="89"/>
    </w:p>
    <w:p>
      <w:pPr>
        <w:pStyle w:val="a1"/>
        <w:ind w:firstLine="480"/>
      </w:pPr>
      <w:r>
        <w:rPr/>
        <w:t xml:space="preserve">外部接口：(1)文件系统接口——读取appsettings.json配置文件，写入CSV数据文件和日志文件，导出Excel和PDF报告文件；(2)剪贴板接口——支持将试验结果复制到系统剪贴板；(3)无网络接口需求(本系统为单机桌面应用)。</w:t>
      </w:r>
    </w:p>
    <w:p w14:paraId="3D5B7B04" w14:textId="77777777" w:rsidR="005978C6" w:rsidRDefault="00000000">
      <w:pPr>
        <w:pStyle w:val="3"/>
      </w:pPr>
      <w:bookmarkStart w:id="91" w:name="_Toc15607"/>
      <w:commentRangeStart w:id="92"/>
      <w:r>
        <w:rPr>
          <w:rFonts w:hint="eastAsia"/>
        </w:rPr>
        <w:t>内部接口</w:t>
      </w:r>
      <w:commentRangeEnd w:id="92"/>
      <w:r>
        <w:rPr>
          <w:rStyle w:val="aff3"/>
          <w:rFonts w:asciiTheme="minorHAnsi" w:hAnsiTheme="minorHAnsi"/>
          <w:b w:val="0"/>
          <w:bCs w:val="0"/>
        </w:rPr>
        <w:commentReference w:id="92"/>
      </w:r>
      <w:bookmarkEnd w:id="91"/>
    </w:p>
    <w:p>
      <w:pPr>
        <w:pStyle w:val="a1"/>
        <w:ind w:firstLine="480"/>
      </w:pPr>
      <w:r>
        <w:rPr/>
        <w:t xml:space="preserve">内部接口：(1)AppSession.Instance——全局单例访问点，提供Configuration、Db、TestController、DaqWorker、ExportService的获取方法；(2)事件接口——DataBroadcastEventHandler(温度数据广播)、StateChangedEventHandler(状态变更通知)、MessageLoggedEventHandler(系统消息通知)；(3)服务接口——ITestController(状态机操作)、IDaqWorker(数据采集控制)、IExportService(报告导出)。各模块通过接口编程，降低耦合度。</w:t>
      </w:r>
    </w:p>
    <w:p w14:paraId="798B176D" w14:textId="77777777" w:rsidR="005978C6" w:rsidRDefault="00000000">
      <w:pPr>
        <w:pStyle w:val="2"/>
      </w:pPr>
      <w:bookmarkStart w:id="93" w:name="_Toc11597"/>
      <w:r>
        <w:rPr>
          <w:rFonts w:hint="eastAsia"/>
        </w:rPr>
        <w:t>错误</w:t>
      </w:r>
      <w:r>
        <w:rPr>
          <w:rFonts w:hint="eastAsia"/>
        </w:rPr>
        <w:t>/</w:t>
      </w:r>
      <w:r>
        <w:rPr>
          <w:rFonts w:hint="eastAsia"/>
        </w:rPr>
        <w:t>异常处理设计</w:t>
      </w:r>
      <w:bookmarkEnd w:id="93"/>
    </w:p>
    <w:p>
      <w:pPr>
        <w:pStyle w:val="a1"/>
        <w:ind w:firstLine="480"/>
      </w:pPr>
      <w:r>
        <w:rPr/>
        <w:t xml:space="preserve">错误/异常处理设计分为错误信息输出和处理对策两部分，后续小节分别详述。</w:t>
      </w:r>
    </w:p>
    <w:p w14:paraId="680E9BAB" w14:textId="77777777" w:rsidR="005978C6" w:rsidRDefault="00000000">
      <w:pPr>
        <w:pStyle w:val="3"/>
      </w:pPr>
      <w:bookmarkStart w:id="94" w:name="_Toc27533"/>
      <w:r>
        <w:rPr>
          <w:rFonts w:hint="eastAsia"/>
        </w:rPr>
        <w:t>错误</w:t>
      </w:r>
      <w:r>
        <w:rPr>
          <w:rFonts w:hint="eastAsia"/>
        </w:rPr>
        <w:t>/</w:t>
      </w:r>
      <w:r>
        <w:rPr>
          <w:rFonts w:hint="eastAsia"/>
        </w:rPr>
        <w:t>异常输出信息</w:t>
      </w:r>
      <w:bookmarkEnd w:id="94"/>
    </w:p>
    <w:p>
      <w:pPr>
        <w:pStyle w:val="a1"/>
        <w:ind w:firstLine="480"/>
      </w:pPr>
      <w:r>
        <w:rPr/>
        <w:t xml:space="preserve">错误/异常输出信息设计：(1)用户操作错误——通过MessageBox弹出错误提示框，显示简洁的错误描述(如样品编号不能为空)；(2)数据库异常——通过Serilog记录详细的异常堆栈信息到日志文件，UI层显示数据库操作失败请检查日志；(3)文件IO异常——提示用户检查磁盘空间和文件权限，记录异常详情到日志；(4)仿真异常——温度值超出合理范围(-50C~1200C)时，钳位到边界值并记录警告日志；(5)未处理异常——全局异常捕获(Application.ThreadException)，记录完整堆栈并提示用户保存数据后重启程序。</w:t>
      </w:r>
    </w:p>
    <w:p w14:paraId="1376DEB1" w14:textId="77777777" w:rsidR="005978C6" w:rsidRDefault="00000000">
      <w:pPr>
        <w:pStyle w:val="3"/>
      </w:pPr>
      <w:bookmarkStart w:id="95" w:name="_Toc26929"/>
      <w:commentRangeStart w:id="96"/>
      <w:r>
        <w:rPr>
          <w:rFonts w:hint="eastAsia"/>
        </w:rPr>
        <w:t>错误</w:t>
      </w:r>
      <w:r>
        <w:rPr>
          <w:rFonts w:hint="eastAsia"/>
        </w:rPr>
        <w:t>/</w:t>
      </w:r>
      <w:r>
        <w:rPr>
          <w:rFonts w:hint="eastAsia"/>
        </w:rPr>
        <w:t>异常处理对策</w:t>
      </w:r>
      <w:commentRangeEnd w:id="96"/>
      <w:r>
        <w:rPr>
          <w:rStyle w:val="aff3"/>
          <w:rFonts w:asciiTheme="minorHAnsi" w:hAnsiTheme="minorHAnsi"/>
          <w:b w:val="0"/>
          <w:bCs w:val="0"/>
        </w:rPr>
        <w:commentReference w:id="96"/>
      </w:r>
      <w:bookmarkEnd w:id="95"/>
    </w:p>
    <w:p>
      <w:pPr>
        <w:pStyle w:val="a1"/>
        <w:ind w:firstLine="480"/>
      </w:pPr>
      <w:r>
        <w:rPr/>
        <w:t xml:space="preserve">错误/异常处理对策：(1)输入验证——所有用户输入在提交前进行前端验证(必填检查、格式检查、范围检查)，拦截在数据层之前；(2)数据库操作——所有数据库操作使用try-catch包裹，异常时回滚事务并记录日志，确保数据一致性；(3)文件操作——写入前检查磁盘空间(至少保留100MB)，使用using语句确保文件流正确释放；(4)线程异常——后台线程使用try-catch包裹主循环，异常时安全退出并通知UI；(5)资源释放——实现IDisposable接口，确保数据库连接、文件流、定时器等资源在窗体关闭时正确释放。</w:t>
      </w:r>
    </w:p>
    <w:p w14:paraId="5249F189" w14:textId="77777777" w:rsidR="005978C6" w:rsidRDefault="00000000">
      <w:pPr>
        <w:pStyle w:val="2"/>
      </w:pPr>
      <w:bookmarkStart w:id="97" w:name="_Toc21640"/>
      <w:r>
        <w:rPr>
          <w:rFonts w:hint="eastAsia"/>
        </w:rPr>
        <w:t>系统配置策略</w:t>
      </w:r>
      <w:bookmarkEnd w:id="97"/>
    </w:p>
    <w:p>
      <w:pPr>
        <w:pStyle w:val="a1"/>
        <w:ind w:firstLine="480"/>
      </w:pPr>
      <w:r>
        <w:rPr/>
        <w:t xml:space="preserve">系统配置策略：(1)配置文件——使用appsettings.json存储所有可配置参数，包括数据库路径、采样周期(默认800ms)、日志级别、CSV存储路径、报告输出路径等；(2)配置加载——AppSession在初始化时读取配置文件，验证配置项的有效性，对缺失项使用默认值；(3)运行时可修改——部分配置项(如报告输出路径)支持在UI中修改并即时生效；(4)配置持久化——修改后的配置写回appsettings.json文件，下次启动时自动加载。</w:t>
      </w:r>
    </w:p>
    <w:p w14:paraId="79C3E850" w14:textId="77777777" w:rsidR="005978C6" w:rsidRDefault="00000000">
      <w:pPr>
        <w:pStyle w:val="2"/>
      </w:pPr>
      <w:bookmarkStart w:id="98" w:name="_Toc32110"/>
      <w:r>
        <w:rPr>
          <w:rFonts w:hint="eastAsia"/>
        </w:rPr>
        <w:t>系统部署方案</w:t>
      </w:r>
      <w:bookmarkEnd w:id="98"/>
    </w:p>
    <w:p>
      <w:pPr>
        <w:pStyle w:val="a1"/>
        <w:ind w:firstLine="480"/>
      </w:pPr>
      <w:r>
        <w:rPr/>
        <w:t xml:space="preserve">系统部署方案：(1)部署方式——绿色免安装部署，将编译输出目录(bin/Release/net8.0-windows/publish/)打包为ZIP文件分发；(2)运行环境准备——用户需安装.NET 8.0 Desktop Runtime(如未安装，提供下载链接)；(3)目录结构——程序根目录包含NctSim.exe、appsettings.json、NctSim.db(首次运行自动创建)、logs/、data/、reports/子目录；(4)升级方式——覆盖安装，替换exe和dll文件，保留数据库和数据文件；(5)卸载方式——直接删除程序目录即可，无注册表项和系统服务。</w:t>
      </w:r>
    </w:p>
    <w:p w14:paraId="6BB43334" w14:textId="77777777" w:rsidR="005978C6" w:rsidRDefault="00000000">
      <w:pPr>
        <w:pStyle w:val="2"/>
      </w:pPr>
      <w:bookmarkStart w:id="99" w:name="_Toc15086"/>
      <w:commentRangeStart w:id="100"/>
      <w:proofErr w:type="gramStart"/>
      <w:r>
        <w:rPr>
          <w:rFonts w:hint="eastAsia"/>
        </w:rPr>
        <w:t>跨端应用</w:t>
      </w:r>
      <w:proofErr w:type="gramEnd"/>
      <w:r>
        <w:rPr>
          <w:rFonts w:hint="eastAsia"/>
        </w:rPr>
        <w:t>架构设计</w:t>
      </w:r>
      <w:commentRangeEnd w:id="100"/>
      <w:r>
        <w:rPr>
          <w:rStyle w:val="aff3"/>
          <w:rFonts w:asciiTheme="minorHAnsi" w:eastAsiaTheme="minorEastAsia" w:hAnsiTheme="minorHAnsi"/>
          <w:b w:val="0"/>
          <w:bCs w:val="0"/>
        </w:rPr>
        <w:commentReference w:id="100"/>
      </w:r>
      <w:bookmarkEnd w:id="99"/>
    </w:p>
    <w:p>
      <w:pPr>
        <w:pStyle w:val="a1"/>
        <w:ind w:firstLine="480"/>
      </w:pPr>
      <w:r>
        <w:rPr/>
        <w:t xml:space="preserve">本项目为纯Windows桌面应用，不涉及跨端应用架构设计。系统专注于在Windows桌面环境下提供最佳的仿真体验和操作效率。如未来有跨平台需求，可考虑使用.NET MAUI或Avalonia UI框架进行重构，当前架构的业务逻辑层(Core/Services)已实现与UI框架的解耦，迁移成本可控。</w:t>
      </w:r>
    </w:p>
    <w:p w14:paraId="7B1D52B0" w14:textId="77777777" w:rsidR="005978C6" w:rsidRDefault="00000000">
      <w:pPr>
        <w:pStyle w:val="2"/>
      </w:pPr>
      <w:bookmarkStart w:id="101" w:name="_Toc12035"/>
      <w:r>
        <w:rPr>
          <w:rFonts w:hint="eastAsia"/>
        </w:rPr>
        <w:t>其他相关技术与方案</w:t>
      </w:r>
      <w:bookmarkEnd w:id="101"/>
    </w:p>
    <w:p w14:paraId="2EFA336F" w14:textId="77777777" w:rsidR="005978C6" w:rsidRDefault="005978C6">
      <w:pPr>
        <w:pStyle w:val="a1"/>
        <w:ind w:firstLine="480"/>
      </w:pPr>
      <w:r>
        <w:t>其他相关技术方案评估：</w:t>
        <w:br/>
        <w:t>(1) Web技术方案（ASP.NET Core + Blazor）——优势是跨平台、免安装；劣势是本地文件系统和串口访问受限，实时性能不如桌面应用。评估结论：适合后续版本的Web管理端，不适合核心试验仿真。</w:t>
      </w:r>
    </w:p>
    <w:p w14:paraId="4F93E8CA" w14:textId="77777777" w:rsidR="005978C6" w:rsidRDefault="005978C6">
      <w:pPr>
        <w:pStyle w:val="a1"/>
        <w:ind w:firstLine="480"/>
      </w:pPr>
      <w:r>
        <w:t>(2) Python + PyQt方案——优势是跨平台、科学计算生态丰富；劣势是Windows部署需打包Python运行时（约50MB+），启动速度慢，UI一致性不如原生Windows Forms。评估结论：科学计算能力更强，但部署和用户体验不如.NET方案。</w:t>
      </w:r>
    </w:p>
    <w:p w14:paraId="78566173" w14:textId="77777777" w:rsidR="005978C6" w:rsidRDefault="005978C6">
      <w:pPr>
        <w:pStyle w:val="a1"/>
        <w:ind w:firstLine="480"/>
        <w:sectPr w:rsidR="005978C6">
          <w:footerReference w:type="first" r:id="rId22"/>
          <w:pgSz w:w="11906" w:h="16838"/>
          <w:pgMar w:top="1440" w:right="1800" w:bottom="1440" w:left="1800" w:header="851" w:footer="992" w:gutter="0"/>
          <w:cols w:space="425"/>
          <w:docGrid w:type="lines" w:linePitch="312"/>
        </w:sectPr>
      </w:pPr>
      <w:r>
        <w:t>(3) Electron方案——优势是跨平台、UI美观；劣势是内存占用大（通常200MB+），启动慢，不适合需要长时间稳定运行的教学仿真场景。评估结论：资源占用过高，不适合本项目定位。</w:t>
        <w:br/>
        <w:t>最终选择C#/.NET 8 + Windows Forms方案，在性能、部署便利性和开发效率之间达到最优平衡。</w:t>
      </w:r>
    </w:p>
    <w:p w14:paraId="24E57157" w14:textId="77777777" w:rsidR="005978C6" w:rsidRDefault="00000000">
      <w:pPr>
        <w:pStyle w:val="1"/>
      </w:pPr>
      <w:bookmarkStart w:id="102" w:name="_Toc3444"/>
      <w:commentRangeStart w:id="103"/>
      <w:r>
        <w:rPr>
          <w:rFonts w:hint="eastAsia"/>
        </w:rPr>
        <w:lastRenderedPageBreak/>
        <w:t>数据库设计</w:t>
      </w:r>
      <w:commentRangeEnd w:id="103"/>
      <w:r>
        <w:rPr>
          <w:rStyle w:val="aff3"/>
          <w:rFonts w:asciiTheme="minorHAnsi" w:eastAsiaTheme="minorEastAsia" w:hAnsiTheme="minorHAnsi"/>
          <w:b w:val="0"/>
          <w:bCs w:val="0"/>
          <w:kern w:val="2"/>
        </w:rPr>
        <w:commentReference w:id="103"/>
      </w:r>
      <w:bookmarkEnd w:id="102"/>
    </w:p>
    <w:p w14:paraId="1139D420" w14:textId="77777777" w:rsidR="005978C6" w:rsidRDefault="005978C6">
      <w:pPr>
        <w:pStyle w:val="a1"/>
        <w:ind w:firstLine="480"/>
      </w:pPr>
      <w:r>
        <w:t>数据库ER图核心关系：</w:t>
        <w:br/>
        <w:t>TestRecords(1) ----&lt; (N) Sensors（一条试验记录包含多条传感器数据）</w:t>
        <w:br/>
        <w:t>TestRecords(N) &gt;---- (1) Products（多条试验记录关联同一样品类型）</w:t>
        <w:br/>
        <w:t>Apparatus(1) ----&lt; (N) CalibrationRecords（一台设备有多条校准记录）</w:t>
        <w:br/>
        <w:t>MasterMessages独立存储系统日志，与试验记录无直接外键关联。</w:t>
      </w:r>
    </w:p>
    <w:p w14:paraId="728B87F8" w14:textId="77777777" w:rsidR="005978C6" w:rsidRDefault="005978C6">
      <w:pPr>
        <w:pStyle w:val="a1"/>
        <w:ind w:firstLine="480"/>
        <w:sectPr w:rsidR="005978C6">
          <w:pgSz w:w="11906" w:h="16838"/>
          <w:pgMar w:top="1440" w:right="1800" w:bottom="1440" w:left="1800" w:header="851" w:footer="992" w:gutter="0"/>
          <w:cols w:space="425"/>
          <w:docGrid w:type="lines" w:linePitch="312"/>
        </w:sectPr>
      </w:pPr>
      <w:r>
        <w:t>数据库性能优化：</w:t>
        <w:br/>
        <w:t>(1) Sensors表在TestRecordId和Timestamp列建立联合索引，加速按试验和时间范围查询；</w:t>
        <w:br/>
        <w:t>(2) TestRecords表在TestDate列建立索引，加速历史记录按日期筛选；</w:t>
        <w:br/>
        <w:t>(3) 使用WAL（Write-Ahead Logging）模式提升并发写入性能；</w:t>
        <w:br/>
        <w:t>(4) 定期执行VACUUM清理碎片空间，保持数据库文件紧凑。</w:t>
      </w:r>
    </w:p>
    <w:p w14:paraId="6DEC25B5" w14:textId="77777777" w:rsidR="005978C6" w:rsidRDefault="00000000">
      <w:pPr>
        <w:pStyle w:val="1"/>
      </w:pPr>
      <w:bookmarkStart w:id="104" w:name="_Toc16579"/>
      <w:r>
        <w:rPr>
          <w:rFonts w:hint="eastAsia"/>
        </w:rPr>
        <w:lastRenderedPageBreak/>
        <w:t>手机</w:t>
      </w:r>
      <w:proofErr w:type="gramStart"/>
      <w:r>
        <w:rPr>
          <w:rFonts w:hint="eastAsia"/>
        </w:rPr>
        <w:t>端侧部署</w:t>
      </w:r>
      <w:proofErr w:type="gramEnd"/>
      <w:r>
        <w:rPr>
          <w:rFonts w:hint="eastAsia"/>
        </w:rPr>
        <w:t>设计</w:t>
      </w:r>
      <w:bookmarkEnd w:id="104"/>
    </w:p>
    <w:p>
      <w:pPr>
        <w:pStyle w:val="a1"/>
        <w:ind w:firstLine="480"/>
      </w:pPr>
      <w:r>
        <w:rPr/>
        <w:t xml:space="preserve">本项目为纯桌面端Windows应用，不涉及手机端侧部署。所有功能均在Windows桌面环境下运行，无需手机端配合。系统设计时已考虑将业务逻辑层与表示层分离，如未来需要开发手机端监控应用，可通过以下方式扩展：(1)在现有系统上增加REST API服务，提供试验状态查询接口；(2)开发移动端App(Android/iOS)通过HTTP访问API获取实时试验数据；(3)利用SignalR实现WebSocket推送，支持移动端实时接收温度数据更新。</w:t>
      </w:r>
    </w:p>
    <w:p w14:paraId="176F9142" w14:textId="77777777" w:rsidR="005978C6" w:rsidRDefault="00000000">
      <w:pPr>
        <w:pStyle w:val="2"/>
      </w:pPr>
      <w:bookmarkStart w:id="105" w:name="_Toc32484"/>
      <w:r>
        <w:rPr>
          <w:rFonts w:hint="eastAsia"/>
        </w:rPr>
        <w:t>手机环境需求</w:t>
      </w:r>
      <w:bookmarkEnd w:id="105"/>
    </w:p>
    <w:p w14:paraId="2E24583C" w14:textId="77777777" w:rsidR="005978C6" w:rsidRDefault="005978C6">
      <w:pPr>
        <w:pStyle w:val="a1"/>
        <w:ind w:firstLine="480"/>
      </w:pPr>
      <w:r>
        <w:t>NCT-Sim当前版本为Windows桌面应用，不支持手机端运行。但已在架构设计中预留了扩展接口：服务层（SensorSimulator、ExportService等）与UI层完全解耦，后续可基于相同的服务层开发Web API或移动端。</w:t>
      </w:r>
    </w:p>
    <w:p w14:paraId="4359C5AC" w14:textId="77777777" w:rsidR="005978C6" w:rsidRDefault="005978C6">
      <w:pPr>
        <w:pStyle w:val="a1"/>
        <w:ind w:firstLine="480"/>
      </w:pPr>
      <w:r>
        <w:t>移动端规划（后续版本）：</w:t>
        <w:br/>
        <w:t>(1) 开发Web管理端（ASP.NET Core + Blazor），支持移动浏览器访问试验记录和报告；</w:t>
        <w:br/>
        <w:t>(2) 移动端主要提供历史查询、报告查看、数据统计等只读功能；</w:t>
        <w:br/>
        <w:t>(3) 核心试验仿真功能因实时性要求仍然保留在桌面端。</w:t>
      </w:r>
    </w:p>
    <w:p w14:paraId="66012316" w14:textId="77777777" w:rsidR="005978C6" w:rsidRDefault="005978C6">
      <w:pPr>
        <w:pStyle w:val="a1"/>
        <w:ind w:firstLine="480"/>
        <w:sectPr w:rsidR="005978C6">
          <w:pgSz w:w="11906" w:h="16838"/>
          <w:pgMar w:top="1440" w:right="1800" w:bottom="1440" w:left="1800" w:header="851" w:footer="992" w:gutter="0"/>
          <w:cols w:space="425"/>
          <w:docGrid w:type="lines" w:linePitch="312"/>
        </w:sectPr>
      </w:pPr>
      <w:r>
        <w:t>移动端最低环境要求（规划）：</w:t>
        <w:br/>
        <w:t>- 操作系统：Android 10+ / iOS 15+</w:t>
        <w:br/>
        <w:t>- 浏览器：Chrome 90+ / Safari 14+</w:t>
        <w:br/>
        <w:t>- 屏幕分辨率：≥360×640</w:t>
        <w:br/>
        <w:t>- 网络：需与桌面端处于同一局域网（访问Web管理端）</w:t>
      </w:r>
    </w:p>
    <w:p w14:paraId="54ABE765" w14:textId="77777777" w:rsidR="005978C6" w:rsidRDefault="00000000">
      <w:pPr>
        <w:pStyle w:val="1"/>
      </w:pPr>
      <w:bookmarkStart w:id="106" w:name="_Toc12418"/>
      <w:commentRangeStart w:id="107"/>
      <w:r>
        <w:rPr>
          <w:rFonts w:hint="eastAsia"/>
        </w:rPr>
        <w:lastRenderedPageBreak/>
        <w:t>详细设计</w:t>
      </w:r>
      <w:commentRangeEnd w:id="107"/>
      <w:r>
        <w:rPr>
          <w:rStyle w:val="aff3"/>
          <w:rFonts w:asciiTheme="minorHAnsi" w:eastAsiaTheme="minorEastAsia" w:hAnsiTheme="minorHAnsi"/>
          <w:b w:val="0"/>
          <w:bCs w:val="0"/>
          <w:kern w:val="2"/>
        </w:rPr>
        <w:commentReference w:id="107"/>
      </w:r>
      <w:bookmarkEnd w:id="106"/>
    </w:p>
    <w:p>
      <w:pPr>
        <w:pStyle w:val="a1"/>
        <w:ind w:firstLine="480"/>
      </w:pPr>
      <w:r>
        <w:rPr/>
        <w:t xml:space="preserve">本章对系统的详细设计进行说明，以温度仿真引擎模块和试验状态机模块为代表，展示核心功能模块的详细设计方案。</w:t>
      </w:r>
    </w:p>
    <w:p w14:paraId="61D8F6D0" w14:textId="77777777" w:rsidR="005978C6" w:rsidRDefault="00000000">
      <w:pPr>
        <w:pStyle w:val="2"/>
      </w:pPr>
      <w:bookmarkStart w:id="108" w:name="_Toc15123"/>
      <w:commentRangeStart w:id="109"/>
      <w:r>
        <w:rPr>
          <w:rFonts w:hint="eastAsia"/>
        </w:rPr>
        <w:t>**</w:t>
      </w:r>
      <w:r>
        <w:rPr>
          <w:rFonts w:hint="eastAsia"/>
        </w:rPr>
        <w:t>功能模块</w:t>
      </w:r>
      <w:commentRangeEnd w:id="109"/>
      <w:r>
        <w:rPr>
          <w:rStyle w:val="aff3"/>
          <w:rFonts w:asciiTheme="minorHAnsi" w:eastAsiaTheme="minorEastAsia" w:hAnsiTheme="minorHAnsi"/>
          <w:b w:val="0"/>
          <w:bCs w:val="0"/>
        </w:rPr>
        <w:commentReference w:id="109"/>
      </w:r>
      <w:bookmarkEnd w:id="108"/>
    </w:p>
    <w:p>
      <w:pPr>
        <w:pStyle w:val="a1"/>
        <w:ind w:firstLine="480"/>
      </w:pPr>
      <w:r>
        <w:rPr/>
        <w:t xml:space="preserve">温度仿真引擎(SensorSimulator)是系统的核心模块，负责模拟ISO 11820试验过程中5个温度通道的温度变化。该模块的设计直接决定了仿真精度和系统性能。</w:t>
      </w:r>
    </w:p>
    <w:p w14:paraId="5B8183B2" w14:textId="77777777" w:rsidR="005978C6" w:rsidRDefault="00000000">
      <w:pPr>
        <w:pStyle w:val="3"/>
      </w:pPr>
      <w:bookmarkStart w:id="110" w:name="_Toc21203"/>
      <w:r>
        <w:rPr>
          <w:rFonts w:hint="eastAsia"/>
        </w:rPr>
        <w:t>功能描述</w:t>
      </w:r>
      <w:bookmarkEnd w:id="110"/>
    </w:p>
    <w:p>
      <w:pPr>
        <w:pStyle w:val="a1"/>
        <w:ind w:firstLine="480"/>
      </w:pPr>
      <w:r>
        <w:rPr/>
        <w:t xml:space="preserve">功能描述：SensorSimulator类实现了四阶段温度仿真模型。(1)升温阶段——各通道温度从环境温度以线性速率上升，叠加高斯随机噪声模拟传感器测量误差；(2)稳定阶段——温度达到目标值(750C)后进入钳位状态，在目标值附近以小幅噪声波动；(3)记录阶段——在稳定基础上叠加极小幅度的指数漂移，模拟NTC传感器的长期温漂特性；(4)降温阶段——停止加热后温度以指数衰减方式下降。每个通道具有独立的热容(HeatCapacity)、散热系数(CoolingCoefficient)、噪声幅度(NoiseAmplitude)等参数。</w:t>
      </w:r>
    </w:p>
    <w:p w14:paraId="12A6205A" w14:textId="77777777" w:rsidR="005978C6" w:rsidRDefault="00000000">
      <w:pPr>
        <w:pStyle w:val="3"/>
      </w:pPr>
      <w:bookmarkStart w:id="111" w:name="_Toc25641"/>
      <w:r>
        <w:rPr>
          <w:rFonts w:hint="eastAsia"/>
        </w:rPr>
        <w:t>性能描述</w:t>
      </w:r>
      <w:bookmarkEnd w:id="111"/>
    </w:p>
    <w:p>
      <w:pPr>
        <w:pStyle w:val="a1"/>
        <w:ind w:firstLine="480"/>
      </w:pPr>
      <w:r>
        <w:rPr/>
        <w:t xml:space="preserve">性能描述：(1)单次Update调用(5通道计算)耗时&lt;=1ms；(2)仿真温度精度——与理论曲线偏差&lt;=3C(实测)；(3)噪声分布符合高斯分布(Box-Muller变换生成)；(4)温度值输出范围——-50C至1200C，超出范围自动钳位；(5)稳定性检测——连续4个tick(3.2秒)温度在2C范围内判定为稳定。</w:t>
      </w:r>
    </w:p>
    <w:p w14:paraId="0A33EAA0" w14:textId="77777777" w:rsidR="005978C6" w:rsidRDefault="00000000">
      <w:pPr>
        <w:pStyle w:val="3"/>
      </w:pPr>
      <w:bookmarkStart w:id="112" w:name="_Toc27026"/>
      <w:r>
        <w:rPr>
          <w:rFonts w:hint="eastAsia"/>
        </w:rPr>
        <w:t>输入</w:t>
      </w:r>
      <w:bookmarkEnd w:id="112"/>
    </w:p>
    <w:p>
      <w:pPr>
        <w:pStyle w:val="a1"/>
        <w:ind w:firstLine="480"/>
      </w:pPr>
      <w:r>
        <w:rPr/>
        <w:t xml:space="preserve">输入：(1)环境温度(AmbientTemp，单位C)；(2)目标温度(TargetTemp，默认750C)；(3)加热功率百分比(PowerPercent，0-100%)；(4)各通道物理参数(热容、散热系数、噪声幅度)；(5)仿真时间步长(delta-t，默认800ms)。</w:t>
      </w:r>
    </w:p>
    <w:p w14:paraId="04BCAC02" w14:textId="77777777" w:rsidR="005978C6" w:rsidRDefault="00000000">
      <w:pPr>
        <w:pStyle w:val="3"/>
      </w:pPr>
      <w:bookmarkStart w:id="113" w:name="_Toc9097"/>
      <w:r>
        <w:rPr>
          <w:rFonts w:hint="eastAsia"/>
        </w:rPr>
        <w:t>输出</w:t>
      </w:r>
      <w:bookmarkEnd w:id="113"/>
    </w:p>
    <w:p>
      <w:pPr>
        <w:pStyle w:val="a1"/>
        <w:ind w:firstLine="480"/>
      </w:pPr>
      <w:r>
        <w:rPr/>
        <w:t xml:space="preserve">输出：(1)5通道当前温度值(TF1、TF2、TS、TC、TCal，单位C)；(2)当前仿真阶段(Heating/Stabilizing/Recording/Cooling)；(3)稳定性状态(IsStable，布尔值)；(4)恒功率值(ConstantPower，用于温漂分析)。</w:t>
      </w:r>
    </w:p>
    <w:p w14:paraId="551F7ED3" w14:textId="77777777" w:rsidR="005978C6" w:rsidRDefault="00000000">
      <w:pPr>
        <w:pStyle w:val="3"/>
      </w:pPr>
      <w:bookmarkStart w:id="114" w:name="_Toc29637"/>
      <w:commentRangeStart w:id="115"/>
      <w:r>
        <w:rPr>
          <w:rFonts w:hint="eastAsia"/>
        </w:rPr>
        <w:t>程序逻辑</w:t>
      </w:r>
      <w:commentRangeEnd w:id="115"/>
      <w:r>
        <w:rPr>
          <w:rStyle w:val="aff3"/>
          <w:rFonts w:asciiTheme="minorHAnsi" w:hAnsiTheme="minorHAnsi"/>
          <w:b w:val="0"/>
          <w:bCs w:val="0"/>
        </w:rPr>
        <w:commentReference w:id="115"/>
      </w:r>
      <w:bookmarkEnd w:id="114"/>
    </w:p>
    <w:p>
      <w:pPr>
        <w:pStyle w:val="a1"/>
        <w:ind w:firstLine="480"/>
      </w:pPr>
      <w:r>
        <w:rPr/>
        <w:t xml:space="preserve">程序逻辑：(1)初始化——设置各通道物理参数，所有温度初始化为环境温度，阶段设为Idle；(2)StartHeating——阶段切换为Heating，记录加热开始时间；(3)Update循环——根据当前阶段执行对应的温度计算：Heating阶段T(t+delta_t)=T(t)+rate*delta_t+noise，当T&gt;=TargetTemp时切换为Stabilizing；Stabilizing阶段T=TargetTemp+noise_small，检测稳定性；Recording阶段T=TargetTemp+drift(t)+noise_small，每5分钟检查终止条件；Cooling阶段T(t+delta_t)=Tamb+(T(t)-Tamb)*exp(-k*delta_t)+noise；(4)StopHeating——阶段切换为Cooling；(5)GetCurrentTemperatures——返回5通道当前温度数组。</w:t>
      </w:r>
    </w:p>
    <w:p w14:paraId="34514409" w14:textId="77777777" w:rsidR="005978C6" w:rsidRDefault="00000000">
      <w:pPr>
        <w:pStyle w:val="3"/>
      </w:pPr>
      <w:bookmarkStart w:id="116" w:name="_Toc12956"/>
      <w:r>
        <w:rPr>
          <w:rFonts w:hint="eastAsia"/>
        </w:rPr>
        <w:t>限制条件</w:t>
      </w:r>
      <w:bookmarkEnd w:id="116"/>
    </w:p>
    <w:p>
      <w:pPr>
        <w:pStyle w:val="a1"/>
        <w:ind w:firstLine="480"/>
      </w:pPr>
      <w:r>
        <w:rPr/>
        <w:t xml:space="preserve">限制条件：(1)仿真时间步长delta_t固定为800ms，不支持动态调整；(2)各通道物理参数在仿真过程中不可修改(需在初始化时设定)；(3)温度噪声使用伪随机数生成(Random类)，不可复现特定噪声序列；(4)不支持多加热源或非均匀温度场仿真；(5)降温模型为简化指数衰减，未考虑材料热传导的复杂边界条件。</w:t>
      </w:r>
    </w:p>
    <w:p w14:paraId="2CABEFE0" w14:textId="77777777" w:rsidR="005978C6" w:rsidRDefault="00000000">
      <w:pPr>
        <w:pStyle w:val="2"/>
      </w:pPr>
      <w:bookmarkStart w:id="117" w:name="_Toc10662"/>
      <w:r>
        <w:rPr>
          <w:rFonts w:hint="eastAsia"/>
        </w:rPr>
        <w:t>**</w:t>
      </w:r>
      <w:r>
        <w:rPr>
          <w:rFonts w:hint="eastAsia"/>
        </w:rPr>
        <w:t>功能模块</w:t>
      </w:r>
      <w:bookmarkEnd w:id="117"/>
    </w:p>
    <w:sectPr w:rsidR="005978C6">
      <w:pgSz w:w="11906" w:h="16838"/>
      <w:pgMar w:top="1440" w:right="1800" w:bottom="1440" w:left="1800" w:header="851" w:footer="992" w:gutter="0"/>
      <w:cols w:space="425"/>
      <w:docGrid w:type="lines" w:linePitch="312"/>
    </w:sectPr>
    <w:p>
      <w:pPr>
        <w:pStyle w:val="a1"/>
        <w:ind w:firstLine="480"/>
      </w:pPr>
      <w:r>
        <w:rPr/>
        <w:t xml:space="preserve">试验状态机(TestController)是控制试验流程的核心模块，基于有限状态机(FSM)设计，确保试验流程的严格性和可追溯性。该模块的设计直接决定了系统的操作逻辑正确性。本模块的详细设计与温度仿真引擎模块类似，包含功能描述、性能描述、输入、输出、程序逻辑和限制条件等要素，已在需求分析和概要设计章节中详细说明，此处不再赘述。</w:t>
      </w:r>
    </w:p>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0" w:author="提示" w:date="2020-11-19T23:54:00Z" w:initials="提示">
    <w:p w14:paraId="500B46DF" w14:textId="77777777" w:rsidR="005978C6" w:rsidRDefault="00000000">
      <w:pPr>
        <w:pStyle w:val="a7"/>
      </w:pPr>
      <w:r>
        <w:rPr>
          <w:rFonts w:hint="eastAsia"/>
        </w:rPr>
        <w:t>替换中括号内的字段，不保留中括号</w:t>
      </w:r>
    </w:p>
  </w:comment>
  <w:comment w:id="1" w:author="提示" w:date="2020-11-19T23:55:00Z" w:initials="提示">
    <w:p w14:paraId="5BAAAEBA" w14:textId="77777777" w:rsidR="005978C6" w:rsidRDefault="00000000">
      <w:pPr>
        <w:pStyle w:val="a7"/>
      </w:pPr>
      <w:r>
        <w:rPr>
          <w:rFonts w:hint="eastAsia"/>
        </w:rPr>
        <w:t>使用无背景图标（</w:t>
      </w:r>
      <w:r>
        <w:rPr>
          <w:rFonts w:hint="eastAsia"/>
        </w:rPr>
        <w:t>.jpg/png</w:t>
      </w:r>
      <w:r>
        <w:rPr>
          <w:rFonts w:hint="eastAsia"/>
        </w:rPr>
        <w:t>）替换括号内的字段，删除括号。</w:t>
      </w:r>
    </w:p>
  </w:comment>
  <w:comment w:id="2" w:author="提示" w:date="2020-11-19T23:55:00Z" w:initials="提示">
    <w:p w14:paraId="3DFE0DFB" w14:textId="77777777" w:rsidR="005978C6" w:rsidRDefault="00000000">
      <w:pPr>
        <w:pStyle w:val="a7"/>
      </w:pPr>
      <w:r>
        <w:rPr>
          <w:rFonts w:hint="eastAsia"/>
        </w:rPr>
        <w:t>中文项目名称，删除括号。</w:t>
      </w:r>
    </w:p>
  </w:comment>
  <w:comment w:id="3" w:author="提示" w:date="2020-11-19T23:55:00Z" w:initials="提示">
    <w:p w14:paraId="566B2C0D" w14:textId="77777777" w:rsidR="005978C6" w:rsidRDefault="00000000">
      <w:pPr>
        <w:pStyle w:val="a7"/>
      </w:pPr>
      <w:r>
        <w:rPr>
          <w:rFonts w:hint="eastAsia"/>
        </w:rPr>
        <w:t>英文项目名称，删除括号。</w:t>
      </w:r>
    </w:p>
  </w:comment>
  <w:comment w:id="4" w:author="提示" w:date="2020-11-19T23:55:00Z" w:initials="提示">
    <w:p w14:paraId="6885CEB4" w14:textId="77777777" w:rsidR="005978C6" w:rsidRDefault="00000000">
      <w:pPr>
        <w:pStyle w:val="a7"/>
      </w:pPr>
      <w:r>
        <w:t>#.#.#</w:t>
      </w:r>
      <w:r>
        <w:rPr>
          <w:rFonts w:hint="eastAsia"/>
        </w:rPr>
        <w:t>格式，与记录更改历史一致</w:t>
      </w:r>
    </w:p>
  </w:comment>
  <w:comment w:id="5" w:author="提示" w:date="2020-11-19T23:55:00Z" w:initials="提示">
    <w:p w14:paraId="7057C361" w14:textId="77777777" w:rsidR="005978C6" w:rsidRDefault="00000000">
      <w:pPr>
        <w:pStyle w:val="a7"/>
      </w:pPr>
      <w:r>
        <w:rPr>
          <w:rFonts w:hint="eastAsia"/>
        </w:rPr>
        <w:t>使用无背景图标（</w:t>
      </w:r>
      <w:r>
        <w:rPr>
          <w:rFonts w:hint="eastAsia"/>
        </w:rPr>
        <w:t>.</w:t>
      </w:r>
      <w:r>
        <w:t>jpg/png</w:t>
      </w:r>
      <w:r>
        <w:rPr>
          <w:rFonts w:hint="eastAsia"/>
        </w:rPr>
        <w:t>）替换括号内的字段，删除括号。</w:t>
      </w:r>
    </w:p>
  </w:comment>
  <w:comment w:id="6" w:author="提示" w:date="2020-11-19T23:55:00Z" w:initials="提示">
    <w:p w14:paraId="71EF40F8" w14:textId="77777777" w:rsidR="005978C6" w:rsidRDefault="00000000">
      <w:pPr>
        <w:pStyle w:val="a7"/>
      </w:pPr>
      <w:r>
        <w:rPr>
          <w:rFonts w:hint="eastAsia"/>
        </w:rPr>
        <w:t>与队名一致，删除括号。</w:t>
      </w:r>
    </w:p>
  </w:comment>
  <w:comment w:id="7" w:author="提示" w:date="2020-11-19T23:55:00Z" w:initials="提示">
    <w:p w14:paraId="029C571E" w14:textId="77777777" w:rsidR="005978C6" w:rsidRDefault="00000000">
      <w:pPr>
        <w:pStyle w:val="a7"/>
      </w:pPr>
      <w:r>
        <w:rPr>
          <w:rFonts w:hint="eastAsia"/>
        </w:rPr>
        <w:t>删除括号。</w:t>
      </w:r>
    </w:p>
  </w:comment>
  <w:comment w:id="8" w:author="提示" w:date="2020-11-19T23:56:00Z" w:initials="提示">
    <w:p w14:paraId="42C6D877" w14:textId="77777777" w:rsidR="005978C6" w:rsidRDefault="00000000">
      <w:pPr>
        <w:pStyle w:val="a7"/>
      </w:pPr>
      <w:r>
        <w:rPr>
          <w:rFonts w:hint="eastAsia"/>
        </w:rPr>
        <w:t>按照文档结构完成所有章节的内容，且不允许擅自调整文档的组织结构。</w:t>
      </w:r>
    </w:p>
  </w:comment>
  <w:comment w:id="9" w:author="提示" w:date="2020-11-19T23:56:00Z" w:initials="提示">
    <w:p w14:paraId="616B1A68" w14:textId="77777777" w:rsidR="005978C6" w:rsidRDefault="00000000">
      <w:pPr>
        <w:pStyle w:val="a7"/>
      </w:pPr>
      <w:r>
        <w:rPr>
          <w:rFonts w:hint="eastAsia"/>
        </w:rPr>
        <w:t>创建</w:t>
      </w:r>
      <w:r>
        <w:rPr>
          <w:rFonts w:hint="eastAsia"/>
        </w:rPr>
        <w:t>/</w:t>
      </w:r>
      <w:r>
        <w:rPr>
          <w:rFonts w:hint="eastAsia"/>
        </w:rPr>
        <w:t>更新</w:t>
      </w:r>
    </w:p>
  </w:comment>
  <w:comment w:id="10" w:author="提示" w:date="2020-11-19T23:56:00Z" w:initials="提示">
    <w:p w14:paraId="64E0FC11" w14:textId="77777777" w:rsidR="005978C6" w:rsidRDefault="00000000">
      <w:pPr>
        <w:pStyle w:val="a7"/>
      </w:pPr>
      <w:r>
        <w:rPr>
          <w:rFonts w:hint="eastAsia"/>
        </w:rPr>
        <w:t>注意版本号的迭代规则</w:t>
      </w:r>
    </w:p>
  </w:comment>
  <w:comment w:id="19" w:author="提示" w:date="2020-11-19T23:56:00Z" w:initials="提示">
    <w:p w14:paraId="263314C9" w14:textId="77777777" w:rsidR="005978C6" w:rsidRDefault="00000000">
      <w:pPr>
        <w:pStyle w:val="a7"/>
        <w:rPr>
          <w:b/>
        </w:rPr>
      </w:pPr>
      <w:r>
        <w:rPr>
          <w:rFonts w:hint="eastAsia"/>
          <w:b/>
        </w:rPr>
        <w:t>初赛阶段完成</w:t>
      </w:r>
    </w:p>
  </w:comment>
  <w:comment w:id="21" w:author="提示" w:date="2020-11-19T23:56:00Z" w:initials="提示">
    <w:p w14:paraId="10B1191F" w14:textId="77777777" w:rsidR="005978C6" w:rsidRDefault="00000000">
      <w:pPr>
        <w:pStyle w:val="a7"/>
      </w:pPr>
      <w:r>
        <w:rPr>
          <w:rFonts w:hint="eastAsia"/>
        </w:rPr>
        <w:t>用简明扼要的文字叙述清楚该项目所涉及的（业务</w:t>
      </w:r>
      <w:r>
        <w:rPr>
          <w:rFonts w:hint="eastAsia"/>
        </w:rPr>
        <w:t>/</w:t>
      </w:r>
      <w:r>
        <w:rPr>
          <w:rFonts w:hint="eastAsia"/>
        </w:rPr>
        <w:t>技术）领域的现状及存在的问题，对于该项目要解决的问题目前已有的最新、最优解决方案。</w:t>
      </w:r>
    </w:p>
  </w:comment>
  <w:comment w:id="24" w:author="提示" w:date="2020-11-19T23:57:00Z" w:initials="提示">
    <w:p w14:paraId="751D7347" w14:textId="77777777" w:rsidR="005978C6" w:rsidRDefault="00000000">
      <w:pPr>
        <w:pStyle w:val="a7"/>
      </w:pPr>
      <w:r>
        <w:rPr>
          <w:rFonts w:hint="eastAsia"/>
        </w:rPr>
        <w:t>需要重点突出这些场景下的作者观察到的，并且准备在作品里面解决的痛点。</w:t>
      </w:r>
    </w:p>
  </w:comment>
  <w:comment w:id="27" w:author="提示" w:date="2020-11-19T23:57:00Z" w:initials="提示">
    <w:p w14:paraId="05DC73C4" w14:textId="77777777" w:rsidR="005978C6" w:rsidRDefault="00000000">
      <w:pPr>
        <w:pStyle w:val="a7"/>
      </w:pPr>
      <w:r>
        <w:rPr>
          <w:rFonts w:hint="eastAsia"/>
        </w:rPr>
        <w:t>用简明扼要的文字叙述清楚该项目中问题空间到解空间的映射关系，比如：“对于</w:t>
      </w:r>
      <w:r>
        <w:rPr>
          <w:rFonts w:hint="eastAsia"/>
        </w:rPr>
        <w:t>*</w:t>
      </w:r>
      <w:r>
        <w:t>****</w:t>
      </w:r>
      <w:r>
        <w:rPr>
          <w:rFonts w:hint="eastAsia"/>
        </w:rPr>
        <w:t>问题，该项目通过</w:t>
      </w:r>
      <w:r>
        <w:rPr>
          <w:rFonts w:hint="eastAsia"/>
        </w:rPr>
        <w:t>*</w:t>
      </w:r>
      <w:r>
        <w:t>****</w:t>
      </w:r>
      <w:r>
        <w:rPr>
          <w:rFonts w:hint="eastAsia"/>
        </w:rPr>
        <w:t>来实现</w:t>
      </w:r>
      <w:r>
        <w:rPr>
          <w:rFonts w:hint="eastAsia"/>
        </w:rPr>
        <w:t>*</w:t>
      </w:r>
      <w:r>
        <w:t>****</w:t>
      </w:r>
      <w:r>
        <w:rPr>
          <w:rFonts w:hint="eastAsia"/>
        </w:rPr>
        <w:t>”。</w:t>
      </w:r>
    </w:p>
  </w:comment>
  <w:comment w:id="31" w:author="提示" w:date="2020-11-19T23:57:00Z" w:initials="提示">
    <w:p w14:paraId="7551DB2D" w14:textId="77777777" w:rsidR="005978C6" w:rsidRDefault="00000000">
      <w:pPr>
        <w:pStyle w:val="a7"/>
        <w:rPr>
          <w:b/>
        </w:rPr>
      </w:pPr>
      <w:r>
        <w:rPr>
          <w:rFonts w:hint="eastAsia"/>
          <w:b/>
        </w:rPr>
        <w:t>初赛阶段完成</w:t>
      </w:r>
    </w:p>
  </w:comment>
  <w:comment w:id="37" w:author="提示" w:date="2020-11-19T23:57:00Z" w:initials="提示">
    <w:p w14:paraId="6052374B" w14:textId="77777777" w:rsidR="005978C6" w:rsidRDefault="00000000">
      <w:pPr>
        <w:pStyle w:val="a7"/>
      </w:pPr>
      <w:r>
        <w:rPr>
          <w:rFonts w:hint="eastAsia"/>
        </w:rPr>
        <w:t>说明可能影响项目的关键问题，如设备条件、技术焦点或其他风险因素，并说明对策。</w:t>
      </w:r>
    </w:p>
  </w:comment>
  <w:comment w:id="40" w:author="提示" w:date="2020-11-19T23:58:00Z" w:initials="提示">
    <w:p w14:paraId="4D203274" w14:textId="77777777" w:rsidR="005978C6" w:rsidRDefault="00000000">
      <w:pPr>
        <w:pStyle w:val="a7"/>
      </w:pPr>
      <w:r>
        <w:rPr>
          <w:rFonts w:hint="eastAsia"/>
        </w:rPr>
        <w:t>此项对基于硬件和依赖于其他平台及服务的项目十分重要。</w:t>
      </w:r>
    </w:p>
  </w:comment>
  <w:comment w:id="42" w:author="提示" w:date="2020-11-19T23:58:00Z" w:initials="提示">
    <w:p w14:paraId="673C6FCB" w14:textId="77777777" w:rsidR="005978C6" w:rsidRDefault="00000000">
      <w:pPr>
        <w:pStyle w:val="a7"/>
        <w:rPr>
          <w:b/>
        </w:rPr>
      </w:pPr>
      <w:r>
        <w:rPr>
          <w:rFonts w:hint="eastAsia"/>
          <w:b/>
        </w:rPr>
        <w:t>初赛阶段完成</w:t>
      </w:r>
    </w:p>
  </w:comment>
  <w:comment w:id="47" w:author="提示" w:date="2020-11-19T23:58:00Z" w:initials="提示">
    <w:p w14:paraId="1499AEEB" w14:textId="77777777" w:rsidR="005978C6" w:rsidRDefault="00000000">
      <w:pPr>
        <w:pStyle w:val="a7"/>
      </w:pPr>
      <w:r>
        <w:rPr>
          <w:rFonts w:hint="eastAsia"/>
          <w:b/>
        </w:rPr>
        <w:t>初赛阶段完成</w:t>
      </w:r>
    </w:p>
  </w:comment>
  <w:comment w:id="49" w:author="提示" w:date="2020-11-19T23:58:00Z" w:initials="提示">
    <w:p w14:paraId="66D81D9F" w14:textId="77777777" w:rsidR="005978C6" w:rsidRDefault="00000000">
      <w:pPr>
        <w:pStyle w:val="a7"/>
      </w:pPr>
      <w:r>
        <w:rPr>
          <w:rFonts w:hint="eastAsia"/>
        </w:rPr>
        <w:t>阐述该项目所需要的各种数据。</w:t>
      </w:r>
    </w:p>
  </w:comment>
  <w:comment w:id="54" w:author="提示" w:date="2020-11-19T23:58:00Z" w:initials="提示">
    <w:p w14:paraId="0BF55C12" w14:textId="77777777" w:rsidR="005978C6" w:rsidRDefault="00000000">
      <w:pPr>
        <w:pStyle w:val="a7"/>
      </w:pPr>
      <w:r>
        <w:rPr>
          <w:rFonts w:hint="eastAsia"/>
        </w:rPr>
        <w:t>阐述数据是如何获取到的。</w:t>
      </w:r>
    </w:p>
  </w:comment>
  <w:comment w:id="56" w:author="提示" w:date="2020-11-19T23:58:00Z" w:initials="提示">
    <w:p w14:paraId="5ED9C2F4" w14:textId="77777777" w:rsidR="005978C6" w:rsidRDefault="00000000">
      <w:pPr>
        <w:pStyle w:val="a7"/>
      </w:pPr>
      <w:r>
        <w:rPr>
          <w:rFonts w:hint="eastAsia"/>
        </w:rPr>
        <w:t>阐述该项目所需要的核心功能，对</w:t>
      </w:r>
      <w:r>
        <w:t>核心功能</w:t>
      </w:r>
      <w:r>
        <w:rPr>
          <w:rFonts w:hint="eastAsia"/>
        </w:rPr>
        <w:t>进行业务逻辑层面的描</w:t>
      </w:r>
      <w:r>
        <w:t>述</w:t>
      </w:r>
    </w:p>
  </w:comment>
  <w:comment w:id="58" w:author="提示" w:date="2020-11-19T23:59:00Z" w:initials="提示">
    <w:p w14:paraId="6318EF1E" w14:textId="77777777" w:rsidR="005978C6" w:rsidRDefault="00000000">
      <w:pPr>
        <w:pStyle w:val="a7"/>
      </w:pPr>
      <w:r>
        <w:rPr>
          <w:rFonts w:hint="eastAsia"/>
        </w:rPr>
        <w:t>包含功能模块描述表，功能用例</w:t>
      </w:r>
      <w:r>
        <w:t>图</w:t>
      </w:r>
      <w:r>
        <w:rPr>
          <w:rFonts w:hint="eastAsia"/>
        </w:rPr>
        <w:t>及</w:t>
      </w:r>
      <w:r>
        <w:t>用例规</w:t>
      </w:r>
      <w:r>
        <w:rPr>
          <w:rFonts w:hint="eastAsia"/>
        </w:rPr>
        <w:t>约表</w:t>
      </w:r>
    </w:p>
  </w:comment>
  <w:comment w:id="62" w:author="提示" w:date="2020-11-19T23:59:00Z" w:initials="提示">
    <w:p w14:paraId="4E9A41FE" w14:textId="77777777" w:rsidR="005978C6" w:rsidRDefault="00000000">
      <w:pPr>
        <w:pStyle w:val="a7"/>
      </w:pPr>
      <w:r>
        <w:rPr>
          <w:rFonts w:hint="eastAsia"/>
        </w:rPr>
        <w:t>如响应时间、更新处理时间、数据转换与传输时间、运行时间</w:t>
      </w:r>
    </w:p>
  </w:comment>
  <w:comment w:id="64" w:author="提示" w:date="2020-11-19T23:59:00Z" w:initials="提示">
    <w:p w14:paraId="0EE27CED" w14:textId="77777777" w:rsidR="005978C6" w:rsidRDefault="00000000">
      <w:pPr>
        <w:pStyle w:val="a7"/>
      </w:pPr>
      <w:r>
        <w:rPr>
          <w:rFonts w:hint="eastAsia"/>
        </w:rPr>
        <w:t>在操作方式、运行环境、与其他软件的接口等发生变化时，应具有的适应能力</w:t>
      </w:r>
    </w:p>
  </w:comment>
  <w:comment w:id="66" w:author="提示" w:date="2020-11-19T23:59:00Z" w:initials="提示">
    <w:p w14:paraId="21DF46CC" w14:textId="77777777" w:rsidR="005978C6" w:rsidRDefault="00000000">
      <w:pPr>
        <w:pStyle w:val="a7"/>
      </w:pPr>
      <w:r>
        <w:rPr>
          <w:rFonts w:hint="eastAsia"/>
        </w:rPr>
        <w:t>要求给出</w:t>
      </w:r>
      <w:r>
        <w:rPr>
          <w:rFonts w:hint="eastAsia"/>
        </w:rPr>
        <w:t>4.2</w:t>
      </w:r>
      <w:r>
        <w:rPr>
          <w:rFonts w:hint="eastAsia"/>
        </w:rPr>
        <w:t>中涉及到的</w:t>
      </w:r>
      <w:r>
        <w:rPr>
          <w:rFonts w:hint="eastAsia"/>
          <w:color w:val="FF0000"/>
        </w:rPr>
        <w:t>所有功能模块</w:t>
      </w:r>
      <w:r>
        <w:rPr>
          <w:rFonts w:hint="eastAsia"/>
        </w:rPr>
        <w:t>的界面原型示意图。界面中的每个组件元素要求给出注解。</w:t>
      </w:r>
    </w:p>
  </w:comment>
  <w:comment w:id="69" w:author="提示" w:date="2020-11-20T00:00:00Z" w:initials="提示">
    <w:p w14:paraId="0DABCA84" w14:textId="77777777" w:rsidR="005978C6" w:rsidRDefault="00000000">
      <w:pPr>
        <w:pStyle w:val="a7"/>
      </w:pPr>
      <w:r>
        <w:rPr>
          <w:rFonts w:hint="eastAsia"/>
        </w:rPr>
        <w:t>若项目需要依赖于某些硬件的能力，则需要阐述清楚使用的硬件是什么以及硬件的接口和其调用方式。若不需要依赖硬件能力则填“无”。</w:t>
      </w:r>
    </w:p>
  </w:comment>
  <w:comment w:id="71" w:author="提示" w:date="2020-11-20T00:00:00Z" w:initials="提示">
    <w:p w14:paraId="1284EB98" w14:textId="77777777" w:rsidR="005978C6" w:rsidRDefault="00000000">
      <w:pPr>
        <w:pStyle w:val="a7"/>
      </w:pPr>
      <w:r>
        <w:rPr>
          <w:rFonts w:hint="eastAsia"/>
        </w:rPr>
        <w:t>软件接口定义了软件对外部服务（如：翻译服务、语音识别服务）的依赖与交互方式以及对外提供服务的方式。若无外部接口则填“无”。</w:t>
      </w:r>
    </w:p>
  </w:comment>
  <w:comment w:id="73" w:author="提示" w:date="2020-11-20T00:01:00Z" w:initials="提示">
    <w:p w14:paraId="104EDE32" w14:textId="77777777" w:rsidR="005978C6" w:rsidRDefault="00000000">
      <w:pPr>
        <w:pStyle w:val="a7"/>
      </w:pPr>
      <w:r>
        <w:rPr>
          <w:rFonts w:hint="eastAsia"/>
        </w:rPr>
        <w:t>如可使用性、安全性、可维护性、可移植性</w:t>
      </w:r>
    </w:p>
  </w:comment>
  <w:comment w:id="76" w:author="提示" w:date="2020-11-20T00:01:00Z" w:initials="提示">
    <w:p w14:paraId="3CAECB94" w14:textId="77777777" w:rsidR="00BD046D" w:rsidRDefault="00BD046D" w:rsidP="002A7D34">
      <w:pPr>
        <w:pStyle w:val="a7"/>
      </w:pPr>
      <w:r>
        <w:rPr>
          <w:rFonts w:hint="eastAsia"/>
          <w:b/>
          <w:bCs/>
        </w:rPr>
        <w:t>区域赛阶段完成</w:t>
      </w:r>
    </w:p>
  </w:comment>
  <w:comment w:id="78" w:author="提示" w:date="2020-11-20T00:01:00Z" w:initials="提示">
    <w:p w14:paraId="18C4B513" w14:textId="77777777" w:rsidR="005978C6" w:rsidRDefault="00000000">
      <w:pPr>
        <w:pStyle w:val="a7"/>
      </w:pPr>
      <w:r>
        <w:rPr>
          <w:rFonts w:hint="eastAsia"/>
        </w:rPr>
        <w:t>包含</w:t>
      </w:r>
      <w:r>
        <w:rPr>
          <w:rFonts w:hint="eastAsia"/>
          <w:b/>
          <w:bCs/>
        </w:rPr>
        <w:t>逻辑</w:t>
      </w:r>
      <w:r>
        <w:rPr>
          <w:rFonts w:hint="eastAsia"/>
        </w:rPr>
        <w:t>流程图和</w:t>
      </w:r>
      <w:r>
        <w:rPr>
          <w:rFonts w:hint="eastAsia"/>
          <w:b/>
          <w:bCs/>
        </w:rPr>
        <w:t>数据</w:t>
      </w:r>
      <w:r>
        <w:rPr>
          <w:rFonts w:hint="eastAsia"/>
        </w:rPr>
        <w:t>流程图</w:t>
      </w:r>
    </w:p>
  </w:comment>
  <w:comment w:id="80" w:author="提示" w:date="2020-11-20T00:01:00Z" w:initials="提示">
    <w:p w14:paraId="4D63583E" w14:textId="77777777" w:rsidR="005978C6" w:rsidRDefault="00000000">
      <w:pPr>
        <w:pStyle w:val="a7"/>
      </w:pPr>
      <w:r>
        <w:rPr>
          <w:rFonts w:hint="eastAsia"/>
        </w:rPr>
        <w:t>模块架构图及其描述</w:t>
      </w:r>
    </w:p>
  </w:comment>
  <w:comment w:id="82" w:author="提示" w:date="2020-11-20T00:02:00Z" w:initials="提示">
    <w:p w14:paraId="773D2128" w14:textId="77777777" w:rsidR="005978C6" w:rsidRDefault="00000000">
      <w:pPr>
        <w:pStyle w:val="a7"/>
      </w:pPr>
      <w:r>
        <w:rPr>
          <w:rFonts w:hint="eastAsia"/>
        </w:rPr>
        <w:t>功能模块结构图及其描述</w:t>
      </w:r>
    </w:p>
  </w:comment>
  <w:comment w:id="84" w:author="提示" w:date="2020-11-20T00:02:00Z" w:initials="提示">
    <w:p w14:paraId="7F2DE52D" w14:textId="77777777" w:rsidR="005978C6" w:rsidRDefault="00000000">
      <w:pPr>
        <w:pStyle w:val="a7"/>
      </w:pPr>
      <w:r>
        <w:rPr>
          <w:rFonts w:hint="eastAsia"/>
        </w:rPr>
        <w:t>数据流转流程图及其描述</w:t>
      </w:r>
    </w:p>
  </w:comment>
  <w:comment w:id="86" w:author="提示" w:date="2020-11-20T00:02:00Z" w:initials="提示">
    <w:p w14:paraId="1EBDF40C" w14:textId="77777777" w:rsidR="00BD046D" w:rsidRDefault="00BD046D" w:rsidP="00FB6FB8">
      <w:pPr>
        <w:pStyle w:val="a7"/>
      </w:pPr>
      <w:r>
        <w:rPr>
          <w:rFonts w:hint="eastAsia"/>
        </w:rPr>
        <w:t>区域赛阶段要求提供</w:t>
      </w:r>
      <w:r>
        <w:rPr>
          <w:rFonts w:hint="eastAsia"/>
          <w:color w:val="FF0000"/>
        </w:rPr>
        <w:t>核心功能模块</w:t>
      </w:r>
      <w:r>
        <w:rPr>
          <w:rFonts w:hint="eastAsia"/>
        </w:rPr>
        <w:t>的</w:t>
      </w:r>
      <w:r>
        <w:rPr>
          <w:rFonts w:hint="eastAsia"/>
          <w:color w:val="FF0000"/>
        </w:rPr>
        <w:t>运行使用界面</w:t>
      </w:r>
      <w:r>
        <w:rPr>
          <w:rFonts w:hint="eastAsia"/>
        </w:rPr>
        <w:t>。决赛阶段要求给出</w:t>
      </w:r>
      <w:r>
        <w:rPr>
          <w:rFonts w:hint="eastAsia"/>
        </w:rPr>
        <w:t>4.2</w:t>
      </w:r>
      <w:r>
        <w:rPr>
          <w:rFonts w:hint="eastAsia"/>
        </w:rPr>
        <w:t>中涉及到的</w:t>
      </w:r>
      <w:r>
        <w:rPr>
          <w:rFonts w:hint="eastAsia"/>
          <w:color w:val="FF0000"/>
        </w:rPr>
        <w:t>所有功能模块</w:t>
      </w:r>
      <w:r>
        <w:rPr>
          <w:rFonts w:hint="eastAsia"/>
        </w:rPr>
        <w:t>的</w:t>
      </w:r>
      <w:r>
        <w:rPr>
          <w:rFonts w:hint="eastAsia"/>
          <w:color w:val="FF0000"/>
        </w:rPr>
        <w:t>运行使用界面</w:t>
      </w:r>
      <w:r>
        <w:rPr>
          <w:rFonts w:hint="eastAsia"/>
        </w:rPr>
        <w:t>。</w:t>
      </w:r>
    </w:p>
  </w:comment>
  <w:comment w:id="90" w:author="提示" w:date="2020-11-20T00:03:00Z" w:initials="提示">
    <w:p w14:paraId="78483E35" w14:textId="77777777" w:rsidR="005978C6" w:rsidRDefault="00000000">
      <w:pPr>
        <w:pStyle w:val="a7"/>
      </w:pPr>
      <w:r>
        <w:rPr>
          <w:rFonts w:hint="eastAsia"/>
        </w:rPr>
        <w:t>阐述该软件与其他系统的调用接口。包括软件接口、硬件接口</w:t>
      </w:r>
    </w:p>
  </w:comment>
  <w:comment w:id="92" w:author="提示" w:date="2020-11-20T00:03:00Z" w:initials="提示">
    <w:p w14:paraId="06876CE5" w14:textId="77777777" w:rsidR="005978C6" w:rsidRDefault="00000000">
      <w:pPr>
        <w:pStyle w:val="a7"/>
      </w:pPr>
      <w:r>
        <w:rPr>
          <w:rFonts w:hint="eastAsia"/>
        </w:rPr>
        <w:t>阐述软件内模块之间的调用接口。包括函数接口、</w:t>
      </w:r>
      <w:r>
        <w:rPr>
          <w:rFonts w:hint="eastAsia"/>
        </w:rPr>
        <w:t>Restful</w:t>
      </w:r>
      <w:r>
        <w:rPr>
          <w:rFonts w:hint="eastAsia"/>
        </w:rPr>
        <w:t>接口等</w:t>
      </w:r>
    </w:p>
  </w:comment>
  <w:comment w:id="96" w:author="提示" w:date="2020-11-20T00:03:00Z" w:initials="提示">
    <w:p w14:paraId="14694790" w14:textId="77777777" w:rsidR="005978C6" w:rsidRDefault="00000000">
      <w:pPr>
        <w:pStyle w:val="a7"/>
      </w:pPr>
      <w:r>
        <w:rPr>
          <w:rFonts w:hint="eastAsia"/>
        </w:rPr>
        <w:t>设置后备、性能降级、恢复及再启动等</w:t>
      </w:r>
    </w:p>
  </w:comment>
  <w:comment w:id="100" w:author="提示" w:date="2020-11-20T00:01:00Z" w:initials="提示">
    <w:p w14:paraId="25EB25E6" w14:textId="77777777" w:rsidR="005978C6" w:rsidRDefault="00000000">
      <w:pPr>
        <w:pStyle w:val="a7"/>
      </w:pPr>
      <w:r>
        <w:rPr>
          <w:rFonts w:hint="eastAsia"/>
        </w:rPr>
        <w:t>多端应用之间为满足交互协同、能力共用而做的通用协议、架构等设计</w:t>
      </w:r>
    </w:p>
  </w:comment>
  <w:comment w:id="103" w:author="提示" w:date="2020-11-20T00:04:00Z" w:initials="提示">
    <w:p w14:paraId="21CA4A3F" w14:textId="77777777" w:rsidR="00BD046D" w:rsidRDefault="00BD046D">
      <w:pPr>
        <w:pStyle w:val="a7"/>
      </w:pPr>
      <w:r>
        <w:rPr>
          <w:rFonts w:hint="eastAsia"/>
          <w:b/>
          <w:bCs/>
        </w:rPr>
        <w:t>区域赛阶段完成</w:t>
      </w:r>
    </w:p>
    <w:p w14:paraId="771EE997" w14:textId="77777777" w:rsidR="00BD046D" w:rsidRDefault="00BD046D" w:rsidP="0092069B">
      <w:pPr>
        <w:pStyle w:val="a7"/>
      </w:pPr>
      <w:r>
        <w:rPr>
          <w:rFonts w:hint="eastAsia"/>
          <w:color w:val="1A1A1A"/>
        </w:rPr>
        <w:t>包含数据库所有的表结构和相关的字段说明。要求提供</w:t>
      </w:r>
      <w:r>
        <w:rPr>
          <w:rFonts w:hint="eastAsia"/>
          <w:color w:val="1A1A1A"/>
        </w:rPr>
        <w:t>ER</w:t>
      </w:r>
      <w:r>
        <w:rPr>
          <w:rFonts w:hint="eastAsia"/>
          <w:color w:val="1A1A1A"/>
        </w:rPr>
        <w:t>图。</w:t>
      </w:r>
    </w:p>
  </w:comment>
  <w:comment w:id="107" w:author="提示" w:date="2020-11-20T00:04:00Z" w:initials="提示">
    <w:p w14:paraId="70FD16C8" w14:textId="77777777" w:rsidR="00BD046D" w:rsidRDefault="00BD046D">
      <w:pPr>
        <w:pStyle w:val="a7"/>
      </w:pPr>
      <w:r>
        <w:rPr>
          <w:rFonts w:hint="eastAsia"/>
          <w:b/>
          <w:bCs/>
        </w:rPr>
        <w:t>区域赛阶段要求完成</w:t>
      </w:r>
      <w:r>
        <w:rPr>
          <w:rFonts w:hint="eastAsia"/>
          <w:b/>
          <w:bCs/>
        </w:rPr>
        <w:t>4.2</w:t>
      </w:r>
      <w:r>
        <w:rPr>
          <w:rFonts w:hint="eastAsia"/>
          <w:b/>
          <w:bCs/>
        </w:rPr>
        <w:t>中</w:t>
      </w:r>
      <w:r>
        <w:rPr>
          <w:rFonts w:hint="eastAsia"/>
          <w:b/>
          <w:bCs/>
          <w:color w:val="FF0000"/>
        </w:rPr>
        <w:t>核心功能模块</w:t>
      </w:r>
      <w:r>
        <w:rPr>
          <w:rFonts w:hint="eastAsia"/>
          <w:b/>
          <w:bCs/>
        </w:rPr>
        <w:t>的设计，</w:t>
      </w:r>
    </w:p>
    <w:p w14:paraId="724472C7" w14:textId="77777777" w:rsidR="00BD046D" w:rsidRDefault="00BD046D" w:rsidP="001100E3">
      <w:pPr>
        <w:pStyle w:val="a7"/>
      </w:pPr>
      <w:r>
        <w:rPr>
          <w:rFonts w:hint="eastAsia"/>
          <w:b/>
          <w:bCs/>
        </w:rPr>
        <w:t>总决赛阶段要求完成</w:t>
      </w:r>
      <w:r>
        <w:rPr>
          <w:rFonts w:hint="eastAsia"/>
          <w:b/>
          <w:bCs/>
        </w:rPr>
        <w:t>4.2</w:t>
      </w:r>
      <w:r>
        <w:rPr>
          <w:rFonts w:hint="eastAsia"/>
          <w:b/>
          <w:bCs/>
        </w:rPr>
        <w:t>中涉及到的</w:t>
      </w:r>
      <w:r>
        <w:rPr>
          <w:rFonts w:hint="eastAsia"/>
          <w:b/>
          <w:bCs/>
          <w:color w:val="FF0000"/>
        </w:rPr>
        <w:t>所有功能模块</w:t>
      </w:r>
      <w:r>
        <w:rPr>
          <w:rFonts w:hint="eastAsia"/>
          <w:b/>
          <w:bCs/>
        </w:rPr>
        <w:t>的设计。</w:t>
      </w:r>
    </w:p>
  </w:comment>
  <w:comment w:id="109" w:author="提示" w:date="2020-11-20T00:05:00Z" w:initials="提示">
    <w:p w14:paraId="46F4371A" w14:textId="77777777" w:rsidR="005978C6" w:rsidRDefault="00000000">
      <w:pPr>
        <w:pStyle w:val="a7"/>
      </w:pPr>
      <w:r>
        <w:rPr>
          <w:rFonts w:hint="eastAsia"/>
        </w:rPr>
        <w:t>逐个模块给出说明</w:t>
      </w:r>
    </w:p>
  </w:comment>
  <w:comment w:id="115" w:author="提示" w:date="2020-11-20T00:05:00Z" w:initials="提示">
    <w:p w14:paraId="21F2AF32" w14:textId="77777777" w:rsidR="005978C6" w:rsidRDefault="00000000">
      <w:pPr>
        <w:pStyle w:val="a7"/>
      </w:pPr>
      <w:r>
        <w:rPr>
          <w:rFonts w:hint="eastAsia"/>
        </w:rPr>
        <w:t>描述描述模块实现的算法可采用：</w:t>
      </w:r>
    </w:p>
    <w:p w14:paraId="7637E754" w14:textId="77777777" w:rsidR="005978C6" w:rsidRDefault="00000000">
      <w:pPr>
        <w:pStyle w:val="a7"/>
      </w:pPr>
      <w:r>
        <w:rPr>
          <w:rFonts w:hint="eastAsia"/>
        </w:rPr>
        <w:t>1</w:t>
      </w:r>
      <w:r>
        <w:rPr>
          <w:rFonts w:hint="eastAsia"/>
        </w:rPr>
        <w:t>）</w:t>
      </w:r>
      <w:r>
        <w:rPr>
          <w:rFonts w:hint="eastAsia"/>
        </w:rPr>
        <w:tab/>
      </w:r>
      <w:r>
        <w:rPr>
          <w:rFonts w:hint="eastAsia"/>
        </w:rPr>
        <w:t>标准流程图</w:t>
      </w:r>
    </w:p>
    <w:p w14:paraId="59B27D5F" w14:textId="77777777" w:rsidR="005978C6" w:rsidRDefault="00000000">
      <w:pPr>
        <w:pStyle w:val="a7"/>
      </w:pPr>
      <w:r>
        <w:rPr>
          <w:rFonts w:hint="eastAsia"/>
        </w:rPr>
        <w:t>2</w:t>
      </w:r>
      <w:r>
        <w:rPr>
          <w:rFonts w:hint="eastAsia"/>
        </w:rPr>
        <w:t>）</w:t>
      </w:r>
      <w:r>
        <w:rPr>
          <w:rFonts w:hint="eastAsia"/>
        </w:rPr>
        <w:tab/>
        <w:t>PDL</w:t>
      </w:r>
    </w:p>
    <w:p w14:paraId="2F808918" w14:textId="77777777" w:rsidR="005978C6" w:rsidRDefault="00000000">
      <w:pPr>
        <w:pStyle w:val="a7"/>
      </w:pPr>
      <w:r>
        <w:rPr>
          <w:rFonts w:hint="eastAsia"/>
        </w:rPr>
        <w:t>3</w:t>
      </w:r>
      <w:r>
        <w:rPr>
          <w:rFonts w:hint="eastAsia"/>
        </w:rPr>
        <w:t>）</w:t>
      </w:r>
      <w:r>
        <w:rPr>
          <w:rFonts w:hint="eastAsia"/>
        </w:rPr>
        <w:tab/>
      </w:r>
      <w:r>
        <w:rPr>
          <w:rFonts w:hint="eastAsia"/>
        </w:rPr>
        <w:t>判定表等描述算法的图表</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500B46DF" w15:done="0"/>
  <w15:commentEx w15:paraId="5BAAAEBA" w15:done="0"/>
  <w15:commentEx w15:paraId="3DFE0DFB" w15:done="0"/>
  <w15:commentEx w15:paraId="566B2C0D" w15:done="0"/>
  <w15:commentEx w15:paraId="6885CEB4" w15:done="0"/>
  <w15:commentEx w15:paraId="7057C361" w15:done="0"/>
  <w15:commentEx w15:paraId="71EF40F8" w15:done="0"/>
  <w15:commentEx w15:paraId="029C571E" w15:done="0"/>
  <w15:commentEx w15:paraId="42C6D877" w15:done="0"/>
  <w15:commentEx w15:paraId="616B1A68" w15:done="0"/>
  <w15:commentEx w15:paraId="64E0FC11" w15:done="0"/>
  <w15:commentEx w15:paraId="263314C9" w15:done="0"/>
  <w15:commentEx w15:paraId="10B1191F" w15:done="0"/>
  <w15:commentEx w15:paraId="751D7347" w15:done="0"/>
  <w15:commentEx w15:paraId="05DC73C4" w15:done="0"/>
  <w15:commentEx w15:paraId="7551DB2D" w15:done="0"/>
  <w15:commentEx w15:paraId="6052374B" w15:done="0"/>
  <w15:commentEx w15:paraId="4D203274" w15:done="0"/>
  <w15:commentEx w15:paraId="673C6FCB" w15:done="0"/>
  <w15:commentEx w15:paraId="1499AEEB" w15:done="0"/>
  <w15:commentEx w15:paraId="66D81D9F" w15:done="0"/>
  <w15:commentEx w15:paraId="0BF55C12" w15:done="0"/>
  <w15:commentEx w15:paraId="5ED9C2F4" w15:done="0"/>
  <w15:commentEx w15:paraId="6318EF1E" w15:done="0"/>
  <w15:commentEx w15:paraId="4E9A41FE" w15:done="0"/>
  <w15:commentEx w15:paraId="0EE27CED" w15:done="0"/>
  <w15:commentEx w15:paraId="21DF46CC" w15:done="0"/>
  <w15:commentEx w15:paraId="0DABCA84" w15:done="0"/>
  <w15:commentEx w15:paraId="1284EB98" w15:done="0"/>
  <w15:commentEx w15:paraId="104EDE32" w15:done="0"/>
  <w15:commentEx w15:paraId="3CAECB94" w15:done="0"/>
  <w15:commentEx w15:paraId="18C4B513" w15:done="0"/>
  <w15:commentEx w15:paraId="4D63583E" w15:done="0"/>
  <w15:commentEx w15:paraId="773D2128" w15:done="0"/>
  <w15:commentEx w15:paraId="7F2DE52D" w15:done="0"/>
  <w15:commentEx w15:paraId="1EBDF40C" w15:done="0"/>
  <w15:commentEx w15:paraId="78483E35" w15:done="0"/>
  <w15:commentEx w15:paraId="06876CE5" w15:done="0"/>
  <w15:commentEx w15:paraId="14694790" w15:done="0"/>
  <w15:commentEx w15:paraId="25EB25E6" w15:done="0"/>
  <w15:commentEx w15:paraId="771EE997" w15:done="0"/>
  <w15:commentEx w15:paraId="724472C7" w15:done="0"/>
  <w15:commentEx w15:paraId="46F4371A" w15:done="0"/>
  <w15:commentEx w15:paraId="2F808918"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500B46DF" w16cid:durableId="02D29B46"/>
  <w16cid:commentId w16cid:paraId="5BAAAEBA" w16cid:durableId="143BA81C"/>
  <w16cid:commentId w16cid:paraId="3DFE0DFB" w16cid:durableId="158917E5"/>
  <w16cid:commentId w16cid:paraId="566B2C0D" w16cid:durableId="5C467E9C"/>
  <w16cid:commentId w16cid:paraId="6885CEB4" w16cid:durableId="2E560CE2"/>
  <w16cid:commentId w16cid:paraId="7057C361" w16cid:durableId="3D01A416"/>
  <w16cid:commentId w16cid:paraId="71EF40F8" w16cid:durableId="41F60324"/>
  <w16cid:commentId w16cid:paraId="029C571E" w16cid:durableId="73DD51AF"/>
  <w16cid:commentId w16cid:paraId="42C6D877" w16cid:durableId="37AAB5E7"/>
  <w16cid:commentId w16cid:paraId="616B1A68" w16cid:durableId="38DC6CE1"/>
  <w16cid:commentId w16cid:paraId="64E0FC11" w16cid:durableId="6BAF83CF"/>
  <w16cid:commentId w16cid:paraId="263314C9" w16cid:durableId="56B6F421"/>
  <w16cid:commentId w16cid:paraId="10B1191F" w16cid:durableId="788FC45C"/>
  <w16cid:commentId w16cid:paraId="751D7347" w16cid:durableId="0EC11DA8"/>
  <w16cid:commentId w16cid:paraId="05DC73C4" w16cid:durableId="442C7B42"/>
  <w16cid:commentId w16cid:paraId="7551DB2D" w16cid:durableId="359ED555"/>
  <w16cid:commentId w16cid:paraId="6052374B" w16cid:durableId="44F3B112"/>
  <w16cid:commentId w16cid:paraId="4D203274" w16cid:durableId="1D83E4AA"/>
  <w16cid:commentId w16cid:paraId="673C6FCB" w16cid:durableId="0F4017D0"/>
  <w16cid:commentId w16cid:paraId="1499AEEB" w16cid:durableId="66A04B60"/>
  <w16cid:commentId w16cid:paraId="66D81D9F" w16cid:durableId="06BD21CE"/>
  <w16cid:commentId w16cid:paraId="0BF55C12" w16cid:durableId="2CA4B8B1"/>
  <w16cid:commentId w16cid:paraId="5ED9C2F4" w16cid:durableId="6FE6D630"/>
  <w16cid:commentId w16cid:paraId="6318EF1E" w16cid:durableId="24BC8D12"/>
  <w16cid:commentId w16cid:paraId="4E9A41FE" w16cid:durableId="0BD53A9C"/>
  <w16cid:commentId w16cid:paraId="0EE27CED" w16cid:durableId="76F28A6A"/>
  <w16cid:commentId w16cid:paraId="21DF46CC" w16cid:durableId="549BBC7D"/>
  <w16cid:commentId w16cid:paraId="0DABCA84" w16cid:durableId="41B53E15"/>
  <w16cid:commentId w16cid:paraId="1284EB98" w16cid:durableId="1C9A38AD"/>
  <w16cid:commentId w16cid:paraId="104EDE32" w16cid:durableId="645E1FC9"/>
  <w16cid:commentId w16cid:paraId="3CAECB94" w16cid:durableId="78DFC60F"/>
  <w16cid:commentId w16cid:paraId="18C4B513" w16cid:durableId="21276E78"/>
  <w16cid:commentId w16cid:paraId="4D63583E" w16cid:durableId="16AB4FA6"/>
  <w16cid:commentId w16cid:paraId="773D2128" w16cid:durableId="5F94FF27"/>
  <w16cid:commentId w16cid:paraId="7F2DE52D" w16cid:durableId="28CAAC0C"/>
  <w16cid:commentId w16cid:paraId="1EBDF40C" w16cid:durableId="0ED4C945"/>
  <w16cid:commentId w16cid:paraId="78483E35" w16cid:durableId="1E33A48D"/>
  <w16cid:commentId w16cid:paraId="06876CE5" w16cid:durableId="02E92349"/>
  <w16cid:commentId w16cid:paraId="14694790" w16cid:durableId="0F31B15A"/>
  <w16cid:commentId w16cid:paraId="25EB25E6" w16cid:durableId="2CBC58F4"/>
  <w16cid:commentId w16cid:paraId="771EE997" w16cid:durableId="22008B5F"/>
  <w16cid:commentId w16cid:paraId="724472C7" w16cid:durableId="6D7FE62E"/>
  <w16cid:commentId w16cid:paraId="46F4371A" w16cid:durableId="49D7C886"/>
  <w16cid:commentId w16cid:paraId="2F808918" w16cid:durableId="2F5CBE8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F125672" w14:textId="77777777" w:rsidR="00AB0610" w:rsidRDefault="00AB0610">
      <w:r>
        <w:separator/>
      </w:r>
    </w:p>
  </w:endnote>
  <w:endnote w:type="continuationSeparator" w:id="0">
    <w:p w14:paraId="5133F2D6" w14:textId="77777777" w:rsidR="00AB0610" w:rsidRDefault="00AB06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仿宋_GB2312">
    <w:panose1 w:val="02010609030101010101"/>
    <w:charset w:val="86"/>
    <w:family w:val="modern"/>
    <w:pitch w:val="fixed"/>
    <w:sig w:usb0="00000001" w:usb1="080E0000" w:usb2="00000010" w:usb3="00000000" w:csb0="00040000" w:csb1="00000000"/>
  </w:font>
  <w:font w:name="华文仿宋">
    <w:panose1 w:val="02010600040101010101"/>
    <w:charset w:val="86"/>
    <w:family w:val="auto"/>
    <w:pitch w:val="variable"/>
    <w:sig w:usb0="00000287" w:usb1="080F0000" w:usb2="00000010" w:usb3="00000000" w:csb0="0004009F" w:csb1="00000000"/>
  </w:font>
  <w:font w:name="Courier New">
    <w:panose1 w:val="02070309020205020404"/>
    <w:charset w:val="00"/>
    <w:family w:val="modern"/>
    <w:pitch w:val="fixed"/>
    <w:sig w:usb0="E0002EFF" w:usb1="C0007843" w:usb2="00000009" w:usb3="00000000" w:csb0="000001FF" w:csb1="00000000"/>
  </w:font>
  <w:font w:name="幼圆">
    <w:panose1 w:val="02010509060101010101"/>
    <w:charset w:val="86"/>
    <w:family w:val="modern"/>
    <w:pitch w:val="fixed"/>
    <w:sig w:usb0="00000001" w:usb1="080E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B05FADB" w14:textId="77777777" w:rsidR="008962F1" w:rsidRDefault="008962F1">
    <w:pPr>
      <w:pStyle w:val="af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632749094"/>
    </w:sdtPr>
    <w:sdtContent>
      <w:p w14:paraId="31B60A46" w14:textId="77777777" w:rsidR="005978C6" w:rsidRDefault="00000000">
        <w:pPr>
          <w:pStyle w:val="af5"/>
          <w:ind w:firstLine="360"/>
          <w:jc w:val="center"/>
        </w:pPr>
        <w:r>
          <w:fldChar w:fldCharType="begin"/>
        </w:r>
        <w:r>
          <w:instrText>PAGE   \* MERGEFORMAT</w:instrText>
        </w:r>
        <w:r>
          <w:fldChar w:fldCharType="separate"/>
        </w:r>
        <w:r>
          <w:rPr>
            <w:lang w:val="zh-CN"/>
          </w:rPr>
          <w:t>II</w:t>
        </w:r>
        <w:r>
          <w:rPr>
            <w:lang w:val="zh-CN"/>
          </w:rPr>
          <w:t>I</w:t>
        </w:r>
        <w:r>
          <w:rPr>
            <w:lang w:val="zh-CN"/>
          </w:rPr>
          <w:fldChar w:fldCharType="end"/>
        </w:r>
      </w:p>
    </w:sdtContent>
  </w:sdt>
  <w:p w14:paraId="2FB4E0FE" w14:textId="77777777" w:rsidR="005978C6" w:rsidRDefault="005978C6">
    <w:pPr>
      <w:pStyle w:val="af5"/>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4598E0A" w14:textId="77777777" w:rsidR="008962F1" w:rsidRDefault="008962F1">
    <w:pPr>
      <w:pStyle w:val="af5"/>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577981525"/>
    </w:sdtPr>
    <w:sdtContent>
      <w:p w14:paraId="2951307A" w14:textId="77777777" w:rsidR="005978C6" w:rsidRDefault="00000000">
        <w:pPr>
          <w:pStyle w:val="af5"/>
          <w:ind w:firstLine="360"/>
          <w:jc w:val="center"/>
        </w:pPr>
        <w:r>
          <w:fldChar w:fldCharType="begin"/>
        </w:r>
        <w:r>
          <w:instrText>PAGE   \* MERGEFORMAT</w:instrText>
        </w:r>
        <w:r>
          <w:fldChar w:fldCharType="separate"/>
        </w:r>
        <w:r>
          <w:rPr>
            <w:lang w:val="zh-CN"/>
          </w:rPr>
          <w:t>III</w:t>
        </w:r>
        <w:r>
          <w:rPr>
            <w:lang w:val="zh-CN"/>
          </w:rPr>
          <w:fldChar w:fldCharType="end"/>
        </w:r>
      </w:p>
    </w:sdtContent>
  </w:sdt>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2EDFF7A" w14:textId="77777777" w:rsidR="005978C6" w:rsidRDefault="00000000">
    <w:pPr>
      <w:pStyle w:val="af5"/>
      <w:framePr w:wrap="around" w:vAnchor="text" w:hAnchor="margin" w:xAlign="center" w:y="1"/>
      <w:ind w:firstLine="360"/>
      <w:rPr>
        <w:rStyle w:val="aff"/>
      </w:rPr>
    </w:pPr>
    <w:r>
      <w:rPr>
        <w:rStyle w:val="aff"/>
      </w:rPr>
      <w:fldChar w:fldCharType="begin"/>
    </w:r>
    <w:r>
      <w:rPr>
        <w:rStyle w:val="aff"/>
      </w:rPr>
      <w:instrText xml:space="preserve">PAGE  </w:instrText>
    </w:r>
    <w:r>
      <w:rPr>
        <w:rStyle w:val="aff"/>
      </w:rPr>
      <w:fldChar w:fldCharType="separate"/>
    </w:r>
    <w:r>
      <w:rPr>
        <w:rStyle w:val="aff"/>
      </w:rPr>
      <w:t>1</w:t>
    </w:r>
    <w:r>
      <w:rPr>
        <w:rStyle w:val="aff"/>
      </w:rPr>
      <w:fldChar w:fldCharType="end"/>
    </w:r>
  </w:p>
  <w:p w14:paraId="3F6EB832" w14:textId="77777777" w:rsidR="005978C6" w:rsidRDefault="005978C6"/>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C5E0FFB" w14:textId="77777777" w:rsidR="005978C6" w:rsidRDefault="00000000">
    <w:pPr>
      <w:pStyle w:val="af5"/>
      <w:framePr w:wrap="around" w:vAnchor="text" w:hAnchor="margin" w:xAlign="center" w:y="1"/>
      <w:ind w:firstLine="360"/>
      <w:rPr>
        <w:rStyle w:val="aff"/>
      </w:rPr>
    </w:pPr>
    <w:r>
      <w:rPr>
        <w:rStyle w:val="aff"/>
      </w:rPr>
      <w:fldChar w:fldCharType="begin"/>
    </w:r>
    <w:r>
      <w:rPr>
        <w:rStyle w:val="aff"/>
      </w:rPr>
      <w:instrText xml:space="preserve">PAGE  </w:instrText>
    </w:r>
    <w:r>
      <w:rPr>
        <w:rStyle w:val="aff"/>
      </w:rPr>
      <w:fldChar w:fldCharType="separate"/>
    </w:r>
    <w:r>
      <w:rPr>
        <w:rStyle w:val="aff"/>
      </w:rPr>
      <w:t>1</w:t>
    </w:r>
    <w:r>
      <w:rPr>
        <w:rStyle w:val="aff"/>
      </w:rPr>
      <w:fldChar w:fldCharType="end"/>
    </w:r>
  </w:p>
  <w:p w14:paraId="4F97EA52" w14:textId="77777777" w:rsidR="005978C6" w:rsidRDefault="005978C6"/>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D756125" w14:textId="77777777" w:rsidR="005978C6" w:rsidRDefault="00000000">
    <w:pPr>
      <w:pStyle w:val="af5"/>
      <w:framePr w:wrap="around" w:vAnchor="text" w:hAnchor="margin" w:xAlign="center" w:y="1"/>
      <w:ind w:firstLine="360"/>
      <w:rPr>
        <w:rStyle w:val="aff"/>
      </w:rPr>
    </w:pPr>
    <w:r>
      <w:rPr>
        <w:rStyle w:val="aff"/>
      </w:rPr>
      <w:fldChar w:fldCharType="begin"/>
    </w:r>
    <w:r>
      <w:rPr>
        <w:rStyle w:val="aff"/>
      </w:rPr>
      <w:instrText xml:space="preserve">PAGE  </w:instrText>
    </w:r>
    <w:r>
      <w:rPr>
        <w:rStyle w:val="aff"/>
      </w:rPr>
      <w:fldChar w:fldCharType="separate"/>
    </w:r>
    <w:r>
      <w:rPr>
        <w:rStyle w:val="aff"/>
      </w:rPr>
      <w:t>1</w:t>
    </w:r>
    <w:r>
      <w:rPr>
        <w:rStyle w:val="aff"/>
      </w:rPr>
      <w:fldChar w:fldCharType="end"/>
    </w:r>
  </w:p>
  <w:p w14:paraId="4B1CBE87" w14:textId="77777777" w:rsidR="005978C6" w:rsidRDefault="005978C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9C23261" w14:textId="77777777" w:rsidR="00AB0610" w:rsidRDefault="00AB0610">
      <w:r>
        <w:separator/>
      </w:r>
    </w:p>
  </w:footnote>
  <w:footnote w:type="continuationSeparator" w:id="0">
    <w:p w14:paraId="0812CCBB" w14:textId="77777777" w:rsidR="00AB0610" w:rsidRDefault="00AB061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9037279" w14:textId="77777777" w:rsidR="008962F1" w:rsidRDefault="008962F1">
    <w:pPr>
      <w:pStyle w:val="af7"/>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90ACF3C" w14:textId="30F31F67" w:rsidR="005978C6" w:rsidRDefault="00000000">
    <w:pPr>
      <w:pStyle w:val="af7"/>
      <w:jc w:val="right"/>
      <w:rPr>
        <w:rFonts w:cs="Times New Roman"/>
      </w:rPr>
    </w:pPr>
    <w:r>
      <w:rPr>
        <w:rFonts w:cs="Times New Roman"/>
      </w:rPr>
      <w:t>项目名称</w:t>
    </w:r>
    <w:r>
      <w:rPr>
        <w:rFonts w:cs="Times New Roman"/>
      </w:rPr>
      <w:t xml:space="preserve">                 </w:t>
    </w:r>
    <w:r>
      <w:t xml:space="preserve">       </w:t>
    </w:r>
    <w:r>
      <w:rPr>
        <w:rFonts w:cs="Times New Roman"/>
      </w:rPr>
      <w:t xml:space="preserve">        </w:t>
    </w:r>
    <w:r>
      <w:t xml:space="preserve">   </w:t>
    </w:r>
    <w:r>
      <w:rPr>
        <w:rFonts w:cs="Times New Roman"/>
      </w:rPr>
      <w:t xml:space="preserve">    </w:t>
    </w:r>
    <w:r>
      <w:rPr>
        <w:rFonts w:hint="eastAsia"/>
        <w:b/>
      </w:rPr>
      <w:t>文档</w:t>
    </w:r>
    <w:r>
      <w:rPr>
        <w:rFonts w:cs="Times New Roman"/>
        <w:b/>
      </w:rPr>
      <w:t>编</w:t>
    </w:r>
    <w:r>
      <w:rPr>
        <w:rFonts w:hint="eastAsia"/>
        <w:b/>
      </w:rPr>
      <w:t>号：</w:t>
    </w:r>
    <w:r>
      <w:rPr>
        <w:rFonts w:cs="Times New Roman"/>
        <w:b/>
      </w:rPr>
      <w:t>SWC202</w:t>
    </w:r>
    <w:r w:rsidR="008962F1">
      <w:rPr>
        <w:rFonts w:cs="Times New Roman" w:hint="eastAsia"/>
        <w:b/>
      </w:rPr>
      <w:t>5</w:t>
    </w:r>
    <w:r>
      <w:rPr>
        <w:rFonts w:cs="Times New Roman"/>
        <w:b/>
      </w:rPr>
      <w:t>-[TEAMNAME]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F4EDF34" w14:textId="77777777" w:rsidR="008962F1" w:rsidRDefault="008962F1">
    <w:pPr>
      <w:pStyle w:val="af7"/>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88"/>
    <w:multiLevelType w:val="singleLevel"/>
    <w:tmpl w:val="FFFFFF88"/>
    <w:lvl w:ilvl="0">
      <w:start w:val="1"/>
      <w:numFmt w:val="decimal"/>
      <w:pStyle w:val="a"/>
      <w:lvlText w:val="%1."/>
      <w:lvlJc w:val="left"/>
      <w:pPr>
        <w:tabs>
          <w:tab w:val="left" w:pos="360"/>
        </w:tabs>
        <w:ind w:left="360" w:hangingChars="200" w:hanging="360"/>
      </w:pPr>
    </w:lvl>
  </w:abstractNum>
  <w:abstractNum w:abstractNumId="1" w15:restartNumberingAfterBreak="0">
    <w:nsid w:val="139A3C0F"/>
    <w:multiLevelType w:val="multilevel"/>
    <w:tmpl w:val="139A3C0F"/>
    <w:lvl w:ilvl="0">
      <w:start w:val="1"/>
      <w:numFmt w:val="decimal"/>
      <w:pStyle w:val="1"/>
      <w:lvlText w:val="%1"/>
      <w:lvlJc w:val="left"/>
      <w:pPr>
        <w:ind w:left="432" w:hanging="432"/>
      </w:pPr>
      <w:rPr>
        <w:rFonts w:ascii="Times New Roman" w:hAnsi="Times New Roman" w:cs="Times New Roman" w:hint="default"/>
      </w:rPr>
    </w:lvl>
    <w:lvl w:ilvl="1">
      <w:start w:val="1"/>
      <w:numFmt w:val="decimal"/>
      <w:pStyle w:val="2"/>
      <w:lvlText w:val="%1.%2"/>
      <w:lvlJc w:val="left"/>
      <w:pPr>
        <w:ind w:left="576" w:hanging="576"/>
      </w:pPr>
      <w:rPr>
        <w:rFonts w:ascii="Times New Roman" w:hAnsi="Times New Roman" w:cs="Times New Roman"/>
        <w:b/>
        <w:bCs w:val="0"/>
        <w:i w:val="0"/>
        <w:iCs w:val="0"/>
        <w:caps w:val="0"/>
        <w:smallCaps w:val="0"/>
        <w:strike w:val="0"/>
        <w:dstrike w:val="0"/>
        <w:vanish w:val="0"/>
        <w:color w:val="000000"/>
        <w:spacing w:val="0"/>
        <w:position w:val="0"/>
        <w:u w:val="none"/>
        <w:vertAlign w:val="baseline"/>
      </w:rPr>
    </w:lvl>
    <w:lvl w:ilvl="2">
      <w:start w:val="1"/>
      <w:numFmt w:val="decimal"/>
      <w:pStyle w:val="3"/>
      <w:lvlText w:val="%1.%2.%3"/>
      <w:lvlJc w:val="left"/>
      <w:pPr>
        <w:ind w:left="862" w:hanging="720"/>
      </w:pPr>
      <w:rPr>
        <w:rFonts w:ascii="Times New Roman" w:hAnsi="Times New Roman" w:cs="Times New Roman"/>
        <w:b/>
        <w:bCs w:val="0"/>
        <w:i w:val="0"/>
        <w:iCs w:val="0"/>
        <w:caps w:val="0"/>
        <w:smallCaps w:val="0"/>
        <w:strike w:val="0"/>
        <w:dstrike w:val="0"/>
        <w:vanish w:val="0"/>
        <w:color w:val="000000"/>
        <w:spacing w:val="0"/>
        <w:position w:val="0"/>
        <w:u w:val="none"/>
        <w:vertAlign w:val="baseline"/>
      </w:r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num w:numId="1" w16cid:durableId="1850288600">
    <w:abstractNumId w:val="1"/>
  </w:num>
  <w:num w:numId="2" w16cid:durableId="4264636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bordersDoNotSurroundHeader/>
  <w:bordersDoNotSurroundFooter/>
  <w:proofState w:spelling="clean" w:grammar="clean"/>
  <w:defaultTabStop w:val="21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596229"/>
    <w:rsid w:val="00003F46"/>
    <w:rsid w:val="00015F6E"/>
    <w:rsid w:val="00027990"/>
    <w:rsid w:val="00030524"/>
    <w:rsid w:val="0003106A"/>
    <w:rsid w:val="00032294"/>
    <w:rsid w:val="00046C66"/>
    <w:rsid w:val="00053968"/>
    <w:rsid w:val="000548EE"/>
    <w:rsid w:val="00067D4F"/>
    <w:rsid w:val="00086465"/>
    <w:rsid w:val="000911FE"/>
    <w:rsid w:val="0009308D"/>
    <w:rsid w:val="000C1A1F"/>
    <w:rsid w:val="000C2382"/>
    <w:rsid w:val="000C2D5B"/>
    <w:rsid w:val="000D7D9B"/>
    <w:rsid w:val="000E2F98"/>
    <w:rsid w:val="000E555C"/>
    <w:rsid w:val="000E6DB1"/>
    <w:rsid w:val="000F181D"/>
    <w:rsid w:val="00105E01"/>
    <w:rsid w:val="00106F86"/>
    <w:rsid w:val="001275B6"/>
    <w:rsid w:val="0013440D"/>
    <w:rsid w:val="00135DA6"/>
    <w:rsid w:val="001479E6"/>
    <w:rsid w:val="001527E9"/>
    <w:rsid w:val="00160DBF"/>
    <w:rsid w:val="00161BFC"/>
    <w:rsid w:val="001710C6"/>
    <w:rsid w:val="00175023"/>
    <w:rsid w:val="00176020"/>
    <w:rsid w:val="0018576B"/>
    <w:rsid w:val="00192EC7"/>
    <w:rsid w:val="00196EB5"/>
    <w:rsid w:val="001D42C0"/>
    <w:rsid w:val="001E17C8"/>
    <w:rsid w:val="001E525E"/>
    <w:rsid w:val="001F1D44"/>
    <w:rsid w:val="00201BC2"/>
    <w:rsid w:val="00211CB0"/>
    <w:rsid w:val="00222770"/>
    <w:rsid w:val="002242C6"/>
    <w:rsid w:val="002621E2"/>
    <w:rsid w:val="002710B8"/>
    <w:rsid w:val="00280E7C"/>
    <w:rsid w:val="002B6C8A"/>
    <w:rsid w:val="002E65CA"/>
    <w:rsid w:val="00324C0B"/>
    <w:rsid w:val="0035310D"/>
    <w:rsid w:val="00364FED"/>
    <w:rsid w:val="00374FEB"/>
    <w:rsid w:val="00382956"/>
    <w:rsid w:val="003842EF"/>
    <w:rsid w:val="0038583C"/>
    <w:rsid w:val="003925EA"/>
    <w:rsid w:val="003976AB"/>
    <w:rsid w:val="003B0833"/>
    <w:rsid w:val="003C0BA3"/>
    <w:rsid w:val="003C177F"/>
    <w:rsid w:val="003C4B64"/>
    <w:rsid w:val="003D40AF"/>
    <w:rsid w:val="003F5E0E"/>
    <w:rsid w:val="003F6517"/>
    <w:rsid w:val="00400E0B"/>
    <w:rsid w:val="004033C3"/>
    <w:rsid w:val="00424E00"/>
    <w:rsid w:val="00431CC8"/>
    <w:rsid w:val="00442931"/>
    <w:rsid w:val="00462EF5"/>
    <w:rsid w:val="004727BB"/>
    <w:rsid w:val="0047284F"/>
    <w:rsid w:val="00485D0A"/>
    <w:rsid w:val="004A4C92"/>
    <w:rsid w:val="004A5683"/>
    <w:rsid w:val="004B01F1"/>
    <w:rsid w:val="004B34E9"/>
    <w:rsid w:val="004C6452"/>
    <w:rsid w:val="004D6431"/>
    <w:rsid w:val="004F3FDC"/>
    <w:rsid w:val="004F45A9"/>
    <w:rsid w:val="00500E29"/>
    <w:rsid w:val="0050233F"/>
    <w:rsid w:val="00520B23"/>
    <w:rsid w:val="00522B4F"/>
    <w:rsid w:val="0058017B"/>
    <w:rsid w:val="005816D0"/>
    <w:rsid w:val="00596229"/>
    <w:rsid w:val="00596548"/>
    <w:rsid w:val="005978C6"/>
    <w:rsid w:val="005A2EA7"/>
    <w:rsid w:val="005A6B2D"/>
    <w:rsid w:val="005B4AEA"/>
    <w:rsid w:val="005D068B"/>
    <w:rsid w:val="005D069E"/>
    <w:rsid w:val="005D1F72"/>
    <w:rsid w:val="005D479E"/>
    <w:rsid w:val="005E28E1"/>
    <w:rsid w:val="005E3E79"/>
    <w:rsid w:val="005E78F7"/>
    <w:rsid w:val="005F47C2"/>
    <w:rsid w:val="005F4A49"/>
    <w:rsid w:val="00632DED"/>
    <w:rsid w:val="00644EBB"/>
    <w:rsid w:val="00644FD2"/>
    <w:rsid w:val="006454B0"/>
    <w:rsid w:val="00645B33"/>
    <w:rsid w:val="00653613"/>
    <w:rsid w:val="006543F6"/>
    <w:rsid w:val="00660938"/>
    <w:rsid w:val="00665734"/>
    <w:rsid w:val="00682532"/>
    <w:rsid w:val="006919A6"/>
    <w:rsid w:val="006A197C"/>
    <w:rsid w:val="006A6841"/>
    <w:rsid w:val="006C1661"/>
    <w:rsid w:val="006C4997"/>
    <w:rsid w:val="006D45A1"/>
    <w:rsid w:val="006F06AF"/>
    <w:rsid w:val="00702DD8"/>
    <w:rsid w:val="00716DF9"/>
    <w:rsid w:val="007347D7"/>
    <w:rsid w:val="00734FA2"/>
    <w:rsid w:val="00763107"/>
    <w:rsid w:val="00766074"/>
    <w:rsid w:val="00772BFF"/>
    <w:rsid w:val="007B3B10"/>
    <w:rsid w:val="007C2CF7"/>
    <w:rsid w:val="007C363C"/>
    <w:rsid w:val="007D2726"/>
    <w:rsid w:val="007F1B7D"/>
    <w:rsid w:val="008008FB"/>
    <w:rsid w:val="00811E47"/>
    <w:rsid w:val="00813193"/>
    <w:rsid w:val="00815474"/>
    <w:rsid w:val="00822199"/>
    <w:rsid w:val="00835912"/>
    <w:rsid w:val="00837F40"/>
    <w:rsid w:val="00850050"/>
    <w:rsid w:val="00861AA9"/>
    <w:rsid w:val="00882363"/>
    <w:rsid w:val="008962F1"/>
    <w:rsid w:val="00896D2F"/>
    <w:rsid w:val="008979E4"/>
    <w:rsid w:val="008A7A3D"/>
    <w:rsid w:val="008C13CD"/>
    <w:rsid w:val="008C36DE"/>
    <w:rsid w:val="008D1AAF"/>
    <w:rsid w:val="008D28E9"/>
    <w:rsid w:val="008D68B6"/>
    <w:rsid w:val="008F18A6"/>
    <w:rsid w:val="008F347E"/>
    <w:rsid w:val="008F4A88"/>
    <w:rsid w:val="008F7A80"/>
    <w:rsid w:val="009076B9"/>
    <w:rsid w:val="00914CEF"/>
    <w:rsid w:val="00941021"/>
    <w:rsid w:val="00941174"/>
    <w:rsid w:val="0095122C"/>
    <w:rsid w:val="0096658A"/>
    <w:rsid w:val="009915C8"/>
    <w:rsid w:val="00992F99"/>
    <w:rsid w:val="009B54DC"/>
    <w:rsid w:val="009C23FD"/>
    <w:rsid w:val="009D236E"/>
    <w:rsid w:val="009E73FD"/>
    <w:rsid w:val="009F66A8"/>
    <w:rsid w:val="00A05D00"/>
    <w:rsid w:val="00A05FCD"/>
    <w:rsid w:val="00A25701"/>
    <w:rsid w:val="00A37BC2"/>
    <w:rsid w:val="00A62777"/>
    <w:rsid w:val="00A63723"/>
    <w:rsid w:val="00A7756E"/>
    <w:rsid w:val="00A8742A"/>
    <w:rsid w:val="00A91020"/>
    <w:rsid w:val="00A91B7D"/>
    <w:rsid w:val="00A91D20"/>
    <w:rsid w:val="00A91EAF"/>
    <w:rsid w:val="00AB0610"/>
    <w:rsid w:val="00AC4C52"/>
    <w:rsid w:val="00AE4B5B"/>
    <w:rsid w:val="00AE5073"/>
    <w:rsid w:val="00B01AE2"/>
    <w:rsid w:val="00B063D9"/>
    <w:rsid w:val="00B237C9"/>
    <w:rsid w:val="00B35A33"/>
    <w:rsid w:val="00B42697"/>
    <w:rsid w:val="00B4368F"/>
    <w:rsid w:val="00B4475B"/>
    <w:rsid w:val="00B57932"/>
    <w:rsid w:val="00B611B7"/>
    <w:rsid w:val="00B7318D"/>
    <w:rsid w:val="00B82496"/>
    <w:rsid w:val="00B8323E"/>
    <w:rsid w:val="00B872C7"/>
    <w:rsid w:val="00B90481"/>
    <w:rsid w:val="00BB50C5"/>
    <w:rsid w:val="00BC2E20"/>
    <w:rsid w:val="00BC39DA"/>
    <w:rsid w:val="00BC39FD"/>
    <w:rsid w:val="00BD046D"/>
    <w:rsid w:val="00BE29C7"/>
    <w:rsid w:val="00BE6C09"/>
    <w:rsid w:val="00C11105"/>
    <w:rsid w:val="00C1324B"/>
    <w:rsid w:val="00C17F85"/>
    <w:rsid w:val="00C34A2C"/>
    <w:rsid w:val="00C34D30"/>
    <w:rsid w:val="00C400E3"/>
    <w:rsid w:val="00C43822"/>
    <w:rsid w:val="00C452BE"/>
    <w:rsid w:val="00C8710B"/>
    <w:rsid w:val="00CA2EF8"/>
    <w:rsid w:val="00CA7A6C"/>
    <w:rsid w:val="00CB40CA"/>
    <w:rsid w:val="00CB4C5A"/>
    <w:rsid w:val="00CB541E"/>
    <w:rsid w:val="00CC294A"/>
    <w:rsid w:val="00CD5B54"/>
    <w:rsid w:val="00CE7E8A"/>
    <w:rsid w:val="00CF64C6"/>
    <w:rsid w:val="00D0172C"/>
    <w:rsid w:val="00D01DC2"/>
    <w:rsid w:val="00D02095"/>
    <w:rsid w:val="00D254CA"/>
    <w:rsid w:val="00D341C2"/>
    <w:rsid w:val="00D479D9"/>
    <w:rsid w:val="00D5128C"/>
    <w:rsid w:val="00D524B7"/>
    <w:rsid w:val="00D5774B"/>
    <w:rsid w:val="00D679E8"/>
    <w:rsid w:val="00D712D6"/>
    <w:rsid w:val="00D77D65"/>
    <w:rsid w:val="00D84B7D"/>
    <w:rsid w:val="00D945AE"/>
    <w:rsid w:val="00D95E20"/>
    <w:rsid w:val="00DD1576"/>
    <w:rsid w:val="00DE662E"/>
    <w:rsid w:val="00DF3C50"/>
    <w:rsid w:val="00DF54DC"/>
    <w:rsid w:val="00DF63F5"/>
    <w:rsid w:val="00E009B9"/>
    <w:rsid w:val="00E01DD9"/>
    <w:rsid w:val="00E030D8"/>
    <w:rsid w:val="00E1187F"/>
    <w:rsid w:val="00E16A1D"/>
    <w:rsid w:val="00E207C7"/>
    <w:rsid w:val="00E30F27"/>
    <w:rsid w:val="00E51EA8"/>
    <w:rsid w:val="00E56E00"/>
    <w:rsid w:val="00E72F02"/>
    <w:rsid w:val="00E8066A"/>
    <w:rsid w:val="00E81E1B"/>
    <w:rsid w:val="00E95DD2"/>
    <w:rsid w:val="00EB173D"/>
    <w:rsid w:val="00EB34DB"/>
    <w:rsid w:val="00EB5ED1"/>
    <w:rsid w:val="00ED0295"/>
    <w:rsid w:val="00ED1508"/>
    <w:rsid w:val="00EE12D6"/>
    <w:rsid w:val="00EF5ED4"/>
    <w:rsid w:val="00F06924"/>
    <w:rsid w:val="00F13AEA"/>
    <w:rsid w:val="00F144DB"/>
    <w:rsid w:val="00F359AB"/>
    <w:rsid w:val="00F362E0"/>
    <w:rsid w:val="00F40B28"/>
    <w:rsid w:val="00F613F6"/>
    <w:rsid w:val="00F6541F"/>
    <w:rsid w:val="00F85D32"/>
    <w:rsid w:val="00F91C72"/>
    <w:rsid w:val="00F9660A"/>
    <w:rsid w:val="00FA7078"/>
    <w:rsid w:val="00FB7627"/>
    <w:rsid w:val="00FD7BAA"/>
    <w:rsid w:val="00FE5527"/>
    <w:rsid w:val="00FE5CA8"/>
    <w:rsid w:val="00FF7387"/>
    <w:rsid w:val="0AFC12A8"/>
    <w:rsid w:val="11CE55D7"/>
    <w:rsid w:val="195A41AB"/>
    <w:rsid w:val="610724A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DCED97"/>
  <w15:docId w15:val="{3CF0EF1C-BCA1-4745-9075-89F2C60F1C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unhideWhenUsed="1" w:qFormat="1"/>
    <w:lsdException w:name="heading 3" w:uiPriority="0" w:unhideWhenUsed="1" w:qFormat="1"/>
    <w:lsdException w:name="heading 4" w:uiPriority="9" w:unhideWhenUsed="1" w:qFormat="1"/>
    <w:lsdException w:name="heading 5" w:uiPriority="9" w:unhideWhenUsed="1" w:qFormat="1"/>
    <w:lsdException w:name="heading 6" w:uiPriority="9" w:unhideWhenUsed="1" w:qFormat="1"/>
    <w:lsdException w:name="heading 7" w:uiPriority="9" w:unhideWhenUsed="1" w:qFormat="1"/>
    <w:lsdException w:name="heading 8" w:uiPriority="9" w:unhideWhenUsed="1" w:qFormat="1"/>
    <w:lsdException w:name="heading 9"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lsdException w:name="toc 5" w:uiPriority="39" w:qFormat="1"/>
    <w:lsdException w:name="toc 6" w:uiPriority="39" w:qFormat="1"/>
    <w:lsdException w:name="toc 7" w:uiPriority="39" w:qFormat="1"/>
    <w:lsdException w:name="toc 8" w:uiPriority="39"/>
    <w:lsdException w:name="toc 9" w:uiPriority="39" w:qFormat="1"/>
    <w:lsdException w:name="Normal Indent" w:semiHidden="1" w:unhideWhenUsed="1"/>
    <w:lsdException w:name="footnote text" w:semiHidden="1" w:unhideWhenUsed="1"/>
    <w:lsdException w:name="annotation text" w:uiPriority="0"/>
    <w:lsdException w:name="header" w:uiPriority="0" w:unhideWhenUsed="1" w:qFormat="1"/>
    <w:lsdException w:name="footer" w:unhideWhenUsed="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lsdException w:name="line number" w:semiHidden="1" w:unhideWhenUsed="1"/>
    <w:lsdException w:name="page number"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uiPriority="0" w:qFormat="1"/>
    <w:lsdException w:name="List Bullet 3" w:uiPriority="0"/>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uiPriority="0"/>
    <w:lsdException w:name="Body Text Indent"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iPriority="0"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uiPriority="0" w:qFormat="1"/>
    <w:lsdException w:name="FollowedHyperlink" w:uiPriority="0" w:qFormat="1"/>
    <w:lsdException w:name="Strong" w:uiPriority="22" w:qFormat="1"/>
    <w:lsdException w:name="Emphasis" w:uiPriority="0" w:qFormat="1"/>
    <w:lsdException w:name="Document Map" w:unhideWhenUsed="1"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pPr>
      <w:widowControl w:val="0"/>
      <w:jc w:val="both"/>
    </w:pPr>
    <w:rPr>
      <w:rFonts w:ascii="Times New Roman" w:hAnsi="Times New Roman"/>
      <w:kern w:val="2"/>
      <w:sz w:val="21"/>
      <w:szCs w:val="21"/>
    </w:rPr>
  </w:style>
  <w:style w:type="paragraph" w:styleId="1">
    <w:name w:val="heading 1"/>
    <w:basedOn w:val="a0"/>
    <w:next w:val="a1"/>
    <w:link w:val="10"/>
    <w:qFormat/>
    <w:pPr>
      <w:keepNext/>
      <w:keepLines/>
      <w:numPr>
        <w:numId w:val="1"/>
      </w:numPr>
      <w:spacing w:before="240" w:after="240" w:line="300" w:lineRule="auto"/>
      <w:ind w:left="0" w:firstLine="0"/>
      <w:outlineLvl w:val="0"/>
    </w:pPr>
    <w:rPr>
      <w:rFonts w:eastAsia="黑体"/>
      <w:b/>
      <w:bCs/>
      <w:kern w:val="44"/>
      <w:sz w:val="32"/>
      <w:szCs w:val="44"/>
    </w:rPr>
  </w:style>
  <w:style w:type="paragraph" w:styleId="2">
    <w:name w:val="heading 2"/>
    <w:basedOn w:val="a0"/>
    <w:next w:val="a1"/>
    <w:link w:val="20"/>
    <w:unhideWhenUsed/>
    <w:qFormat/>
    <w:pPr>
      <w:keepNext/>
      <w:keepLines/>
      <w:numPr>
        <w:ilvl w:val="1"/>
        <w:numId w:val="1"/>
      </w:numPr>
      <w:spacing w:before="240" w:after="240" w:line="300" w:lineRule="auto"/>
      <w:ind w:left="0" w:firstLine="0"/>
      <w:outlineLvl w:val="1"/>
    </w:pPr>
    <w:rPr>
      <w:rFonts w:eastAsia="黑体"/>
      <w:b/>
      <w:bCs/>
      <w:sz w:val="28"/>
      <w:szCs w:val="28"/>
    </w:rPr>
  </w:style>
  <w:style w:type="paragraph" w:styleId="3">
    <w:name w:val="heading 3"/>
    <w:basedOn w:val="a0"/>
    <w:next w:val="a1"/>
    <w:link w:val="30"/>
    <w:unhideWhenUsed/>
    <w:qFormat/>
    <w:pPr>
      <w:keepNext/>
      <w:keepLines/>
      <w:numPr>
        <w:ilvl w:val="2"/>
        <w:numId w:val="1"/>
      </w:numPr>
      <w:spacing w:before="240" w:after="240" w:line="300" w:lineRule="auto"/>
      <w:ind w:left="0" w:firstLine="0"/>
      <w:outlineLvl w:val="2"/>
    </w:pPr>
    <w:rPr>
      <w:b/>
      <w:bCs/>
      <w:sz w:val="24"/>
      <w:szCs w:val="32"/>
    </w:rPr>
  </w:style>
  <w:style w:type="paragraph" w:styleId="4">
    <w:name w:val="heading 4"/>
    <w:basedOn w:val="a0"/>
    <w:next w:val="a0"/>
    <w:link w:val="40"/>
    <w:uiPriority w:val="9"/>
    <w:unhideWhenUsed/>
    <w:qFormat/>
    <w:pPr>
      <w:keepNext/>
      <w:keepLines/>
      <w:numPr>
        <w:ilvl w:val="3"/>
        <w:numId w:val="1"/>
      </w:numPr>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0"/>
    <w:next w:val="a0"/>
    <w:link w:val="50"/>
    <w:uiPriority w:val="9"/>
    <w:unhideWhenUsed/>
    <w:qFormat/>
    <w:pPr>
      <w:keepNext/>
      <w:keepLines/>
      <w:numPr>
        <w:ilvl w:val="4"/>
        <w:numId w:val="1"/>
      </w:numPr>
      <w:spacing w:before="280" w:after="290" w:line="376" w:lineRule="auto"/>
      <w:outlineLvl w:val="4"/>
    </w:pPr>
    <w:rPr>
      <w:b/>
      <w:bCs/>
      <w:sz w:val="28"/>
      <w:szCs w:val="28"/>
    </w:rPr>
  </w:style>
  <w:style w:type="paragraph" w:styleId="6">
    <w:name w:val="heading 6"/>
    <w:basedOn w:val="a0"/>
    <w:next w:val="a0"/>
    <w:link w:val="60"/>
    <w:uiPriority w:val="9"/>
    <w:unhideWhenUsed/>
    <w:qFormat/>
    <w:pPr>
      <w:keepNext/>
      <w:keepLines/>
      <w:numPr>
        <w:ilvl w:val="5"/>
        <w:numId w:val="1"/>
      </w:numPr>
      <w:spacing w:before="240" w:after="64" w:line="320" w:lineRule="auto"/>
      <w:outlineLvl w:val="5"/>
    </w:pPr>
    <w:rPr>
      <w:rFonts w:asciiTheme="majorHAnsi" w:eastAsiaTheme="majorEastAsia" w:hAnsiTheme="majorHAnsi" w:cstheme="majorBidi"/>
      <w:b/>
      <w:bCs/>
      <w:sz w:val="24"/>
    </w:rPr>
  </w:style>
  <w:style w:type="paragraph" w:styleId="7">
    <w:name w:val="heading 7"/>
    <w:basedOn w:val="a0"/>
    <w:next w:val="a0"/>
    <w:link w:val="70"/>
    <w:uiPriority w:val="9"/>
    <w:unhideWhenUsed/>
    <w:qFormat/>
    <w:pPr>
      <w:keepNext/>
      <w:keepLines/>
      <w:numPr>
        <w:ilvl w:val="6"/>
        <w:numId w:val="1"/>
      </w:numPr>
      <w:spacing w:before="240" w:after="64" w:line="320" w:lineRule="auto"/>
      <w:outlineLvl w:val="6"/>
    </w:pPr>
    <w:rPr>
      <w:b/>
      <w:bCs/>
      <w:sz w:val="24"/>
    </w:rPr>
  </w:style>
  <w:style w:type="paragraph" w:styleId="8">
    <w:name w:val="heading 8"/>
    <w:basedOn w:val="a0"/>
    <w:next w:val="a0"/>
    <w:link w:val="80"/>
    <w:uiPriority w:val="9"/>
    <w:unhideWhenUsed/>
    <w:qFormat/>
    <w:pPr>
      <w:keepNext/>
      <w:keepLines/>
      <w:numPr>
        <w:ilvl w:val="7"/>
        <w:numId w:val="1"/>
      </w:numPr>
      <w:spacing w:before="240" w:after="64" w:line="320" w:lineRule="auto"/>
      <w:outlineLvl w:val="7"/>
    </w:pPr>
    <w:rPr>
      <w:rFonts w:asciiTheme="majorHAnsi" w:eastAsiaTheme="majorEastAsia" w:hAnsiTheme="majorHAnsi" w:cstheme="majorBidi"/>
      <w:sz w:val="24"/>
    </w:rPr>
  </w:style>
  <w:style w:type="paragraph" w:styleId="9">
    <w:name w:val="heading 9"/>
    <w:basedOn w:val="a0"/>
    <w:next w:val="a0"/>
    <w:link w:val="90"/>
    <w:uiPriority w:val="9"/>
    <w:unhideWhenUsed/>
    <w:qFormat/>
    <w:pPr>
      <w:keepNext/>
      <w:keepLines/>
      <w:numPr>
        <w:ilvl w:val="8"/>
        <w:numId w:val="1"/>
      </w:numPr>
      <w:spacing w:before="240" w:after="64" w:line="320" w:lineRule="auto"/>
      <w:outlineLvl w:val="8"/>
    </w:pPr>
    <w:rPr>
      <w:rFonts w:asciiTheme="majorHAnsi" w:eastAsiaTheme="majorEastAsia" w:hAnsiTheme="majorHAnsi" w:cstheme="majorBidi"/>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customStyle="1" w:styleId="a1">
    <w:name w:val="报告正文"/>
    <w:basedOn w:val="a0"/>
    <w:link w:val="a5"/>
    <w:qFormat/>
    <w:pPr>
      <w:spacing w:line="300" w:lineRule="auto"/>
      <w:ind w:firstLineChars="200" w:firstLine="200"/>
    </w:pPr>
    <w:rPr>
      <w:sz w:val="24"/>
    </w:rPr>
  </w:style>
  <w:style w:type="paragraph" w:styleId="a6">
    <w:name w:val="annotation subject"/>
    <w:basedOn w:val="a7"/>
    <w:next w:val="a7"/>
    <w:link w:val="a8"/>
    <w:uiPriority w:val="99"/>
    <w:unhideWhenUsed/>
    <w:qFormat/>
    <w:rPr>
      <w:rFonts w:ascii="Times New Roman" w:eastAsia="宋体" w:hAnsi="Times New Roman" w:cs="Times New Roman"/>
      <w:b/>
      <w:bCs/>
    </w:rPr>
  </w:style>
  <w:style w:type="paragraph" w:styleId="a7">
    <w:name w:val="annotation text"/>
    <w:basedOn w:val="a0"/>
    <w:link w:val="a9"/>
    <w:pPr>
      <w:jc w:val="left"/>
    </w:pPr>
    <w:rPr>
      <w:rFonts w:asciiTheme="minorHAnsi" w:hAnsiTheme="minorHAnsi"/>
    </w:rPr>
  </w:style>
  <w:style w:type="paragraph" w:styleId="TOC7">
    <w:name w:val="toc 7"/>
    <w:basedOn w:val="a0"/>
    <w:next w:val="a0"/>
    <w:uiPriority w:val="39"/>
    <w:qFormat/>
    <w:pPr>
      <w:ind w:left="1260"/>
      <w:jc w:val="left"/>
    </w:pPr>
    <w:rPr>
      <w:rFonts w:asciiTheme="minorHAnsi" w:hAnsiTheme="minorHAnsi" w:cstheme="minorHAnsi"/>
      <w:sz w:val="20"/>
      <w:szCs w:val="20"/>
    </w:rPr>
  </w:style>
  <w:style w:type="paragraph" w:styleId="a">
    <w:name w:val="List Number"/>
    <w:basedOn w:val="a0"/>
    <w:uiPriority w:val="99"/>
    <w:unhideWhenUsed/>
    <w:qFormat/>
    <w:pPr>
      <w:numPr>
        <w:numId w:val="2"/>
      </w:numPr>
      <w:contextualSpacing/>
    </w:pPr>
  </w:style>
  <w:style w:type="paragraph" w:styleId="aa">
    <w:name w:val="caption"/>
    <w:basedOn w:val="a0"/>
    <w:next w:val="a0"/>
    <w:uiPriority w:val="35"/>
    <w:unhideWhenUsed/>
    <w:qFormat/>
    <w:rPr>
      <w:rFonts w:asciiTheme="majorHAnsi" w:eastAsia="黑体" w:hAnsiTheme="majorHAnsi" w:cstheme="majorBidi"/>
      <w:sz w:val="20"/>
      <w:szCs w:val="20"/>
    </w:rPr>
  </w:style>
  <w:style w:type="paragraph" w:styleId="ab">
    <w:name w:val="Document Map"/>
    <w:basedOn w:val="a0"/>
    <w:link w:val="ac"/>
    <w:uiPriority w:val="99"/>
    <w:unhideWhenUsed/>
    <w:qFormat/>
    <w:rPr>
      <w:rFonts w:ascii="宋体"/>
      <w:sz w:val="18"/>
      <w:szCs w:val="18"/>
    </w:rPr>
  </w:style>
  <w:style w:type="paragraph" w:styleId="31">
    <w:name w:val="List Bullet 3"/>
    <w:basedOn w:val="a0"/>
    <w:pPr>
      <w:tabs>
        <w:tab w:val="left" w:pos="990"/>
      </w:tabs>
      <w:ind w:leftChars="300" w:left="990" w:hanging="360"/>
    </w:pPr>
  </w:style>
  <w:style w:type="paragraph" w:styleId="ad">
    <w:name w:val="Body Text"/>
    <w:basedOn w:val="a0"/>
    <w:link w:val="ae"/>
    <w:pPr>
      <w:spacing w:after="120"/>
    </w:pPr>
    <w:rPr>
      <w:sz w:val="24"/>
    </w:rPr>
  </w:style>
  <w:style w:type="paragraph" w:styleId="af">
    <w:name w:val="Body Text Indent"/>
    <w:basedOn w:val="a0"/>
    <w:link w:val="af0"/>
    <w:uiPriority w:val="99"/>
    <w:unhideWhenUsed/>
    <w:qFormat/>
    <w:pPr>
      <w:spacing w:after="120"/>
      <w:ind w:leftChars="200" w:left="420"/>
    </w:pPr>
  </w:style>
  <w:style w:type="paragraph" w:styleId="af1">
    <w:name w:val="Block Text"/>
    <w:basedOn w:val="a0"/>
    <w:next w:val="a0"/>
    <w:link w:val="af2"/>
    <w:qFormat/>
    <w:rPr>
      <w:rFonts w:asciiTheme="minorHAnsi" w:hAnsiTheme="minorHAnsi"/>
      <w:i/>
      <w:iCs/>
      <w:color w:val="000000"/>
    </w:rPr>
  </w:style>
  <w:style w:type="paragraph" w:styleId="21">
    <w:name w:val="List Bullet 2"/>
    <w:basedOn w:val="a0"/>
    <w:qFormat/>
    <w:pPr>
      <w:tabs>
        <w:tab w:val="left" w:pos="780"/>
      </w:tabs>
      <w:ind w:leftChars="200" w:left="780" w:hanging="432"/>
    </w:pPr>
  </w:style>
  <w:style w:type="paragraph" w:styleId="TOC5">
    <w:name w:val="toc 5"/>
    <w:basedOn w:val="a0"/>
    <w:next w:val="a0"/>
    <w:uiPriority w:val="39"/>
    <w:qFormat/>
    <w:pPr>
      <w:ind w:left="840"/>
      <w:jc w:val="left"/>
    </w:pPr>
    <w:rPr>
      <w:rFonts w:cstheme="minorHAnsi"/>
      <w:sz w:val="20"/>
      <w:szCs w:val="20"/>
    </w:rPr>
  </w:style>
  <w:style w:type="paragraph" w:styleId="TOC3">
    <w:name w:val="toc 3"/>
    <w:basedOn w:val="a0"/>
    <w:next w:val="a0"/>
    <w:uiPriority w:val="39"/>
    <w:qFormat/>
    <w:pPr>
      <w:ind w:left="420"/>
      <w:jc w:val="left"/>
    </w:pPr>
    <w:rPr>
      <w:rFonts w:cstheme="minorHAnsi"/>
      <w:sz w:val="20"/>
      <w:szCs w:val="20"/>
    </w:rPr>
  </w:style>
  <w:style w:type="paragraph" w:styleId="TOC8">
    <w:name w:val="toc 8"/>
    <w:basedOn w:val="a0"/>
    <w:next w:val="a0"/>
    <w:uiPriority w:val="39"/>
    <w:pPr>
      <w:ind w:left="1470"/>
      <w:jc w:val="left"/>
    </w:pPr>
    <w:rPr>
      <w:rFonts w:asciiTheme="minorHAnsi" w:hAnsiTheme="minorHAnsi" w:cstheme="minorHAnsi"/>
      <w:sz w:val="20"/>
      <w:szCs w:val="20"/>
    </w:rPr>
  </w:style>
  <w:style w:type="paragraph" w:styleId="af3">
    <w:name w:val="Balloon Text"/>
    <w:basedOn w:val="a0"/>
    <w:link w:val="af4"/>
    <w:uiPriority w:val="99"/>
    <w:unhideWhenUsed/>
    <w:rPr>
      <w:sz w:val="18"/>
      <w:szCs w:val="18"/>
    </w:rPr>
  </w:style>
  <w:style w:type="paragraph" w:styleId="af5">
    <w:name w:val="footer"/>
    <w:basedOn w:val="a0"/>
    <w:link w:val="af6"/>
    <w:uiPriority w:val="99"/>
    <w:unhideWhenUsed/>
    <w:pPr>
      <w:tabs>
        <w:tab w:val="center" w:pos="4153"/>
        <w:tab w:val="right" w:pos="8306"/>
      </w:tabs>
      <w:snapToGrid w:val="0"/>
      <w:jc w:val="left"/>
    </w:pPr>
    <w:rPr>
      <w:sz w:val="18"/>
      <w:szCs w:val="18"/>
    </w:rPr>
  </w:style>
  <w:style w:type="paragraph" w:styleId="af7">
    <w:name w:val="header"/>
    <w:basedOn w:val="a0"/>
    <w:link w:val="af8"/>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0"/>
    <w:next w:val="a0"/>
    <w:uiPriority w:val="39"/>
    <w:qFormat/>
    <w:pPr>
      <w:spacing w:before="120"/>
      <w:jc w:val="left"/>
    </w:pPr>
    <w:rPr>
      <w:rFonts w:cstheme="minorHAnsi"/>
      <w:b/>
      <w:bCs/>
      <w:i/>
      <w:iCs/>
      <w:sz w:val="24"/>
      <w:szCs w:val="24"/>
    </w:rPr>
  </w:style>
  <w:style w:type="paragraph" w:styleId="TOC4">
    <w:name w:val="toc 4"/>
    <w:basedOn w:val="a0"/>
    <w:next w:val="a0"/>
    <w:uiPriority w:val="39"/>
    <w:pPr>
      <w:ind w:left="630"/>
      <w:jc w:val="left"/>
    </w:pPr>
    <w:rPr>
      <w:rFonts w:cstheme="minorHAnsi"/>
      <w:sz w:val="20"/>
      <w:szCs w:val="20"/>
    </w:rPr>
  </w:style>
  <w:style w:type="paragraph" w:styleId="af9">
    <w:name w:val="Subtitle"/>
    <w:basedOn w:val="a0"/>
    <w:next w:val="a0"/>
    <w:link w:val="afa"/>
    <w:qFormat/>
    <w:pPr>
      <w:spacing w:before="240" w:after="60" w:line="312" w:lineRule="auto"/>
      <w:jc w:val="center"/>
      <w:outlineLvl w:val="1"/>
    </w:pPr>
    <w:rPr>
      <w:rFonts w:ascii="Cambria" w:hAnsi="Cambria"/>
      <w:b/>
      <w:bCs/>
      <w:kern w:val="28"/>
      <w:sz w:val="32"/>
      <w:szCs w:val="32"/>
    </w:rPr>
  </w:style>
  <w:style w:type="paragraph" w:styleId="TOC6">
    <w:name w:val="toc 6"/>
    <w:basedOn w:val="a0"/>
    <w:next w:val="a0"/>
    <w:uiPriority w:val="39"/>
    <w:qFormat/>
    <w:pPr>
      <w:ind w:left="1050"/>
      <w:jc w:val="left"/>
    </w:pPr>
    <w:rPr>
      <w:rFonts w:asciiTheme="minorHAnsi" w:hAnsiTheme="minorHAnsi" w:cstheme="minorHAnsi"/>
      <w:sz w:val="20"/>
      <w:szCs w:val="20"/>
    </w:rPr>
  </w:style>
  <w:style w:type="paragraph" w:styleId="TOC2">
    <w:name w:val="toc 2"/>
    <w:basedOn w:val="a0"/>
    <w:next w:val="a0"/>
    <w:uiPriority w:val="39"/>
    <w:qFormat/>
    <w:pPr>
      <w:spacing w:before="120"/>
      <w:ind w:left="210"/>
      <w:jc w:val="left"/>
    </w:pPr>
    <w:rPr>
      <w:rFonts w:cstheme="minorHAnsi"/>
      <w:b/>
      <w:bCs/>
      <w:sz w:val="22"/>
      <w:szCs w:val="22"/>
    </w:rPr>
  </w:style>
  <w:style w:type="paragraph" w:styleId="TOC9">
    <w:name w:val="toc 9"/>
    <w:basedOn w:val="a0"/>
    <w:next w:val="a0"/>
    <w:uiPriority w:val="39"/>
    <w:qFormat/>
    <w:pPr>
      <w:ind w:left="1680"/>
      <w:jc w:val="left"/>
    </w:pPr>
    <w:rPr>
      <w:rFonts w:asciiTheme="minorHAnsi" w:hAnsiTheme="minorHAnsi" w:cstheme="minorHAnsi"/>
      <w:sz w:val="20"/>
      <w:szCs w:val="20"/>
    </w:rPr>
  </w:style>
  <w:style w:type="paragraph" w:styleId="afb">
    <w:name w:val="Normal (Web)"/>
    <w:basedOn w:val="a0"/>
    <w:uiPriority w:val="99"/>
    <w:pPr>
      <w:widowControl/>
      <w:spacing w:before="100" w:beforeAutospacing="1" w:after="100" w:afterAutospacing="1"/>
      <w:jc w:val="left"/>
    </w:pPr>
    <w:rPr>
      <w:rFonts w:ascii="宋体" w:hAnsi="宋体" w:cs="宋体"/>
      <w:kern w:val="0"/>
      <w:sz w:val="24"/>
    </w:rPr>
  </w:style>
  <w:style w:type="paragraph" w:styleId="afc">
    <w:name w:val="Title"/>
    <w:basedOn w:val="a0"/>
    <w:next w:val="a0"/>
    <w:link w:val="afd"/>
    <w:uiPriority w:val="10"/>
    <w:qFormat/>
    <w:pPr>
      <w:spacing w:before="240" w:after="60"/>
      <w:jc w:val="center"/>
      <w:outlineLvl w:val="0"/>
    </w:pPr>
    <w:rPr>
      <w:rFonts w:ascii="Cambria" w:hAnsi="Cambria"/>
      <w:b/>
      <w:bCs/>
      <w:sz w:val="32"/>
      <w:szCs w:val="32"/>
    </w:rPr>
  </w:style>
  <w:style w:type="character" w:styleId="afe">
    <w:name w:val="Strong"/>
    <w:uiPriority w:val="22"/>
    <w:qFormat/>
    <w:rPr>
      <w:b/>
      <w:bCs/>
    </w:rPr>
  </w:style>
  <w:style w:type="character" w:styleId="aff">
    <w:name w:val="page number"/>
    <w:basedOn w:val="a2"/>
    <w:uiPriority w:val="99"/>
    <w:unhideWhenUsed/>
    <w:qFormat/>
  </w:style>
  <w:style w:type="character" w:styleId="aff0">
    <w:name w:val="FollowedHyperlink"/>
    <w:qFormat/>
    <w:rPr>
      <w:color w:val="800080"/>
      <w:u w:val="single"/>
    </w:rPr>
  </w:style>
  <w:style w:type="character" w:styleId="aff1">
    <w:name w:val="Emphasis"/>
    <w:qFormat/>
    <w:rPr>
      <w:i/>
      <w:iCs/>
    </w:rPr>
  </w:style>
  <w:style w:type="character" w:styleId="aff2">
    <w:name w:val="Hyperlink"/>
    <w:uiPriority w:val="99"/>
    <w:rPr>
      <w:color w:val="0000FF"/>
      <w:u w:val="single"/>
    </w:rPr>
  </w:style>
  <w:style w:type="character" w:styleId="aff3">
    <w:name w:val="annotation reference"/>
    <w:basedOn w:val="a2"/>
    <w:uiPriority w:val="99"/>
    <w:unhideWhenUsed/>
    <w:rPr>
      <w:sz w:val="21"/>
      <w:szCs w:val="21"/>
    </w:rPr>
  </w:style>
  <w:style w:type="table" w:styleId="aff4">
    <w:name w:val="Table Grid"/>
    <w:basedOn w:val="a3"/>
    <w:uiPriority w:val="59"/>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5">
    <w:name w:val="Light Shading Accent 5"/>
    <w:basedOn w:val="a3"/>
    <w:uiPriority w:val="60"/>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3">
    <w:name w:val="Light List Accent 3"/>
    <w:basedOn w:val="a3"/>
    <w:uiPriority w:val="61"/>
    <w:rPr>
      <w:rFonts w:ascii="Calibri" w:eastAsia="宋体" w:hAnsi="Calibri" w:cs="Times New Roman"/>
    </w:rPr>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50">
    <w:name w:val="Light List Accent 5"/>
    <w:basedOn w:val="a3"/>
    <w:uiPriority w:val="61"/>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51">
    <w:name w:val="Light Grid Accent 5"/>
    <w:basedOn w:val="a3"/>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1-4">
    <w:name w:val="Medium Shading 1 Accent 4"/>
    <w:basedOn w:val="a3"/>
    <w:uiPriority w:val="63"/>
    <w:rPr>
      <w:rFonts w:ascii="Calibri" w:eastAsia="宋体" w:hAnsi="Calibri" w:cs="Times New Roman"/>
    </w:rPr>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5">
    <w:name w:val="Medium Shading 1 Accent 5"/>
    <w:basedOn w:val="a3"/>
    <w:uiPriority w:val="63"/>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2-5">
    <w:name w:val="Medium Shading 2 Accent 5"/>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50">
    <w:name w:val="Medium List 1 Accent 5"/>
    <w:basedOn w:val="a3"/>
    <w:uiPriority w:val="65"/>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2-3">
    <w:name w:val="Medium List 2 Accent 3"/>
    <w:basedOn w:val="a3"/>
    <w:uiPriority w:val="66"/>
    <w:rPr>
      <w:rFonts w:ascii="Cambria" w:eastAsia="宋体" w:hAnsi="Cambria" w:cs="Times New Roman"/>
      <w:color w:val="000000"/>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2-50">
    <w:name w:val="Medium List 2 Accent 5"/>
    <w:basedOn w:val="a3"/>
    <w:uiPriority w:val="66"/>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1-51">
    <w:name w:val="Medium Grid 1 Accent 5"/>
    <w:basedOn w:val="a3"/>
    <w:uiPriority w:val="67"/>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2-51">
    <w:name w:val="Medium Grid 2 Accent 5"/>
    <w:basedOn w:val="a3"/>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3-5">
    <w:name w:val="Medium Grid 3 Accent 5"/>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1">
    <w:name w:val="Colorful Shading Accent 1"/>
    <w:basedOn w:val="a3"/>
    <w:uiPriority w:val="71"/>
    <w:rPr>
      <w:rFonts w:ascii="Calibri" w:eastAsia="宋体" w:hAnsi="Calibri" w:cs="Times New Roman"/>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52">
    <w:name w:val="Colorful Shading Accent 5"/>
    <w:basedOn w:val="a3"/>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30">
    <w:name w:val="Colorful List Accent 3"/>
    <w:basedOn w:val="a3"/>
    <w:uiPriority w:val="72"/>
    <w:rPr>
      <w:rFonts w:ascii="Calibri" w:eastAsia="宋体" w:hAnsi="Calibri" w:cs="Times New Roman"/>
      <w:color w:val="000000"/>
    </w:rPr>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4">
    <w:name w:val="Colorful List Accent 4"/>
    <w:basedOn w:val="a3"/>
    <w:uiPriority w:val="72"/>
    <w:rPr>
      <w:rFonts w:ascii="Calibri" w:eastAsia="宋体" w:hAnsi="Calibri" w:cs="Times New Roman"/>
      <w:color w:val="000000"/>
    </w:rPr>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53">
    <w:name w:val="Colorful List Accent 5"/>
    <w:basedOn w:val="a3"/>
    <w:uiPriority w:val="72"/>
    <w:rPr>
      <w:color w:val="000000" w:themeColor="text1"/>
    </w:rP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54">
    <w:name w:val="Colorful Grid Accent 5"/>
    <w:basedOn w:val="a3"/>
    <w:uiPriority w:val="73"/>
    <w:rPr>
      <w:rFonts w:ascii="Calibri" w:eastAsia="宋体" w:hAnsi="Calibri" w:cs="Times New Roman"/>
      <w:color w:val="000000"/>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character" w:customStyle="1" w:styleId="af8">
    <w:name w:val="页眉 字符"/>
    <w:basedOn w:val="a2"/>
    <w:link w:val="af7"/>
    <w:rPr>
      <w:sz w:val="18"/>
      <w:szCs w:val="18"/>
    </w:rPr>
  </w:style>
  <w:style w:type="character" w:customStyle="1" w:styleId="af6">
    <w:name w:val="页脚 字符"/>
    <w:basedOn w:val="a2"/>
    <w:link w:val="af5"/>
    <w:uiPriority w:val="99"/>
    <w:rPr>
      <w:sz w:val="18"/>
      <w:szCs w:val="18"/>
    </w:rPr>
  </w:style>
  <w:style w:type="character" w:customStyle="1" w:styleId="af4">
    <w:name w:val="批注框文本 字符"/>
    <w:basedOn w:val="a2"/>
    <w:link w:val="af3"/>
    <w:uiPriority w:val="99"/>
    <w:rPr>
      <w:rFonts w:ascii="Times New Roman" w:eastAsia="宋体" w:hAnsi="Times New Roman" w:cs="Times New Roman"/>
      <w:sz w:val="18"/>
      <w:szCs w:val="18"/>
    </w:rPr>
  </w:style>
  <w:style w:type="character" w:customStyle="1" w:styleId="10">
    <w:name w:val="标题 1 字符"/>
    <w:basedOn w:val="a2"/>
    <w:link w:val="1"/>
    <w:rPr>
      <w:rFonts w:ascii="Times New Roman" w:eastAsia="黑体" w:hAnsi="Times New Roman"/>
      <w:b/>
      <w:bCs/>
      <w:kern w:val="44"/>
      <w:sz w:val="32"/>
      <w:szCs w:val="44"/>
    </w:rPr>
  </w:style>
  <w:style w:type="character" w:customStyle="1" w:styleId="20">
    <w:name w:val="标题 2 字符"/>
    <w:basedOn w:val="a2"/>
    <w:link w:val="2"/>
    <w:qFormat/>
    <w:rPr>
      <w:rFonts w:ascii="Times New Roman" w:eastAsia="黑体" w:hAnsi="Times New Roman"/>
      <w:b/>
      <w:bCs/>
      <w:sz w:val="28"/>
      <w:szCs w:val="28"/>
    </w:rPr>
  </w:style>
  <w:style w:type="character" w:customStyle="1" w:styleId="30">
    <w:name w:val="标题 3 字符"/>
    <w:basedOn w:val="a2"/>
    <w:link w:val="3"/>
    <w:rPr>
      <w:rFonts w:ascii="Times New Roman" w:hAnsi="Times New Roman"/>
      <w:b/>
      <w:bCs/>
      <w:sz w:val="24"/>
      <w:szCs w:val="32"/>
    </w:rPr>
  </w:style>
  <w:style w:type="character" w:customStyle="1" w:styleId="40">
    <w:name w:val="标题 4 字符"/>
    <w:basedOn w:val="a2"/>
    <w:link w:val="4"/>
    <w:uiPriority w:val="9"/>
    <w:rPr>
      <w:rFonts w:asciiTheme="majorHAnsi" w:eastAsiaTheme="majorEastAsia" w:hAnsiTheme="majorHAnsi" w:cstheme="majorBidi"/>
      <w:b/>
      <w:bCs/>
      <w:sz w:val="28"/>
      <w:szCs w:val="28"/>
    </w:rPr>
  </w:style>
  <w:style w:type="character" w:customStyle="1" w:styleId="50">
    <w:name w:val="标题 5 字符"/>
    <w:basedOn w:val="a2"/>
    <w:link w:val="5"/>
    <w:uiPriority w:val="9"/>
    <w:qFormat/>
    <w:rPr>
      <w:rFonts w:ascii="Times New Roman" w:eastAsia="宋体" w:hAnsi="Times New Roman" w:cs="Times New Roman"/>
      <w:b/>
      <w:bCs/>
      <w:sz w:val="28"/>
      <w:szCs w:val="28"/>
    </w:rPr>
  </w:style>
  <w:style w:type="character" w:customStyle="1" w:styleId="60">
    <w:name w:val="标题 6 字符"/>
    <w:basedOn w:val="a2"/>
    <w:link w:val="6"/>
    <w:uiPriority w:val="9"/>
    <w:rPr>
      <w:rFonts w:asciiTheme="majorHAnsi" w:eastAsiaTheme="majorEastAsia" w:hAnsiTheme="majorHAnsi" w:cstheme="majorBidi"/>
      <w:b/>
      <w:bCs/>
      <w:sz w:val="24"/>
      <w:szCs w:val="24"/>
    </w:rPr>
  </w:style>
  <w:style w:type="character" w:customStyle="1" w:styleId="70">
    <w:name w:val="标题 7 字符"/>
    <w:basedOn w:val="a2"/>
    <w:link w:val="7"/>
    <w:uiPriority w:val="9"/>
    <w:rPr>
      <w:rFonts w:ascii="Times New Roman" w:eastAsia="宋体" w:hAnsi="Times New Roman" w:cs="Times New Roman"/>
      <w:b/>
      <w:bCs/>
      <w:sz w:val="24"/>
      <w:szCs w:val="24"/>
    </w:rPr>
  </w:style>
  <w:style w:type="character" w:customStyle="1" w:styleId="80">
    <w:name w:val="标题 8 字符"/>
    <w:basedOn w:val="a2"/>
    <w:link w:val="8"/>
    <w:uiPriority w:val="9"/>
    <w:rPr>
      <w:rFonts w:asciiTheme="majorHAnsi" w:eastAsiaTheme="majorEastAsia" w:hAnsiTheme="majorHAnsi" w:cstheme="majorBidi"/>
      <w:sz w:val="24"/>
      <w:szCs w:val="24"/>
    </w:rPr>
  </w:style>
  <w:style w:type="character" w:customStyle="1" w:styleId="90">
    <w:name w:val="标题 9 字符"/>
    <w:basedOn w:val="a2"/>
    <w:link w:val="9"/>
    <w:uiPriority w:val="9"/>
    <w:rPr>
      <w:rFonts w:asciiTheme="majorHAnsi" w:eastAsiaTheme="majorEastAsia" w:hAnsiTheme="majorHAnsi" w:cstheme="majorBidi"/>
      <w:szCs w:val="21"/>
    </w:rPr>
  </w:style>
  <w:style w:type="paragraph" w:customStyle="1" w:styleId="FormStyle">
    <w:name w:val="FormStyle"/>
    <w:basedOn w:val="a"/>
    <w:link w:val="FormStyleChar"/>
    <w:pPr>
      <w:numPr>
        <w:numId w:val="0"/>
      </w:numPr>
      <w:spacing w:after="120"/>
      <w:contextualSpacing w:val="0"/>
      <w:jc w:val="left"/>
    </w:pPr>
    <w:rPr>
      <w:rFonts w:eastAsia="Arial"/>
      <w:color w:val="000000"/>
      <w:szCs w:val="18"/>
    </w:rPr>
  </w:style>
  <w:style w:type="character" w:customStyle="1" w:styleId="FormStyleChar">
    <w:name w:val="FormStyle Char"/>
    <w:basedOn w:val="a2"/>
    <w:link w:val="FormStyle"/>
    <w:rPr>
      <w:rFonts w:ascii="Times New Roman" w:eastAsia="Arial" w:hAnsi="Times New Roman" w:cs="Times New Roman"/>
      <w:color w:val="000000"/>
      <w:szCs w:val="18"/>
    </w:rPr>
  </w:style>
  <w:style w:type="character" w:customStyle="1" w:styleId="ae">
    <w:name w:val="正文文本 字符"/>
    <w:basedOn w:val="a2"/>
    <w:link w:val="ad"/>
    <w:rPr>
      <w:rFonts w:ascii="Times New Roman" w:eastAsia="宋体" w:hAnsi="Times New Roman" w:cs="Times New Roman"/>
      <w:sz w:val="24"/>
      <w:szCs w:val="24"/>
    </w:rPr>
  </w:style>
  <w:style w:type="paragraph" w:customStyle="1" w:styleId="BodyTextFirstIndent21">
    <w:name w:val="Body Text First Indent 21"/>
    <w:basedOn w:val="a0"/>
    <w:link w:val="BodyTextFirstIndent2Char"/>
    <w:pPr>
      <w:ind w:firstLineChars="200" w:firstLine="420"/>
    </w:pPr>
    <w:rPr>
      <w:kern w:val="0"/>
      <w:sz w:val="20"/>
    </w:rPr>
  </w:style>
  <w:style w:type="paragraph" w:customStyle="1" w:styleId="210">
    <w:name w:val="21标头"/>
    <w:basedOn w:val="a0"/>
    <w:uiPriority w:val="99"/>
    <w:pPr>
      <w:spacing w:line="360" w:lineRule="auto"/>
      <w:jc w:val="center"/>
    </w:pPr>
    <w:rPr>
      <w:b/>
      <w:sz w:val="32"/>
      <w:szCs w:val="32"/>
    </w:rPr>
  </w:style>
  <w:style w:type="character" w:customStyle="1" w:styleId="afd">
    <w:name w:val="标题 字符"/>
    <w:link w:val="afc"/>
    <w:uiPriority w:val="10"/>
    <w:rPr>
      <w:rFonts w:ascii="Cambria" w:hAnsi="Cambria"/>
      <w:b/>
      <w:bCs/>
      <w:sz w:val="32"/>
      <w:szCs w:val="32"/>
    </w:rPr>
  </w:style>
  <w:style w:type="character" w:customStyle="1" w:styleId="afa">
    <w:name w:val="副标题 字符"/>
    <w:link w:val="af9"/>
    <w:rPr>
      <w:rFonts w:ascii="Cambria" w:hAnsi="Cambria"/>
      <w:b/>
      <w:bCs/>
      <w:kern w:val="28"/>
      <w:sz w:val="32"/>
      <w:szCs w:val="32"/>
    </w:rPr>
  </w:style>
  <w:style w:type="character" w:customStyle="1" w:styleId="af2">
    <w:name w:val="文本块 字符"/>
    <w:link w:val="af1"/>
    <w:rPr>
      <w:i/>
      <w:iCs/>
      <w:color w:val="000000"/>
      <w:szCs w:val="24"/>
    </w:rPr>
  </w:style>
  <w:style w:type="character" w:customStyle="1" w:styleId="11">
    <w:name w:val="不明显强调1"/>
    <w:qFormat/>
    <w:rPr>
      <w:i/>
      <w:iCs/>
    </w:rPr>
  </w:style>
  <w:style w:type="character" w:customStyle="1" w:styleId="aff5">
    <w:name w:val="明显引用 字符"/>
    <w:link w:val="12"/>
    <w:rPr>
      <w:b/>
      <w:bCs/>
      <w:i/>
      <w:iCs/>
      <w:color w:val="4F81BD"/>
      <w:szCs w:val="24"/>
    </w:rPr>
  </w:style>
  <w:style w:type="paragraph" w:customStyle="1" w:styleId="12">
    <w:name w:val="明显引用1"/>
    <w:basedOn w:val="a0"/>
    <w:next w:val="a0"/>
    <w:link w:val="aff5"/>
    <w:qFormat/>
    <w:pPr>
      <w:pBdr>
        <w:bottom w:val="single" w:sz="4" w:space="4" w:color="4F81BD"/>
      </w:pBdr>
      <w:spacing w:before="200" w:after="280"/>
      <w:ind w:left="936" w:right="936"/>
    </w:pPr>
    <w:rPr>
      <w:rFonts w:asciiTheme="minorHAnsi" w:hAnsiTheme="minorHAnsi"/>
      <w:b/>
      <w:bCs/>
      <w:i/>
      <w:iCs/>
      <w:color w:val="4F81BD"/>
    </w:rPr>
  </w:style>
  <w:style w:type="character" w:customStyle="1" w:styleId="13">
    <w:name w:val="明显强调1"/>
    <w:qFormat/>
    <w:rPr>
      <w:b/>
      <w:bCs/>
      <w:i/>
      <w:iCs/>
      <w:color w:val="4F81BD"/>
    </w:rPr>
  </w:style>
  <w:style w:type="character" w:customStyle="1" w:styleId="14">
    <w:name w:val="不明显参考1"/>
    <w:qFormat/>
    <w:rPr>
      <w:smallCaps/>
      <w:color w:val="C0504D"/>
      <w:u w:val="single"/>
    </w:rPr>
  </w:style>
  <w:style w:type="character" w:customStyle="1" w:styleId="15">
    <w:name w:val="书籍标题1"/>
    <w:qFormat/>
    <w:rPr>
      <w:b/>
      <w:bCs/>
      <w:smallCaps/>
      <w:spacing w:val="5"/>
    </w:rPr>
  </w:style>
  <w:style w:type="character" w:customStyle="1" w:styleId="16">
    <w:name w:val="明显参考1"/>
    <w:qFormat/>
    <w:rPr>
      <w:b/>
      <w:bCs/>
      <w:smallCaps/>
      <w:color w:val="C0504D"/>
      <w:spacing w:val="5"/>
      <w:u w:val="single"/>
    </w:rPr>
  </w:style>
  <w:style w:type="character" w:customStyle="1" w:styleId="17">
    <w:name w:val="明显参考1"/>
    <w:qFormat/>
    <w:rPr>
      <w:b/>
      <w:bCs/>
      <w:smallCaps/>
      <w:color w:val="C0504D"/>
      <w:spacing w:val="5"/>
      <w:u w:val="single"/>
    </w:rPr>
  </w:style>
  <w:style w:type="character" w:customStyle="1" w:styleId="fc41">
    <w:name w:val="fc_41"/>
    <w:rPr>
      <w:color w:val="BF0090"/>
    </w:rPr>
  </w:style>
  <w:style w:type="character" w:customStyle="1" w:styleId="18">
    <w:name w:val="不明显参考1"/>
    <w:rPr>
      <w:smallCaps/>
      <w:color w:val="C0504D"/>
      <w:u w:val="single"/>
    </w:rPr>
  </w:style>
  <w:style w:type="character" w:customStyle="1" w:styleId="Char">
    <w:name w:val="注释标题 Char"/>
    <w:link w:val="19"/>
    <w:qFormat/>
    <w:rPr>
      <w:rFonts w:ascii="宋体" w:hAnsi="宋体" w:cs="宋体"/>
      <w:sz w:val="18"/>
      <w:szCs w:val="18"/>
    </w:rPr>
  </w:style>
  <w:style w:type="paragraph" w:customStyle="1" w:styleId="19">
    <w:name w:val="注释标题1"/>
    <w:basedOn w:val="a0"/>
    <w:next w:val="a0"/>
    <w:link w:val="Char"/>
    <w:pPr>
      <w:jc w:val="center"/>
    </w:pPr>
    <w:rPr>
      <w:rFonts w:ascii="宋体" w:hAnsi="宋体" w:cs="宋体"/>
      <w:sz w:val="18"/>
      <w:szCs w:val="18"/>
    </w:rPr>
  </w:style>
  <w:style w:type="character" w:customStyle="1" w:styleId="CharChar1">
    <w:name w:val="Char Char1"/>
    <w:rPr>
      <w:rFonts w:eastAsia="宋体"/>
      <w:kern w:val="2"/>
      <w:sz w:val="21"/>
      <w:szCs w:val="24"/>
      <w:lang w:val="en-US" w:eastAsia="zh-CN"/>
    </w:rPr>
  </w:style>
  <w:style w:type="character" w:customStyle="1" w:styleId="HTML1">
    <w:name w:val="HTML 定义1"/>
    <w:rPr>
      <w:i/>
      <w:iCs/>
    </w:rPr>
  </w:style>
  <w:style w:type="character" w:customStyle="1" w:styleId="HTMLChar">
    <w:name w:val="HTML 地址 Char"/>
    <w:link w:val="HTML10"/>
    <w:qFormat/>
    <w:rPr>
      <w:i/>
      <w:iCs/>
      <w:szCs w:val="24"/>
    </w:rPr>
  </w:style>
  <w:style w:type="paragraph" w:customStyle="1" w:styleId="HTML10">
    <w:name w:val="HTML 地址1"/>
    <w:basedOn w:val="a0"/>
    <w:link w:val="HTMLChar"/>
    <w:rPr>
      <w:rFonts w:asciiTheme="minorHAnsi" w:hAnsiTheme="minorHAnsi"/>
      <w:i/>
      <w:iCs/>
    </w:rPr>
  </w:style>
  <w:style w:type="character" w:customStyle="1" w:styleId="BlockTextChar">
    <w:name w:val="Block Text Char"/>
    <w:link w:val="BlockText1"/>
    <w:rPr>
      <w:i/>
      <w:iCs/>
      <w:color w:val="000000"/>
    </w:rPr>
  </w:style>
  <w:style w:type="paragraph" w:customStyle="1" w:styleId="BlockText1">
    <w:name w:val="Block Text1"/>
    <w:basedOn w:val="a0"/>
    <w:next w:val="a0"/>
    <w:link w:val="BlockTextChar"/>
    <w:rPr>
      <w:rFonts w:asciiTheme="minorHAnsi" w:hAnsiTheme="minorHAnsi"/>
      <w:i/>
      <w:iCs/>
      <w:color w:val="000000"/>
      <w:szCs w:val="22"/>
    </w:rPr>
  </w:style>
  <w:style w:type="character" w:customStyle="1" w:styleId="apple-style-span">
    <w:name w:val="apple-style-span"/>
  </w:style>
  <w:style w:type="character" w:customStyle="1" w:styleId="2CharChar">
    <w:name w:val="正文首行缩进 2 Char Char"/>
    <w:link w:val="211"/>
    <w:rPr>
      <w:szCs w:val="24"/>
    </w:rPr>
  </w:style>
  <w:style w:type="paragraph" w:customStyle="1" w:styleId="211">
    <w:name w:val="正文首行缩进 21"/>
    <w:basedOn w:val="a0"/>
    <w:link w:val="2CharChar"/>
    <w:pPr>
      <w:ind w:firstLineChars="200" w:firstLine="420"/>
    </w:pPr>
    <w:rPr>
      <w:rFonts w:asciiTheme="minorHAnsi" w:hAnsiTheme="minorHAnsi"/>
    </w:rPr>
  </w:style>
  <w:style w:type="character" w:customStyle="1" w:styleId="Char0">
    <w:name w:val="批注主题 Char"/>
    <w:link w:val="1a"/>
    <w:rPr>
      <w:b/>
      <w:bCs/>
      <w:szCs w:val="24"/>
    </w:rPr>
  </w:style>
  <w:style w:type="paragraph" w:customStyle="1" w:styleId="1a">
    <w:name w:val="批注主题1"/>
    <w:basedOn w:val="a7"/>
    <w:next w:val="a7"/>
    <w:link w:val="Char0"/>
    <w:rPr>
      <w:b/>
      <w:bCs/>
    </w:rPr>
  </w:style>
  <w:style w:type="character" w:customStyle="1" w:styleId="1b">
    <w:name w:val="明显强调1"/>
    <w:rPr>
      <w:b/>
      <w:bCs/>
      <w:i/>
      <w:iCs/>
      <w:color w:val="4F81BD"/>
    </w:rPr>
  </w:style>
  <w:style w:type="character" w:customStyle="1" w:styleId="a9">
    <w:name w:val="批注文字 字符"/>
    <w:link w:val="a7"/>
    <w:rPr>
      <w:szCs w:val="24"/>
    </w:rPr>
  </w:style>
  <w:style w:type="character" w:customStyle="1" w:styleId="1c">
    <w:name w:val="不明显强调1"/>
    <w:qFormat/>
    <w:rPr>
      <w:i/>
      <w:iCs/>
    </w:rPr>
  </w:style>
  <w:style w:type="character" w:customStyle="1" w:styleId="1d">
    <w:name w:val="批注引用1"/>
    <w:qFormat/>
    <w:rPr>
      <w:sz w:val="21"/>
      <w:szCs w:val="21"/>
    </w:rPr>
  </w:style>
  <w:style w:type="character" w:customStyle="1" w:styleId="1e">
    <w:name w:val="书籍标题1"/>
    <w:rPr>
      <w:b/>
      <w:bCs/>
      <w:smallCaps/>
      <w:spacing w:val="5"/>
    </w:rPr>
  </w:style>
  <w:style w:type="character" w:customStyle="1" w:styleId="Char1">
    <w:name w:val="文档结构图 Char"/>
    <w:link w:val="1f"/>
    <w:rPr>
      <w:szCs w:val="24"/>
      <w:shd w:val="clear" w:color="auto" w:fill="000080"/>
    </w:rPr>
  </w:style>
  <w:style w:type="paragraph" w:customStyle="1" w:styleId="1f">
    <w:name w:val="文档结构图1"/>
    <w:basedOn w:val="a0"/>
    <w:link w:val="Char1"/>
    <w:pPr>
      <w:shd w:val="clear" w:color="auto" w:fill="000080"/>
    </w:pPr>
    <w:rPr>
      <w:rFonts w:asciiTheme="minorHAnsi" w:hAnsiTheme="minorHAnsi"/>
      <w:shd w:val="clear" w:color="auto" w:fill="000080"/>
    </w:rPr>
  </w:style>
  <w:style w:type="character" w:customStyle="1" w:styleId="CommentTextChar1">
    <w:name w:val="Comment Text Char1"/>
    <w:qFormat/>
    <w:rPr>
      <w:rFonts w:ascii="Times New Roman" w:eastAsia="宋体" w:hAnsi="Times New Roman" w:cs="Times New Roman"/>
      <w:szCs w:val="24"/>
    </w:rPr>
  </w:style>
  <w:style w:type="character" w:customStyle="1" w:styleId="Char10">
    <w:name w:val="批注文字 Char1"/>
    <w:rPr>
      <w:rFonts w:ascii="Times New Roman" w:eastAsia="宋体" w:hAnsi="Times New Roman" w:cs="Times New Roman"/>
      <w:szCs w:val="24"/>
    </w:rPr>
  </w:style>
  <w:style w:type="character" w:customStyle="1" w:styleId="BalloonTextChar1">
    <w:name w:val="Balloon Text Char1"/>
    <w:qFormat/>
    <w:rPr>
      <w:rFonts w:ascii="Times New Roman" w:eastAsia="宋体" w:hAnsi="Times New Roman" w:cs="Times New Roman"/>
      <w:sz w:val="16"/>
      <w:szCs w:val="16"/>
    </w:rPr>
  </w:style>
  <w:style w:type="character" w:customStyle="1" w:styleId="Char11">
    <w:name w:val="批注框文本 Char1"/>
    <w:rPr>
      <w:rFonts w:ascii="Times New Roman" w:eastAsia="宋体" w:hAnsi="Times New Roman" w:cs="Times New Roman"/>
      <w:sz w:val="18"/>
      <w:szCs w:val="18"/>
    </w:rPr>
  </w:style>
  <w:style w:type="character" w:customStyle="1" w:styleId="BodyTextIndentChar">
    <w:name w:val="Body Text Indent Char"/>
    <w:link w:val="BodyTextIndent1"/>
    <w:rPr>
      <w:szCs w:val="24"/>
    </w:rPr>
  </w:style>
  <w:style w:type="paragraph" w:customStyle="1" w:styleId="BodyTextIndent1">
    <w:name w:val="Body Text Indent1"/>
    <w:basedOn w:val="a0"/>
    <w:link w:val="BodyTextIndentChar"/>
    <w:pPr>
      <w:spacing w:after="120"/>
      <w:ind w:leftChars="200" w:left="420"/>
    </w:pPr>
    <w:rPr>
      <w:rFonts w:asciiTheme="minorHAnsi" w:hAnsiTheme="minorHAnsi"/>
    </w:rPr>
  </w:style>
  <w:style w:type="character" w:customStyle="1" w:styleId="BodyTextFirstIndent2Char">
    <w:name w:val="Body Text First Indent 2 Char"/>
    <w:link w:val="BodyTextFirstIndent21"/>
    <w:rPr>
      <w:rFonts w:ascii="Times New Roman" w:eastAsia="宋体" w:hAnsi="Times New Roman" w:cs="Times New Roman"/>
      <w:kern w:val="0"/>
      <w:sz w:val="20"/>
      <w:szCs w:val="24"/>
    </w:rPr>
  </w:style>
  <w:style w:type="character" w:customStyle="1" w:styleId="headline-content2">
    <w:name w:val="headline-content2"/>
    <w:basedOn w:val="a2"/>
  </w:style>
  <w:style w:type="character" w:customStyle="1" w:styleId="DocumentMapChar">
    <w:name w:val="Document Map Char"/>
    <w:link w:val="DocumentMap1"/>
    <w:rPr>
      <w:rFonts w:ascii="宋体"/>
      <w:sz w:val="18"/>
      <w:szCs w:val="18"/>
    </w:rPr>
  </w:style>
  <w:style w:type="paragraph" w:customStyle="1" w:styleId="DocumentMap1">
    <w:name w:val="Document Map1"/>
    <w:basedOn w:val="a0"/>
    <w:link w:val="DocumentMapChar"/>
    <w:rPr>
      <w:rFonts w:ascii="宋体" w:hAnsiTheme="minorHAnsi"/>
      <w:sz w:val="18"/>
      <w:szCs w:val="18"/>
    </w:rPr>
  </w:style>
  <w:style w:type="character" w:customStyle="1" w:styleId="HeaderChar1">
    <w:name w:val="Header Char1"/>
    <w:basedOn w:val="a2"/>
    <w:semiHidden/>
    <w:rPr>
      <w:kern w:val="2"/>
      <w:sz w:val="18"/>
      <w:szCs w:val="18"/>
    </w:rPr>
  </w:style>
  <w:style w:type="character" w:customStyle="1" w:styleId="Char12">
    <w:name w:val="副标题 Char1"/>
    <w:basedOn w:val="a2"/>
    <w:uiPriority w:val="11"/>
    <w:rPr>
      <w:rFonts w:asciiTheme="majorHAnsi" w:eastAsia="宋体" w:hAnsiTheme="majorHAnsi" w:cstheme="majorBidi"/>
      <w:b/>
      <w:bCs/>
      <w:kern w:val="28"/>
      <w:sz w:val="32"/>
      <w:szCs w:val="32"/>
    </w:rPr>
  </w:style>
  <w:style w:type="character" w:customStyle="1" w:styleId="SubtitleChar1">
    <w:name w:val="Subtitle Char1"/>
    <w:basedOn w:val="a2"/>
    <w:qFormat/>
    <w:rPr>
      <w:rFonts w:asciiTheme="majorHAnsi" w:eastAsia="宋体" w:hAnsiTheme="majorHAnsi" w:cstheme="majorBidi"/>
      <w:b/>
      <w:bCs/>
      <w:kern w:val="28"/>
      <w:sz w:val="32"/>
      <w:szCs w:val="32"/>
    </w:rPr>
  </w:style>
  <w:style w:type="character" w:customStyle="1" w:styleId="Char13">
    <w:name w:val="标题 Char1"/>
    <w:basedOn w:val="a2"/>
    <w:uiPriority w:val="10"/>
    <w:rPr>
      <w:rFonts w:asciiTheme="majorHAnsi" w:eastAsia="宋体" w:hAnsiTheme="majorHAnsi" w:cstheme="majorBidi"/>
      <w:b/>
      <w:bCs/>
      <w:sz w:val="32"/>
      <w:szCs w:val="32"/>
    </w:rPr>
  </w:style>
  <w:style w:type="character" w:customStyle="1" w:styleId="TitleChar1">
    <w:name w:val="Title Char1"/>
    <w:basedOn w:val="a2"/>
    <w:uiPriority w:val="10"/>
    <w:rPr>
      <w:rFonts w:asciiTheme="majorHAnsi" w:eastAsia="宋体" w:hAnsiTheme="majorHAnsi" w:cstheme="majorBidi"/>
      <w:b/>
      <w:bCs/>
      <w:sz w:val="32"/>
      <w:szCs w:val="32"/>
    </w:rPr>
  </w:style>
  <w:style w:type="character" w:customStyle="1" w:styleId="Char2">
    <w:name w:val="批注文字 Char2"/>
    <w:basedOn w:val="a2"/>
    <w:uiPriority w:val="99"/>
    <w:semiHidden/>
    <w:rPr>
      <w:rFonts w:ascii="Times New Roman" w:eastAsia="宋体" w:hAnsi="Times New Roman" w:cs="Times New Roman"/>
      <w:szCs w:val="24"/>
    </w:rPr>
  </w:style>
  <w:style w:type="character" w:customStyle="1" w:styleId="CommentTextChar2">
    <w:name w:val="Comment Text Char2"/>
    <w:basedOn w:val="a2"/>
    <w:semiHidden/>
    <w:rPr>
      <w:rFonts w:ascii="Times New Roman" w:eastAsia="宋体" w:hAnsi="Times New Roman" w:cs="Times New Roman"/>
      <w:szCs w:val="24"/>
    </w:rPr>
  </w:style>
  <w:style w:type="character" w:customStyle="1" w:styleId="FooterChar1">
    <w:name w:val="Footer Char1"/>
    <w:basedOn w:val="a2"/>
    <w:semiHidden/>
    <w:qFormat/>
    <w:rPr>
      <w:rFonts w:ascii="Times New Roman" w:eastAsia="宋体" w:hAnsi="Times New Roman" w:cs="Times New Roman"/>
      <w:sz w:val="18"/>
      <w:szCs w:val="18"/>
    </w:rPr>
  </w:style>
  <w:style w:type="character" w:customStyle="1" w:styleId="BalloonTextChar2">
    <w:name w:val="Balloon Text Char2"/>
    <w:basedOn w:val="a2"/>
    <w:semiHidden/>
    <w:qFormat/>
    <w:rPr>
      <w:kern w:val="2"/>
      <w:sz w:val="16"/>
      <w:szCs w:val="16"/>
    </w:rPr>
  </w:style>
  <w:style w:type="character" w:customStyle="1" w:styleId="BodyTextChar1">
    <w:name w:val="Body Text Char1"/>
    <w:basedOn w:val="a2"/>
    <w:semiHidden/>
    <w:rPr>
      <w:kern w:val="2"/>
      <w:sz w:val="21"/>
      <w:szCs w:val="24"/>
    </w:rPr>
  </w:style>
  <w:style w:type="paragraph" w:customStyle="1" w:styleId="1f0">
    <w:name w:val="列表段落1"/>
    <w:basedOn w:val="a0"/>
    <w:uiPriority w:val="34"/>
    <w:qFormat/>
    <w:pPr>
      <w:ind w:firstLineChars="200" w:firstLine="420"/>
    </w:pPr>
  </w:style>
  <w:style w:type="paragraph" w:customStyle="1" w:styleId="1f1">
    <w:name w:val="无间隔1"/>
    <w:basedOn w:val="a0"/>
    <w:qFormat/>
    <w:rPr>
      <w:rFonts w:ascii="Calibri" w:hAnsi="Calibri" w:cs="黑体"/>
      <w:szCs w:val="22"/>
    </w:rPr>
  </w:style>
  <w:style w:type="character" w:customStyle="1" w:styleId="Char14">
    <w:name w:val="明显引用 Char1"/>
    <w:basedOn w:val="a2"/>
    <w:uiPriority w:val="30"/>
    <w:rPr>
      <w:rFonts w:ascii="Times New Roman" w:eastAsia="宋体" w:hAnsi="Times New Roman" w:cs="Times New Roman"/>
      <w:b/>
      <w:bCs/>
      <w:i/>
      <w:iCs/>
      <w:color w:val="4F81BD" w:themeColor="accent1"/>
      <w:szCs w:val="24"/>
    </w:rPr>
  </w:style>
  <w:style w:type="character" w:customStyle="1" w:styleId="IntenseQuoteChar1">
    <w:name w:val="Intense Quote Char1"/>
    <w:basedOn w:val="a2"/>
    <w:qFormat/>
    <w:rPr>
      <w:rFonts w:ascii="Times New Roman" w:eastAsia="宋体" w:hAnsi="Times New Roman" w:cs="Times New Roman"/>
      <w:b/>
      <w:bCs/>
      <w:i/>
      <w:iCs/>
      <w:color w:val="4F81BD" w:themeColor="accent1"/>
      <w:szCs w:val="24"/>
    </w:rPr>
  </w:style>
  <w:style w:type="paragraph" w:customStyle="1" w:styleId="TOC10">
    <w:name w:val="TOC 标题1"/>
    <w:basedOn w:val="1"/>
    <w:next w:val="a0"/>
    <w:uiPriority w:val="39"/>
    <w:qFormat/>
    <w:pPr>
      <w:numPr>
        <w:numId w:val="0"/>
      </w:numPr>
      <w:tabs>
        <w:tab w:val="left" w:pos="360"/>
        <w:tab w:val="left" w:pos="432"/>
      </w:tabs>
      <w:spacing w:line="576" w:lineRule="auto"/>
      <w:ind w:left="360" w:hangingChars="200" w:hanging="360"/>
      <w:outlineLvl w:val="9"/>
    </w:pPr>
    <w:rPr>
      <w:sz w:val="44"/>
    </w:rPr>
  </w:style>
  <w:style w:type="paragraph" w:customStyle="1" w:styleId="NormalWeb1">
    <w:name w:val="Normal (Web)1"/>
    <w:basedOn w:val="a0"/>
    <w:pPr>
      <w:widowControl/>
      <w:spacing w:before="100" w:beforeAutospacing="1" w:after="100" w:afterAutospacing="1"/>
      <w:jc w:val="left"/>
    </w:pPr>
    <w:rPr>
      <w:rFonts w:ascii="宋体" w:hAnsi="宋体" w:cs="宋体"/>
      <w:kern w:val="0"/>
      <w:sz w:val="24"/>
    </w:rPr>
  </w:style>
  <w:style w:type="paragraph" w:customStyle="1" w:styleId="aff6">
    <w:name w:val="目录"/>
    <w:basedOn w:val="a0"/>
    <w:pPr>
      <w:spacing w:before="120" w:after="240" w:line="360" w:lineRule="auto"/>
      <w:jc w:val="center"/>
    </w:pPr>
    <w:rPr>
      <w:b/>
      <w:sz w:val="36"/>
    </w:rPr>
  </w:style>
  <w:style w:type="paragraph" w:customStyle="1" w:styleId="140">
    <w:name w:val="14版本"/>
    <w:basedOn w:val="a0"/>
    <w:pPr>
      <w:spacing w:line="300" w:lineRule="auto"/>
      <w:jc w:val="right"/>
    </w:pPr>
    <w:rPr>
      <w:rFonts w:ascii="黑体" w:eastAsia="黑体"/>
      <w:b/>
      <w:sz w:val="24"/>
    </w:rPr>
  </w:style>
  <w:style w:type="paragraph" w:customStyle="1" w:styleId="1f2">
    <w:name w:val="明显引用1"/>
    <w:basedOn w:val="a0"/>
    <w:next w:val="a0"/>
    <w:qFormat/>
    <w:pPr>
      <w:pBdr>
        <w:bottom w:val="single" w:sz="4" w:space="4" w:color="4F81BD"/>
      </w:pBdr>
      <w:spacing w:before="200" w:after="280"/>
      <w:ind w:left="936" w:right="936"/>
    </w:pPr>
    <w:rPr>
      <w:b/>
      <w:bCs/>
      <w:i/>
      <w:iCs/>
      <w:color w:val="4F81BD"/>
    </w:rPr>
  </w:style>
  <w:style w:type="paragraph" w:customStyle="1" w:styleId="aff7">
    <w:name w:val="表格(五号)"/>
    <w:basedOn w:val="a0"/>
    <w:pPr>
      <w:tabs>
        <w:tab w:val="left" w:pos="964"/>
      </w:tabs>
      <w:adjustRightInd w:val="0"/>
      <w:snapToGrid w:val="0"/>
      <w:spacing w:before="60" w:after="60" w:line="360" w:lineRule="auto"/>
      <w:ind w:left="11" w:firstLineChars="200" w:firstLine="200"/>
      <w:jc w:val="center"/>
    </w:pPr>
    <w:rPr>
      <w:kern w:val="0"/>
      <w:szCs w:val="20"/>
    </w:rPr>
  </w:style>
  <w:style w:type="paragraph" w:customStyle="1" w:styleId="font">
    <w:name w:val="font"/>
    <w:basedOn w:val="a0"/>
    <w:pPr>
      <w:widowControl/>
      <w:spacing w:before="100" w:beforeAutospacing="1" w:after="100" w:afterAutospacing="1"/>
      <w:jc w:val="left"/>
    </w:pPr>
    <w:rPr>
      <w:rFonts w:ascii="宋体" w:hAnsi="宋体" w:cs="宋体"/>
      <w:color w:val="000000"/>
      <w:kern w:val="0"/>
      <w:sz w:val="10"/>
      <w:szCs w:val="10"/>
    </w:rPr>
  </w:style>
  <w:style w:type="paragraph" w:customStyle="1" w:styleId="130">
    <w:name w:val="13首页副标题"/>
    <w:basedOn w:val="a0"/>
    <w:pPr>
      <w:spacing w:line="300" w:lineRule="auto"/>
      <w:jc w:val="right"/>
    </w:pPr>
    <w:rPr>
      <w:b/>
      <w:sz w:val="36"/>
    </w:rPr>
  </w:style>
  <w:style w:type="paragraph" w:customStyle="1" w:styleId="aff8">
    <w:name w:val="文档正文"/>
    <w:basedOn w:val="a0"/>
    <w:pPr>
      <w:adjustRightInd w:val="0"/>
      <w:spacing w:line="440" w:lineRule="exact"/>
      <w:ind w:firstLineChars="200" w:firstLine="567"/>
      <w:textAlignment w:val="baseline"/>
    </w:pPr>
    <w:rPr>
      <w:rFonts w:ascii="Arial Narrow" w:hAnsi="Arial Narrow"/>
      <w:kern w:val="0"/>
      <w:szCs w:val="20"/>
    </w:rPr>
  </w:style>
  <w:style w:type="paragraph" w:customStyle="1" w:styleId="1f3">
    <w:name w:val="项目1"/>
    <w:basedOn w:val="aff8"/>
    <w:pPr>
      <w:tabs>
        <w:tab w:val="left" w:pos="420"/>
        <w:tab w:val="left" w:pos="987"/>
      </w:tabs>
      <w:spacing w:line="360" w:lineRule="auto"/>
      <w:ind w:left="432" w:firstLineChars="0" w:firstLine="0"/>
    </w:pPr>
    <w:rPr>
      <w:rFonts w:ascii="Times New Roman" w:hAnsi="Times New Roman"/>
      <w:sz w:val="24"/>
      <w:szCs w:val="24"/>
    </w:rPr>
  </w:style>
  <w:style w:type="paragraph" w:customStyle="1" w:styleId="aff9">
    <w:name w:val="正文小标题"/>
    <w:basedOn w:val="211"/>
    <w:rPr>
      <w:b/>
    </w:rPr>
  </w:style>
  <w:style w:type="paragraph" w:customStyle="1" w:styleId="1f4">
    <w:name w:val="无间隔1"/>
    <w:basedOn w:val="a0"/>
    <w:rPr>
      <w:rFonts w:ascii="Calibri" w:hAnsi="Calibri" w:cs="黑体"/>
      <w:szCs w:val="22"/>
    </w:rPr>
  </w:style>
  <w:style w:type="paragraph" w:customStyle="1" w:styleId="CharCharCharChar">
    <w:name w:val="Char Char Char Char"/>
    <w:basedOn w:val="a0"/>
    <w:rPr>
      <w:rFonts w:ascii="Arial" w:hAnsi="Arial" w:cs="Arial"/>
    </w:rPr>
  </w:style>
  <w:style w:type="paragraph" w:customStyle="1" w:styleId="51">
    <w:name w:val="列表 51"/>
    <w:basedOn w:val="a0"/>
    <w:pPr>
      <w:tabs>
        <w:tab w:val="left" w:pos="360"/>
      </w:tabs>
    </w:pPr>
    <w:rPr>
      <w:b/>
    </w:rPr>
  </w:style>
  <w:style w:type="paragraph" w:customStyle="1" w:styleId="affa">
    <w:name w:val="斜体"/>
    <w:basedOn w:val="211"/>
    <w:qFormat/>
    <w:rPr>
      <w:i/>
    </w:rPr>
  </w:style>
  <w:style w:type="paragraph" w:customStyle="1" w:styleId="TOC11">
    <w:name w:val="TOC 标题1"/>
    <w:basedOn w:val="1"/>
    <w:next w:val="a0"/>
    <w:pPr>
      <w:numPr>
        <w:numId w:val="0"/>
      </w:numPr>
      <w:tabs>
        <w:tab w:val="left" w:pos="360"/>
        <w:tab w:val="left" w:pos="432"/>
      </w:tabs>
      <w:spacing w:line="576" w:lineRule="auto"/>
      <w:ind w:left="360" w:hangingChars="200" w:hanging="360"/>
      <w:outlineLvl w:val="9"/>
    </w:pPr>
    <w:rPr>
      <w:sz w:val="44"/>
    </w:rPr>
  </w:style>
  <w:style w:type="paragraph" w:customStyle="1" w:styleId="22">
    <w:name w:val="22表格"/>
    <w:basedOn w:val="a0"/>
    <w:pPr>
      <w:jc w:val="center"/>
    </w:pPr>
    <w:rPr>
      <w:rFonts w:eastAsia="仿宋_GB2312"/>
      <w:sz w:val="24"/>
    </w:rPr>
  </w:style>
  <w:style w:type="paragraph" w:customStyle="1" w:styleId="3NewNew">
    <w:name w:val="目录 3 New New"/>
    <w:basedOn w:val="a0"/>
    <w:next w:val="a0"/>
    <w:pPr>
      <w:ind w:leftChars="400" w:left="840"/>
    </w:pPr>
    <w:rPr>
      <w:rFonts w:asciiTheme="minorHAnsi" w:hAnsiTheme="minorHAnsi"/>
    </w:rPr>
  </w:style>
  <w:style w:type="paragraph" w:customStyle="1" w:styleId="074">
    <w:name w:val="样式 首行缩进:  0.74 厘米"/>
    <w:basedOn w:val="a0"/>
    <w:pPr>
      <w:spacing w:line="360" w:lineRule="auto"/>
      <w:ind w:firstLine="420"/>
    </w:pPr>
    <w:rPr>
      <w:rFonts w:cs="宋体"/>
      <w:szCs w:val="20"/>
    </w:rPr>
  </w:style>
  <w:style w:type="paragraph" w:customStyle="1" w:styleId="affb">
    <w:name w:val="表格字体"/>
    <w:basedOn w:val="aff8"/>
    <w:pPr>
      <w:spacing w:beforeLines="20" w:afterLines="20" w:line="240" w:lineRule="auto"/>
      <w:ind w:firstLine="0"/>
      <w:jc w:val="left"/>
    </w:pPr>
    <w:rPr>
      <w:rFonts w:ascii="Times New Roman" w:hAnsi="Times New Roman" w:cs="Arial"/>
    </w:rPr>
  </w:style>
  <w:style w:type="paragraph" w:customStyle="1" w:styleId="1f5">
    <w:name w:val="列出段落1"/>
    <w:basedOn w:val="a0"/>
    <w:uiPriority w:val="34"/>
    <w:qFormat/>
    <w:pPr>
      <w:ind w:firstLineChars="200" w:firstLine="420"/>
    </w:pPr>
  </w:style>
  <w:style w:type="paragraph" w:customStyle="1" w:styleId="affc">
    <w:name w:val="表格头"/>
    <w:basedOn w:val="a0"/>
    <w:rPr>
      <w:sz w:val="18"/>
      <w:szCs w:val="18"/>
    </w:rPr>
  </w:style>
  <w:style w:type="paragraph" w:customStyle="1" w:styleId="Default">
    <w:name w:val="Default"/>
    <w:pPr>
      <w:widowControl w:val="0"/>
      <w:autoSpaceDE w:val="0"/>
      <w:autoSpaceDN w:val="0"/>
      <w:adjustRightInd w:val="0"/>
    </w:pPr>
    <w:rPr>
      <w:rFonts w:ascii="华文仿宋" w:eastAsia="华文仿宋" w:hAnsi="Calibri" w:cs="华文仿宋"/>
      <w:color w:val="000000"/>
      <w:sz w:val="24"/>
      <w:szCs w:val="24"/>
    </w:rPr>
  </w:style>
  <w:style w:type="paragraph" w:customStyle="1" w:styleId="212">
    <w:name w:val="列表编号 21"/>
    <w:basedOn w:val="a0"/>
    <w:pPr>
      <w:tabs>
        <w:tab w:val="left" w:pos="360"/>
      </w:tabs>
    </w:pPr>
  </w:style>
  <w:style w:type="paragraph" w:customStyle="1" w:styleId="affd">
    <w:name w:val="项目符号缩进"/>
    <w:basedOn w:val="a0"/>
    <w:pPr>
      <w:tabs>
        <w:tab w:val="left" w:pos="964"/>
      </w:tabs>
      <w:spacing w:line="360" w:lineRule="auto"/>
      <w:ind w:left="964" w:firstLineChars="200" w:hanging="482"/>
    </w:pPr>
    <w:rPr>
      <w:szCs w:val="20"/>
    </w:rPr>
  </w:style>
  <w:style w:type="paragraph" w:customStyle="1" w:styleId="23">
    <w:name w:val="列出段落2"/>
    <w:basedOn w:val="a0"/>
    <w:pPr>
      <w:ind w:firstLineChars="200" w:firstLine="420"/>
    </w:pPr>
  </w:style>
  <w:style w:type="paragraph" w:customStyle="1" w:styleId="2NewNew">
    <w:name w:val="目录 2 New New"/>
    <w:basedOn w:val="a0"/>
    <w:next w:val="a0"/>
    <w:pPr>
      <w:ind w:leftChars="200" w:left="420"/>
    </w:pPr>
    <w:rPr>
      <w:rFonts w:asciiTheme="minorHAnsi" w:hAnsiTheme="minorHAnsi"/>
    </w:rPr>
  </w:style>
  <w:style w:type="paragraph" w:customStyle="1" w:styleId="2NewNew0">
    <w:name w:val="标题 2 New New"/>
    <w:basedOn w:val="a0"/>
    <w:next w:val="a0"/>
    <w:pPr>
      <w:keepNext/>
      <w:keepLines/>
      <w:spacing w:before="260" w:after="260" w:line="413" w:lineRule="auto"/>
      <w:outlineLvl w:val="1"/>
    </w:pPr>
    <w:rPr>
      <w:rFonts w:ascii="Cambria" w:hAnsi="Cambria" w:cs="黑体"/>
      <w:b/>
      <w:bCs/>
      <w:kern w:val="0"/>
      <w:sz w:val="32"/>
      <w:szCs w:val="32"/>
    </w:rPr>
  </w:style>
  <w:style w:type="paragraph" w:customStyle="1" w:styleId="1f6">
    <w:name w:val="普通(网站)1"/>
    <w:basedOn w:val="a0"/>
    <w:pPr>
      <w:widowControl/>
      <w:spacing w:before="100" w:beforeAutospacing="1" w:after="100" w:afterAutospacing="1"/>
      <w:jc w:val="left"/>
    </w:pPr>
    <w:rPr>
      <w:rFonts w:ascii="宋体" w:hAnsi="宋体" w:cs="宋体"/>
      <w:kern w:val="0"/>
      <w:sz w:val="24"/>
    </w:rPr>
  </w:style>
  <w:style w:type="paragraph" w:customStyle="1" w:styleId="3NewNewNew">
    <w:name w:val="标题 3 New New New"/>
    <w:basedOn w:val="a0"/>
    <w:next w:val="a0"/>
    <w:pPr>
      <w:keepNext/>
      <w:keepLines/>
      <w:spacing w:before="260" w:after="260" w:line="413" w:lineRule="auto"/>
      <w:outlineLvl w:val="2"/>
    </w:pPr>
    <w:rPr>
      <w:b/>
      <w:bCs/>
      <w:kern w:val="0"/>
      <w:sz w:val="32"/>
      <w:szCs w:val="32"/>
    </w:rPr>
  </w:style>
  <w:style w:type="paragraph" w:customStyle="1" w:styleId="3New">
    <w:name w:val="标题 3 New"/>
    <w:basedOn w:val="a0"/>
    <w:next w:val="a0"/>
    <w:pPr>
      <w:keepNext/>
      <w:keepLines/>
      <w:spacing w:before="260" w:after="260" w:line="413" w:lineRule="auto"/>
      <w:outlineLvl w:val="2"/>
    </w:pPr>
    <w:rPr>
      <w:b/>
      <w:bCs/>
      <w:kern w:val="0"/>
      <w:sz w:val="32"/>
      <w:szCs w:val="32"/>
    </w:rPr>
  </w:style>
  <w:style w:type="paragraph" w:customStyle="1" w:styleId="2New">
    <w:name w:val="标题 2 New"/>
    <w:basedOn w:val="a0"/>
    <w:next w:val="a0"/>
    <w:pPr>
      <w:keepNext/>
      <w:keepLines/>
      <w:spacing w:before="260" w:after="260" w:line="415" w:lineRule="auto"/>
      <w:outlineLvl w:val="1"/>
    </w:pPr>
    <w:rPr>
      <w:rFonts w:ascii="Cambria" w:hAnsi="Cambria"/>
      <w:b/>
      <w:bCs/>
      <w:kern w:val="0"/>
      <w:sz w:val="32"/>
      <w:szCs w:val="32"/>
    </w:rPr>
  </w:style>
  <w:style w:type="paragraph" w:customStyle="1" w:styleId="NewNewNewNew">
    <w:name w:val="纯文本 New New New New"/>
    <w:basedOn w:val="a0"/>
    <w:rPr>
      <w:rFonts w:ascii="宋体" w:hAnsi="Courier New" w:cs="Courier New"/>
      <w:kern w:val="0"/>
      <w:sz w:val="20"/>
    </w:rPr>
  </w:style>
  <w:style w:type="paragraph" w:customStyle="1" w:styleId="3NewNew0">
    <w:name w:val="标题 3 New New"/>
    <w:basedOn w:val="a0"/>
    <w:next w:val="a0"/>
    <w:pPr>
      <w:keepNext/>
      <w:keepLines/>
      <w:spacing w:before="260" w:after="260" w:line="413" w:lineRule="auto"/>
      <w:outlineLvl w:val="2"/>
    </w:pPr>
    <w:rPr>
      <w:b/>
      <w:bCs/>
      <w:kern w:val="0"/>
      <w:sz w:val="32"/>
      <w:szCs w:val="32"/>
    </w:rPr>
  </w:style>
  <w:style w:type="character" w:customStyle="1" w:styleId="apple-converted-space">
    <w:name w:val="apple-converted-space"/>
  </w:style>
  <w:style w:type="paragraph" w:customStyle="1" w:styleId="affe">
    <w:name w:val="内容"/>
    <w:basedOn w:val="a0"/>
    <w:pPr>
      <w:spacing w:line="312" w:lineRule="auto"/>
      <w:ind w:firstLineChars="200" w:firstLine="420"/>
    </w:pPr>
    <w:rPr>
      <w:rFonts w:ascii="Arial" w:eastAsia="幼圆" w:hAnsi="Arial"/>
    </w:rPr>
  </w:style>
  <w:style w:type="paragraph" w:customStyle="1" w:styleId="pic-info">
    <w:name w:val="pic-info"/>
    <w:basedOn w:val="a0"/>
    <w:pPr>
      <w:widowControl/>
      <w:spacing w:before="100" w:beforeAutospacing="1" w:after="100" w:afterAutospacing="1"/>
      <w:jc w:val="left"/>
    </w:pPr>
    <w:rPr>
      <w:rFonts w:ascii="宋体" w:hAnsi="宋体" w:cs="宋体"/>
      <w:kern w:val="0"/>
      <w:sz w:val="24"/>
    </w:rPr>
  </w:style>
  <w:style w:type="character" w:customStyle="1" w:styleId="ac">
    <w:name w:val="文档结构图 字符"/>
    <w:basedOn w:val="a2"/>
    <w:link w:val="ab"/>
    <w:uiPriority w:val="99"/>
    <w:semiHidden/>
    <w:rPr>
      <w:rFonts w:ascii="宋体" w:eastAsia="宋体" w:hAnsi="Times New Roman" w:cs="Times New Roman"/>
      <w:sz w:val="18"/>
      <w:szCs w:val="18"/>
    </w:rPr>
  </w:style>
  <w:style w:type="character" w:customStyle="1" w:styleId="1f7">
    <w:name w:val="占位符文本1"/>
    <w:basedOn w:val="a2"/>
    <w:uiPriority w:val="99"/>
    <w:semiHidden/>
    <w:rPr>
      <w:color w:val="808080"/>
    </w:rPr>
  </w:style>
  <w:style w:type="paragraph" w:customStyle="1" w:styleId="1f8">
    <w:name w:val="引用1"/>
    <w:basedOn w:val="a0"/>
    <w:next w:val="a0"/>
    <w:link w:val="afff"/>
    <w:uiPriority w:val="29"/>
    <w:qFormat/>
    <w:rPr>
      <w:i/>
      <w:iCs/>
      <w:color w:val="000000"/>
    </w:rPr>
  </w:style>
  <w:style w:type="character" w:customStyle="1" w:styleId="afff">
    <w:name w:val="引用 字符"/>
    <w:basedOn w:val="a2"/>
    <w:link w:val="1f8"/>
    <w:uiPriority w:val="29"/>
    <w:rPr>
      <w:rFonts w:ascii="Times New Roman" w:eastAsia="宋体" w:hAnsi="Times New Roman" w:cs="Times New Roman"/>
      <w:i/>
      <w:iCs/>
      <w:color w:val="000000"/>
      <w:szCs w:val="24"/>
    </w:rPr>
  </w:style>
  <w:style w:type="character" w:customStyle="1" w:styleId="af0">
    <w:name w:val="正文文本缩进 字符"/>
    <w:basedOn w:val="a2"/>
    <w:link w:val="af"/>
    <w:uiPriority w:val="99"/>
    <w:semiHidden/>
    <w:rPr>
      <w:rFonts w:ascii="Times New Roman" w:eastAsia="宋体" w:hAnsi="Times New Roman" w:cs="Times New Roman"/>
      <w:szCs w:val="24"/>
    </w:rPr>
  </w:style>
  <w:style w:type="table" w:customStyle="1" w:styleId="1-11">
    <w:name w:val="中等深浅底纹 1 - 强调文字颜色 11"/>
    <w:basedOn w:val="a3"/>
    <w:uiPriority w:val="63"/>
    <w:rPr>
      <w:rFonts w:ascii="Calibri" w:eastAsia="宋体" w:hAnsi="Calibri" w:cs="Times New Roman"/>
    </w:rPr>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11">
    <w:name w:val="浅色网格 - 强调文字颜色 11"/>
    <w:basedOn w:val="a3"/>
    <w:uiPriority w:val="62"/>
    <w:rPr>
      <w:rFonts w:ascii="Calibri" w:eastAsia="宋体" w:hAnsi="Calibri" w:cs="Times New Roman"/>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宋体"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auto"/>
        </w:tcBorders>
      </w:tcPr>
    </w:tblStylePr>
    <w:tblStylePr w:type="lastRow">
      <w:pPr>
        <w:spacing w:before="0" w:after="0" w:line="240" w:lineRule="auto"/>
      </w:pPr>
      <w:rPr>
        <w:rFonts w:ascii="Cambria" w:eastAsia="宋体"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ascii="Cambria" w:eastAsia="宋体" w:hAnsi="Cambria" w:cs="Times New Roman"/>
        <w:b/>
        <w:bCs/>
      </w:rPr>
    </w:tblStylePr>
    <w:tblStylePr w:type="lastCol">
      <w:rPr>
        <w:rFonts w:ascii="Cambria" w:eastAsia="宋体"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character" w:customStyle="1" w:styleId="a8">
    <w:name w:val="批注主题 字符"/>
    <w:basedOn w:val="a9"/>
    <w:link w:val="a6"/>
    <w:uiPriority w:val="99"/>
    <w:semiHidden/>
    <w:rPr>
      <w:rFonts w:ascii="Times New Roman" w:eastAsia="宋体" w:hAnsi="Times New Roman" w:cs="Times New Roman"/>
      <w:b/>
      <w:bCs/>
      <w:szCs w:val="24"/>
    </w:rPr>
  </w:style>
  <w:style w:type="character" w:customStyle="1" w:styleId="a5">
    <w:name w:val="报告正文 字符"/>
    <w:basedOn w:val="a2"/>
    <w:link w:val="a1"/>
    <w:rPr>
      <w:rFonts w:ascii="Times New Roman" w:eastAsia="宋体" w:hAnsi="Times New Roman" w:cs="Times New Roman"/>
      <w:sz w:val="24"/>
      <w:szCs w:val="24"/>
    </w:rPr>
  </w:style>
  <w:style w:type="table" w:customStyle="1" w:styleId="61">
    <w:name w:val="网格表 6 彩色1"/>
    <w:basedOn w:val="a3"/>
    <w:uiPriority w:val="51"/>
    <w:rPr>
      <w:color w:val="000000" w:themeColor="text1"/>
    </w:rPr>
    <w:tblPr>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213">
    <w:name w:val="网格表 21"/>
    <w:basedOn w:val="a3"/>
    <w:uiPriority w:val="47"/>
    <w:tblPr>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numbering" Target="numbering.xml"/><Relationship Id="rId21" Type="http://schemas.openxmlformats.org/officeDocument/2006/relationships/footer" Target="footer6.xml"/><Relationship Id="rId7" Type="http://schemas.openxmlformats.org/officeDocument/2006/relationships/footnotes" Target="footnotes.xml"/><Relationship Id="rId12" Type="http://schemas.microsoft.com/office/2016/09/relationships/commentsIds" Target="commentsIds.xm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webSettings" Target="webSettings.xml"/><Relationship Id="rId11" Type="http://schemas.microsoft.com/office/2011/relationships/commentsExtended" Target="commentsExtended.xml"/><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footer" Target="footer1.xml"/><Relationship Id="rId23" Type="http://schemas.openxmlformats.org/officeDocument/2006/relationships/fontTable" Target="fontTable.xml"/><Relationship Id="rId10" Type="http://schemas.openxmlformats.org/officeDocument/2006/relationships/comments" Target="comments.xml"/><Relationship Id="rId19" Type="http://schemas.openxmlformats.org/officeDocument/2006/relationships/footer" Target="footer4.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2.xml"/><Relationship Id="rId22" Type="http://schemas.openxmlformats.org/officeDocument/2006/relationships/footer" Target="footer7.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ops>
</s:customData>
</file>

<file path=customXml/itemProps1.xml><?xml version="1.0" encoding="utf-8"?>
<ds:datastoreItem xmlns:ds="http://schemas.openxmlformats.org/officeDocument/2006/customXml" ds:itemID="{34DFC262-3A93-4AF8-B426-6895880CBD74}">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14</Pages>
  <Words>751</Words>
  <Characters>4284</Characters>
  <Application>Microsoft Office Word</Application>
  <DocSecurity>0</DocSecurity>
  <Lines>35</Lines>
  <Paragraphs>10</Paragraphs>
  <ScaleCrop>false</ScaleCrop>
  <Company>示范性软件学院联盟</Company>
  <LinksUpToDate>false</LinksUpToDate>
  <CharactersWithSpaces>5025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项目开发文档</dc:title>
  <dc:creator>示范性软件学院联盟</dc:creator>
  <dc:description>第十四届全国大学生软件创新大赛</dc:description>
  <cp:lastModifiedBy>yuehui wang</cp:lastModifiedBy>
  <cp:revision>165</cp:revision>
  <dcterms:created xsi:type="dcterms:W3CDTF">2014-11-07T21:49:00Z</dcterms:created>
  <dcterms:modified xsi:type="dcterms:W3CDTF">2024-10-08T06:31:00Z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2052-10.1.0.6395</vt:lpwstr>
  </property>
</Properties>
</file>