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01806FAE" w:rsidR="005D5F7A" w:rsidRPr="005D5F7A" w:rsidRDefault="00B93979" w:rsidP="003E12C8">
            <w:pPr>
              <w:jc w:val="left"/>
              <w:rPr>
                <w:rFonts w:asciiTheme="minorEastAsia" w:eastAsiaTheme="minorEastAsia" w:hAnsiTheme="minorEastAsia" w:cs="Arial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_测试报告_ V</w:t>
            </w:r>
            <w:r w:rsidR="003B5298">
              <w:rPr>
                <w:rFonts w:asciiTheme="minorEastAsia" w:eastAsiaTheme="minorEastAsia" w:hAnsiTheme="minorEastAsia"/>
              </w:rPr>
              <w:t>2.0.0.6</w:t>
            </w:r>
            <w:r>
              <w:rPr>
                <w:rFonts w:asciiTheme="minorEastAsia" w:eastAsiaTheme="minorEastAsia" w:hAnsiTheme="minorEastAsia"/>
              </w:rPr>
              <w:t>版本</w:t>
            </w:r>
          </w:p>
        </w:tc>
      </w:tr>
      <w:tr w:rsidR="00B93979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B93979" w:rsidRPr="00E208E7" w:rsidRDefault="00B93979" w:rsidP="00B93979">
            <w:pPr>
              <w:ind w:firstLineChars="250" w:firstLine="602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B93979" w:rsidRPr="00065610" w:rsidRDefault="00B93979" w:rsidP="00B93979">
            <w:pPr>
              <w:ind w:firstLineChars="150" w:firstLine="36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0B813F28" w:rsidR="00B93979" w:rsidRPr="005D26AF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E636D7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3B5298">
              <w:rPr>
                <w:rFonts w:asciiTheme="minorEastAsia" w:eastAsiaTheme="minorEastAsia" w:hAnsiTheme="minorEastAsia"/>
                <w:sz w:val="18"/>
                <w:szCs w:val="18"/>
              </w:rPr>
              <w:t>2.0.0.6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B93979" w:rsidRPr="00E208E7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F459E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  <w:p w14:paraId="1FFEB2C4" w14:textId="0D217A2A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2B560D">
              <w:rPr>
                <w:rFonts w:asciiTheme="minorEastAsia" w:eastAsiaTheme="minorEastAsia" w:hAnsiTheme="minorEastAsia"/>
              </w:rPr>
              <w:t>25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3B5298">
              <w:rPr>
                <w:rFonts w:asciiTheme="minorEastAsia" w:eastAsiaTheme="minorEastAsia" w:hAnsiTheme="minorEastAsia"/>
              </w:rPr>
              <w:t>02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 w:rsidR="003B5298">
              <w:rPr>
                <w:rFonts w:asciiTheme="minorEastAsia" w:eastAsiaTheme="minorEastAsia" w:hAnsiTheme="minorEastAsia"/>
              </w:rPr>
              <w:t>14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 w:rsidR="003B5298">
              <w:rPr>
                <w:rFonts w:asciiTheme="minorEastAsia" w:eastAsiaTheme="minorEastAsia" w:hAnsiTheme="minorEastAsia"/>
              </w:rPr>
              <w:t>5-03-05</w:t>
            </w:r>
          </w:p>
          <w:p w14:paraId="0D7EBDCA" w14:textId="77777777" w:rsidR="00B93979" w:rsidRPr="005D26AF" w:rsidRDefault="00B93979" w:rsidP="00B93979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B93979" w:rsidRPr="00495E56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B93979" w:rsidRPr="005D26AF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15B2DAB6" w:rsidR="00B93979" w:rsidRPr="008028F1" w:rsidRDefault="00B93979" w:rsidP="00B93979">
            <w:pPr>
              <w:spacing w:beforeLines="10" w:before="31" w:afterLines="10" w:after="31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 w:rsidR="00EC5170">
              <w:rPr>
                <w:rFonts w:asciiTheme="minorEastAsia" w:eastAsiaTheme="minorEastAsia" w:hAnsiTheme="minorEastAsia"/>
              </w:rPr>
              <w:t>HomePow</w:t>
            </w:r>
            <w:proofErr w:type="spellEnd"/>
            <w:r w:rsidR="00EC5170">
              <w:rPr>
                <w:rFonts w:asciiTheme="minorEastAsia" w:eastAsiaTheme="minorEastAsia" w:hAnsiTheme="minorEastAsia"/>
              </w:rPr>
              <w:t xml:space="preserve"> </w:t>
            </w:r>
            <w:r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 w:rsidR="003B5298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2.0.0.6</w:t>
            </w:r>
          </w:p>
        </w:tc>
      </w:tr>
      <w:tr w:rsidR="00B93979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B93979" w:rsidRPr="008A461E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93979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245058CD" w:rsidR="00B93979" w:rsidRPr="00B86F19" w:rsidRDefault="00B93979" w:rsidP="000C4FB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3B5298">
              <w:rPr>
                <w:rFonts w:asciiTheme="minorEastAsia" w:eastAsiaTheme="minorEastAsia" w:hAnsiTheme="minorEastAsia"/>
              </w:rPr>
              <w:t>2.0.0.6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 w:rsidR="003B5298">
              <w:rPr>
                <w:rFonts w:asciiTheme="minorEastAsia" w:eastAsiaTheme="minorEastAsia" w:hAnsiTheme="minorEastAsia"/>
              </w:rPr>
              <w:t>76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hint="eastAsia"/>
              </w:rPr>
              <w:t>缺陷修复</w:t>
            </w:r>
            <w:r w:rsidR="003B5298">
              <w:t>75</w:t>
            </w:r>
            <w:r>
              <w:rPr>
                <w:rFonts w:hint="eastAsia"/>
              </w:rPr>
              <w:t>个，遗留</w:t>
            </w:r>
            <w:r w:rsidR="003B5298">
              <w:t>1</w:t>
            </w:r>
            <w:r>
              <w:rPr>
                <w:rFonts w:hint="eastAsia"/>
              </w:rPr>
              <w:t>个</w:t>
            </w:r>
            <w:r w:rsidR="00852A59">
              <w:rPr>
                <w:rFonts w:asciiTheme="minorEastAsia" w:eastAsiaTheme="minorEastAsia" w:hAnsiTheme="minorEastAsia" w:hint="eastAsia"/>
              </w:rPr>
              <w:t>轻微</w:t>
            </w:r>
            <w:r>
              <w:rPr>
                <w:rFonts w:hint="eastAsia"/>
              </w:rPr>
              <w:t>缺陷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个且缺陷已有明确结论，目前无遗留问题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93979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  <w:p w14:paraId="7547C0B6" w14:textId="7B928009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93979" w:rsidRPr="00A36BE5" w:rsidRDefault="00B93979" w:rsidP="00B93979">
            <w:pPr>
              <w:jc w:val="left"/>
              <w:rPr>
                <w:rFonts w:ascii="宋体" w:hAnsi="宋体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93979" w:rsidRDefault="00B93979" w:rsidP="00B9397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Pr="004255DF">
              <w:rPr>
                <w:rFonts w:ascii="宋体" w:hAnsi="宋体"/>
              </w:rPr>
              <w:t>Alpine Linux</w:t>
            </w:r>
          </w:p>
        </w:tc>
      </w:tr>
      <w:tr w:rsidR="00B93979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B93979" w:rsidRPr="00045BE8" w:rsidRDefault="00B93979" w:rsidP="00B93979">
            <w:pPr>
              <w:ind w:firstLineChars="800" w:firstLine="1687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B93979" w:rsidRPr="00045BE8" w:rsidRDefault="00B93979" w:rsidP="00B93979">
            <w:pPr>
              <w:ind w:firstLineChars="300" w:firstLine="632"/>
              <w:jc w:val="left"/>
              <w:rPr>
                <w:rFonts w:asciiTheme="minorEastAsia" w:eastAsiaTheme="minorEastAsia" w:hAnsiTheme="minor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B93979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17DE7709" w:rsidR="00B93979" w:rsidRPr="004D5DD1" w:rsidRDefault="00EC5170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.</w:t>
            </w:r>
            <w:r w:rsidR="003B5298">
              <w:rPr>
                <w:rFonts w:asciiTheme="minorEastAsia" w:eastAsiaTheme="minorEastAsia" w:hAnsiTheme="minorEastAsia"/>
                <w:kern w:val="0"/>
              </w:rPr>
              <w:t>设备列表卡片拖拽排序功能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EC70A67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</w:t>
            </w:r>
            <w:r w:rsidR="003B5298">
              <w:rPr>
                <w:rFonts w:asciiTheme="minorEastAsia" w:eastAsiaTheme="minorEastAsia" w:hAnsiTheme="minorEastAsia"/>
              </w:rPr>
              <w:t>智能建议气泡图展示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B93979" w:rsidRPr="00045BE8" w:rsidRDefault="00B93979" w:rsidP="00B93979">
            <w:pPr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234E61AC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3.</w:t>
            </w:r>
            <w:r w:rsidR="003B5298">
              <w:rPr>
                <w:rFonts w:asciiTheme="minorEastAsia" w:eastAsiaTheme="minorEastAsia" w:hAnsiTheme="minorEastAsia" w:hint="eastAsia"/>
              </w:rPr>
              <w:t>新用户引导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4A27DDD5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</w:t>
            </w:r>
            <w:r w:rsidR="003B5298">
              <w:rPr>
                <w:rFonts w:asciiTheme="minorEastAsia" w:eastAsiaTheme="minorEastAsia" w:hAnsiTheme="minorEastAsia"/>
                <w:kern w:val="0"/>
              </w:rPr>
              <w:t>设备预约、自动化、智能建议交互逻辑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400D1F7F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</w:t>
            </w:r>
            <w:r w:rsidR="003B5298">
              <w:rPr>
                <w:rFonts w:asciiTheme="minorEastAsia" w:eastAsiaTheme="minorEastAsia" w:hAnsiTheme="minorEastAsia"/>
                <w:kern w:val="0"/>
              </w:rPr>
              <w:t>用电建议优化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7A7E945F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</w:t>
            </w:r>
            <w:r w:rsidR="003B5298">
              <w:rPr>
                <w:rFonts w:asciiTheme="minorEastAsia" w:eastAsiaTheme="minorEastAsia" w:hAnsiTheme="minorEastAsia" w:hint="eastAsia"/>
              </w:rPr>
              <w:t>B端新增价格速算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5A5DC3BA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3B5298">
              <w:rPr>
                <w:rFonts w:asciiTheme="minorEastAsia" w:eastAsiaTheme="minorEastAsia" w:hAnsiTheme="minorEastAsia" w:hint="eastAsia"/>
              </w:rPr>
              <w:t>B端培训中心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4384D8B6" w:rsidR="00B93979" w:rsidRPr="00513C54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8.</w:t>
            </w:r>
            <w:r w:rsidR="003B5298">
              <w:rPr>
                <w:rFonts w:asciiTheme="minorEastAsia" w:eastAsiaTheme="minorEastAsia" w:hAnsiTheme="minorEastAsia"/>
              </w:rPr>
              <w:t>web端新增充电桩删除功能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169DD273" w:rsidR="00B93979" w:rsidRPr="004D5DD1" w:rsidRDefault="00B93979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</w:t>
            </w:r>
            <w:r w:rsidR="003B5298">
              <w:rPr>
                <w:rFonts w:asciiTheme="minorEastAsia" w:eastAsiaTheme="minorEastAsia" w:hAnsiTheme="minorEastAsia"/>
              </w:rPr>
              <w:t>智能充电分档优化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1498FFAB" w:rsidR="00B93979" w:rsidRPr="004D5DD1" w:rsidRDefault="0010303A" w:rsidP="00B93979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ajorEastAsia" w:eastAsiaTheme="majorEastAsia" w:hAnsiTheme="majorEastAsia" w:hint="eastAsia"/>
                <w:kern w:val="0"/>
              </w:rPr>
              <w:t>1</w:t>
            </w:r>
            <w:r>
              <w:rPr>
                <w:rFonts w:asciiTheme="majorEastAsia" w:eastAsiaTheme="majorEastAsia" w:hAnsiTheme="majorEastAsia"/>
                <w:kern w:val="0"/>
              </w:rPr>
              <w:t>0.断路器瞬时漏电告警优化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B93979" w:rsidRPr="005D26AF" w:rsidRDefault="00B93979" w:rsidP="00B93979">
            <w:pPr>
              <w:jc w:val="center"/>
              <w:rPr>
                <w:rFonts w:asciiTheme="minorEastAsia" w:eastAsiaTheme="minorEastAsia" w:hAnsiTheme="minor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B93979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4C95104C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lastRenderedPageBreak/>
              <w:t>试结果</w:t>
            </w:r>
          </w:p>
          <w:p w14:paraId="2A3649F0" w14:textId="764F4F73" w:rsidR="00B93979" w:rsidRPr="00E208E7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4F2AB9D3" w:rsidR="00B93979" w:rsidRPr="00FF39C7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6375C5">
              <w:rPr>
                <w:rFonts w:asciiTheme="minorEastAsia" w:eastAsiaTheme="minorEastAsia" w:hAnsiTheme="minorEastAsia"/>
              </w:rPr>
              <w:t>36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6375C5">
              <w:rPr>
                <w:rFonts w:asciiTheme="minorEastAsia" w:eastAsiaTheme="minorEastAsia" w:hAnsiTheme="minorEastAsia"/>
              </w:rPr>
              <w:t>36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37BA26F7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BD0ABD">
              <w:rPr>
                <w:rFonts w:asciiTheme="minorEastAsia" w:eastAsiaTheme="minorEastAsia" w:hAnsiTheme="minorEastAsia"/>
                <w:b/>
              </w:rPr>
              <w:t>9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4EFD7FEA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6375C5">
              <w:rPr>
                <w:rFonts w:asciiTheme="minorEastAsia" w:eastAsiaTheme="minorEastAsia" w:hAnsiTheme="minorEastAsia"/>
              </w:rPr>
              <w:t>76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6375C5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957EC7">
              <w:rPr>
                <w:rFonts w:asciiTheme="minorEastAsia" w:eastAsiaTheme="minorEastAsia" w:hAnsiTheme="minorEastAsia"/>
              </w:rPr>
              <w:t>1</w:t>
            </w:r>
            <w:r w:rsidR="00852A59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852A59">
              <w:rPr>
                <w:rFonts w:asciiTheme="minorEastAsia" w:eastAsiaTheme="minorEastAsia" w:hAnsiTheme="minorEastAsia"/>
                <w:b/>
              </w:rPr>
              <w:t>5</w:t>
            </w:r>
            <w:r w:rsidR="004635F1">
              <w:rPr>
                <w:rFonts w:asciiTheme="minorEastAsia" w:eastAsiaTheme="minorEastAsia" w:hAnsiTheme="minorEastAsia"/>
                <w:b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%，</w:t>
            </w:r>
            <w:r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852A59">
              <w:rPr>
                <w:rFonts w:asciiTheme="minorEastAsia" w:eastAsiaTheme="minorEastAsia" w:hAnsiTheme="minorEastAsia"/>
              </w:rPr>
              <w:t>39</w:t>
            </w:r>
            <w:r>
              <w:rPr>
                <w:rFonts w:asciiTheme="minorEastAsia" w:eastAsiaTheme="minorEastAsia" w:hAnsiTheme="minorEastAsia" w:hint="eastAsia"/>
              </w:rPr>
              <w:t>%）</w:t>
            </w:r>
          </w:p>
          <w:p w14:paraId="642DC5C9" w14:textId="2B6E5CB0" w:rsidR="00B93979" w:rsidRDefault="00B93979" w:rsidP="00B93979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r w:rsidR="0098406A">
              <w:object w:dxaOrig="1538" w:dyaOrig="1114" w14:anchorId="7352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95pt;height:55.75pt" o:ole="">
                  <v:imagedata r:id="rId10" o:title=""/>
                </v:shape>
                <o:OLEObject Type="Embed" ProgID="Excel.Sheet.12" ShapeID="_x0000_i1025" DrawAspect="Icon" ObjectID="_1802866075" r:id="rId11"/>
              </w:object>
            </w:r>
          </w:p>
          <w:p w14:paraId="44E32052" w14:textId="049035D8" w:rsidR="00B93979" w:rsidRPr="005D5F7A" w:rsidRDefault="00B93979" w:rsidP="00957EC7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>
              <w:rPr>
                <w:rFonts w:hint="eastAsia"/>
              </w:rPr>
              <w:t>遗留</w:t>
            </w:r>
            <w:r w:rsidR="00852A59">
              <w:t>1</w:t>
            </w:r>
            <w:r>
              <w:rPr>
                <w:rFonts w:hint="eastAsia"/>
              </w:rPr>
              <w:t>个一般缺陷</w:t>
            </w:r>
          </w:p>
        </w:tc>
      </w:tr>
      <w:tr w:rsidR="00B93979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B93979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B93979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1A0FD0C5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528CE075" w:rsidR="00B93979" w:rsidRPr="00047B85" w:rsidRDefault="00852A59" w:rsidP="00957EC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2EB089BD" w:rsidR="00B93979" w:rsidRPr="00047B85" w:rsidRDefault="00852A59" w:rsidP="00957EC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7334DD7C" w:rsidR="00B93979" w:rsidRPr="00047B85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09E5E916" w:rsidR="00B93979" w:rsidRDefault="00852A59" w:rsidP="008A576D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75</w:t>
                  </w:r>
                </w:p>
              </w:tc>
            </w:tr>
            <w:tr w:rsidR="00B93979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172FDF47" w:rsidR="00B93979" w:rsidRPr="00047B85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5B13086E" w:rsidR="00B93979" w:rsidRPr="00047B85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055DA34F" w:rsidR="00B93979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</w:tr>
            <w:tr w:rsidR="00B93979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1461D3CE" w:rsidR="00B93979" w:rsidRPr="00047B85" w:rsidRDefault="00B9397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687EAB43" w:rsidR="00B93979" w:rsidRPr="00047B85" w:rsidRDefault="00852A59" w:rsidP="006C4D6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421CA606" w:rsidR="00B93979" w:rsidRPr="00047B85" w:rsidRDefault="00852A59" w:rsidP="00535C8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54B3B968" w:rsidR="00B93979" w:rsidRPr="00047B85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6EE36B7D" w:rsidR="00B93979" w:rsidRDefault="00852A59" w:rsidP="00B93979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76</w:t>
                  </w:r>
                </w:p>
              </w:tc>
            </w:tr>
          </w:tbl>
          <w:p w14:paraId="70C11ADA" w14:textId="4D1F3C54" w:rsidR="00B93979" w:rsidRPr="001C4046" w:rsidRDefault="0098406A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5A4E1D" wp14:editId="1D738215">
                  <wp:extent cx="4993640" cy="26428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4139591A" w:rsidR="00B93979" w:rsidRPr="005552D6" w:rsidRDefault="00B93979" w:rsidP="00E00D1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缺陷中</w:t>
            </w:r>
            <w:r w:rsidR="00852A59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 w:hint="eastAsia"/>
              </w:rPr>
              <w:t>个严重问题，</w:t>
            </w:r>
            <w:r w:rsidR="00852A59">
              <w:rPr>
                <w:rFonts w:asciiTheme="minorEastAsia" w:eastAsiaTheme="minorEastAsia" w:hAnsiTheme="minorEastAsia"/>
              </w:rPr>
              <w:t>38</w:t>
            </w:r>
            <w:r>
              <w:rPr>
                <w:rFonts w:asciiTheme="minorEastAsia" w:eastAsiaTheme="minorEastAsia" w:hAnsiTheme="minorEastAsia" w:hint="eastAsia"/>
              </w:rPr>
              <w:t>个一般缺陷，</w:t>
            </w:r>
            <w:r w:rsidR="00852A59">
              <w:rPr>
                <w:rFonts w:asciiTheme="minorEastAsia" w:eastAsiaTheme="minorEastAsia" w:hAnsiTheme="minorEastAsia"/>
              </w:rPr>
              <w:t>30</w:t>
            </w:r>
            <w:r>
              <w:rPr>
                <w:rFonts w:asciiTheme="minorEastAsia" w:eastAsiaTheme="minorEastAsia" w:hAnsiTheme="minorEastAsia" w:hint="eastAsia"/>
              </w:rPr>
              <w:t>个轻微问题，该版本为V</w:t>
            </w:r>
            <w:r>
              <w:rPr>
                <w:rFonts w:asciiTheme="minorEastAsia" w:eastAsiaTheme="minorEastAsia" w:hAnsiTheme="minorEastAsia"/>
              </w:rPr>
              <w:t>2.0.0.</w:t>
            </w:r>
            <w:r w:rsidR="00852A59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版本，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目前禅道遗留</w:t>
            </w:r>
            <w:proofErr w:type="gramEnd"/>
            <w:r w:rsidR="00852A59">
              <w:rPr>
                <w:rFonts w:asciiTheme="minorEastAsia" w:eastAsiaTheme="minorEastAsia" w:hAnsiTheme="minorEastAsia"/>
              </w:rPr>
              <w:t>1</w:t>
            </w:r>
            <w:r w:rsidR="00852A59">
              <w:rPr>
                <w:rFonts w:asciiTheme="minorEastAsia" w:eastAsiaTheme="minorEastAsia" w:hAnsiTheme="minorEastAsia" w:hint="eastAsia"/>
              </w:rPr>
              <w:t>个轻微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>
              <w:rPr>
                <w:rFonts w:asciiTheme="minorEastAsia" w:eastAsiaTheme="minorEastAsia" w:hAnsiTheme="minorEastAsia"/>
              </w:rPr>
              <w:t>未关闭</w:t>
            </w:r>
          </w:p>
        </w:tc>
      </w:tr>
      <w:tr w:rsidR="00B93979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风险说明</w:t>
            </w:r>
          </w:p>
          <w:p w14:paraId="45185AAB" w14:textId="34508ADF" w:rsidR="00B93979" w:rsidRDefault="00B93979" w:rsidP="00B93979">
            <w:pPr>
              <w:jc w:val="center"/>
              <w:rPr>
                <w:rFonts w:asciiTheme="minorEastAsia" w:eastAsiaTheme="minorEastAsia" w:hAnsiTheme="minorEastAsia" w:cs="Arial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589379A9" w:rsidR="00B93979" w:rsidRDefault="00B93979" w:rsidP="00B9397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852A59">
              <w:rPr>
                <w:rFonts w:asciiTheme="minorEastAsia" w:eastAsiaTheme="minorEastAsia" w:hAnsiTheme="minorEastAsia"/>
              </w:rPr>
              <w:t>76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852A59">
              <w:rPr>
                <w:rFonts w:asciiTheme="minorEastAsia" w:eastAsiaTheme="minorEastAsia" w:hAnsiTheme="minorEastAsia"/>
              </w:rPr>
              <w:t>75</w:t>
            </w:r>
            <w:r w:rsidR="00852A59">
              <w:rPr>
                <w:rFonts w:asciiTheme="minorEastAsia" w:eastAsiaTheme="minorEastAsia" w:hAnsiTheme="minorEastAsia" w:hint="eastAsia"/>
              </w:rPr>
              <w:t>个，遗留轻微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 w:rsidR="00852A59"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B93979" w:rsidRPr="005E2E78" w:rsidRDefault="00B93979" w:rsidP="00B93979">
            <w:pPr>
              <w:rPr>
                <w:rFonts w:asciiTheme="minorEastAsia" w:eastAsiaTheme="minorEastAsia" w:hAnsiTheme="minor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张凯林</w:t>
            </w:r>
            <w:r w:rsidR="00B51B76">
              <w:rPr>
                <w:rFonts w:asciiTheme="minorEastAsia" w:eastAsiaTheme="minorEastAsia" w:hAnsiTheme="minorEastAsia" w:hint="eastAsia"/>
                <w:b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4B95B7F4" w:rsidR="009A7205" w:rsidRPr="004810C3" w:rsidRDefault="009A7205" w:rsidP="00E11F40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49BEDDC3" w:rsidR="009A7205" w:rsidRPr="00E208E7" w:rsidRDefault="009A7205" w:rsidP="004810C3">
            <w:pPr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66A12332" w:rsidR="00A42087" w:rsidRPr="00E208E7" w:rsidRDefault="00A42087" w:rsidP="00965CD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535C8F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25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852A59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852A59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0C34405C" w:rsidR="00A42087" w:rsidRPr="00E208E7" w:rsidRDefault="00A42087" w:rsidP="007E4776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3A4E5EAD" w:rsidR="00A42087" w:rsidRPr="00E208E7" w:rsidRDefault="00A42087" w:rsidP="00FF650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/>
          <w:kern w:val="0"/>
          <w:sz w:val="24"/>
        </w:rPr>
      </w:pPr>
    </w:p>
    <w:sectPr w:rsidR="005C2438" w:rsidRPr="00E208E7" w:rsidSect="00411E03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E264D" w14:textId="77777777" w:rsidR="005E0760" w:rsidRDefault="005E0760" w:rsidP="00DA2610">
      <w:r>
        <w:separator/>
      </w:r>
    </w:p>
  </w:endnote>
  <w:endnote w:type="continuationSeparator" w:id="0">
    <w:p w14:paraId="15CDD055" w14:textId="77777777" w:rsidR="005E0760" w:rsidRDefault="005E0760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26A24" w14:textId="77777777" w:rsidR="009D3301" w:rsidRDefault="009D3301" w:rsidP="00556E0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AE948F" w14:textId="77777777" w:rsidR="009D3301" w:rsidRDefault="009D3301" w:rsidP="00556E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CF37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32E5E" w14:textId="77777777" w:rsidR="005E0760" w:rsidRDefault="005E0760" w:rsidP="00DA2610">
      <w:r>
        <w:separator/>
      </w:r>
    </w:p>
  </w:footnote>
  <w:footnote w:type="continuationSeparator" w:id="0">
    <w:p w14:paraId="433D26C7" w14:textId="77777777" w:rsidR="005E0760" w:rsidRDefault="005E0760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B9A44" w14:textId="77777777" w:rsidR="009D3301" w:rsidRDefault="009D3301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25</w:t>
    </w:r>
    <w:r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BD0AB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BD0AB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 w:rsidRPr="00D964A7">
            <w:rPr>
              <w:rStyle w:val="a5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BD0ABD">
            <w:rPr>
              <w:rStyle w:val="a5"/>
              <w:rFonts w:ascii="宋体" w:hAnsi="宋体"/>
              <w:noProof/>
              <w:sz w:val="24"/>
            </w:rPr>
            <w:t>1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5"/>
              <w:rFonts w:ascii="宋体" w:hAnsi="宋体"/>
              <w:sz w:val="24"/>
            </w:rPr>
            <w:fldChar w:fldCharType="begin"/>
          </w:r>
          <w:r w:rsidRPr="00D964A7">
            <w:rPr>
              <w:rStyle w:val="a5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5"/>
              <w:rFonts w:ascii="宋体" w:hAnsi="宋体"/>
              <w:sz w:val="24"/>
            </w:rPr>
            <w:fldChar w:fldCharType="separate"/>
          </w:r>
          <w:r w:rsidR="00BD0ABD">
            <w:rPr>
              <w:rStyle w:val="a5"/>
              <w:rFonts w:ascii="宋体" w:hAnsi="宋体"/>
              <w:noProof/>
              <w:sz w:val="24"/>
            </w:rPr>
            <w:t>2</w:t>
          </w:r>
          <w:r w:rsidRPr="00D964A7">
            <w:rPr>
              <w:rStyle w:val="a5"/>
              <w:rFonts w:ascii="宋体" w:hAnsi="宋体"/>
              <w:sz w:val="24"/>
            </w:rPr>
            <w:fldChar w:fldCharType="end"/>
          </w:r>
          <w:r w:rsidRPr="00D964A7">
            <w:rPr>
              <w:rStyle w:val="a5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28A7"/>
    <w:rsid w:val="00013673"/>
    <w:rsid w:val="000136A0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D0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04B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8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4FBD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2B6E"/>
    <w:rsid w:val="0010303A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21C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872BB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4D30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0D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D20"/>
    <w:rsid w:val="00300A17"/>
    <w:rsid w:val="0030118B"/>
    <w:rsid w:val="00301E17"/>
    <w:rsid w:val="003024B1"/>
    <w:rsid w:val="003025BC"/>
    <w:rsid w:val="00302CC4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298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B6E"/>
    <w:rsid w:val="00407DD0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47FB5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5F1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A51"/>
    <w:rsid w:val="00510B20"/>
    <w:rsid w:val="00510B82"/>
    <w:rsid w:val="0051211D"/>
    <w:rsid w:val="00512DCD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197"/>
    <w:rsid w:val="0053470E"/>
    <w:rsid w:val="00534E5D"/>
    <w:rsid w:val="00535A03"/>
    <w:rsid w:val="00535C8F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6C3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760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3FE1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375C5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4D67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662F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1790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1E8A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6C0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30F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256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3FF4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15F"/>
    <w:rsid w:val="008524FB"/>
    <w:rsid w:val="008529EA"/>
    <w:rsid w:val="00852A59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6D"/>
    <w:rsid w:val="008A57E8"/>
    <w:rsid w:val="008A5A11"/>
    <w:rsid w:val="008A63DF"/>
    <w:rsid w:val="008A6B0A"/>
    <w:rsid w:val="008A733D"/>
    <w:rsid w:val="008A75C6"/>
    <w:rsid w:val="008A75ED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57EC7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5CD3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6AF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406A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373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8FF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8D1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1D67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004"/>
    <w:rsid w:val="00AE6A8D"/>
    <w:rsid w:val="00AE6B98"/>
    <w:rsid w:val="00AE6C29"/>
    <w:rsid w:val="00AF07A5"/>
    <w:rsid w:val="00AF0C8A"/>
    <w:rsid w:val="00AF0DED"/>
    <w:rsid w:val="00AF2BE7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6B5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28F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3979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0ABD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BF1"/>
    <w:rsid w:val="00BE5EC5"/>
    <w:rsid w:val="00BE624A"/>
    <w:rsid w:val="00BE78F0"/>
    <w:rsid w:val="00BF0089"/>
    <w:rsid w:val="00BF0C5A"/>
    <w:rsid w:val="00BF1962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85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49A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3AAF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06F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0D17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15D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5170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0E9F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170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Char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Char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Char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Char">
    <w:name w:val="标题 2 Char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Char">
    <w:name w:val="标题 4 Char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Char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B5350"/>
  </w:style>
  <w:style w:type="paragraph" w:styleId="10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21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6">
    <w:name w:val="Hyperlink"/>
    <w:basedOn w:val="a0"/>
    <w:uiPriority w:val="99"/>
    <w:rsid w:val="008B5350"/>
    <w:rPr>
      <w:color w:val="0000FF"/>
      <w:u w:val="single"/>
    </w:rPr>
  </w:style>
  <w:style w:type="paragraph" w:styleId="a7">
    <w:name w:val="Balloon Text"/>
    <w:basedOn w:val="a"/>
    <w:link w:val="Char0"/>
    <w:semiHidden/>
    <w:unhideWhenUsed/>
    <w:rsid w:val="008B5350"/>
    <w:rPr>
      <w:sz w:val="18"/>
      <w:szCs w:val="18"/>
    </w:rPr>
  </w:style>
  <w:style w:type="character" w:customStyle="1" w:styleId="Char0">
    <w:name w:val="批注框文本 Char"/>
    <w:basedOn w:val="a0"/>
    <w:link w:val="a7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nhideWhenUsed/>
    <w:rsid w:val="008B535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9">
    <w:name w:val="List Paragraph"/>
    <w:basedOn w:val="a"/>
    <w:link w:val="Char3"/>
    <w:uiPriority w:val="34"/>
    <w:qFormat/>
    <w:rsid w:val="00B34549"/>
    <w:pPr>
      <w:ind w:firstLineChars="200" w:firstLine="420"/>
    </w:pPr>
  </w:style>
  <w:style w:type="character" w:styleId="aa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b">
    <w:name w:val="Title"/>
    <w:basedOn w:val="a"/>
    <w:next w:val="a"/>
    <w:link w:val="Char4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endnote text"/>
    <w:basedOn w:val="a"/>
    <w:link w:val="Char5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Char5">
    <w:name w:val="尾注文本 Char"/>
    <w:basedOn w:val="a0"/>
    <w:link w:val="ac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d">
    <w:name w:val="Body Text"/>
    <w:basedOn w:val="a"/>
    <w:link w:val="Char6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6">
    <w:name w:val="正文文本 Char"/>
    <w:basedOn w:val="a0"/>
    <w:link w:val="ad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e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0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1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10"/>
    <w:next w:val="10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Char0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Char0">
    <w:name w:val="正文文本 2 Char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Char0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3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2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2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3">
    <w:name w:val="Body Text Indent"/>
    <w:basedOn w:val="a"/>
    <w:link w:val="Char7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Char7">
    <w:name w:val="正文文本缩进 Char"/>
    <w:basedOn w:val="a0"/>
    <w:link w:val="af3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4">
    <w:name w:val="Strong"/>
    <w:uiPriority w:val="22"/>
    <w:qFormat/>
    <w:rsid w:val="0096757F"/>
    <w:rPr>
      <w:b/>
      <w:bCs/>
    </w:rPr>
  </w:style>
  <w:style w:type="paragraph" w:customStyle="1" w:styleId="af5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6">
    <w:name w:val="Date"/>
    <w:basedOn w:val="a"/>
    <w:next w:val="a"/>
    <w:link w:val="Char8"/>
    <w:rsid w:val="0096757F"/>
    <w:pPr>
      <w:ind w:leftChars="2500" w:left="100"/>
    </w:pPr>
  </w:style>
  <w:style w:type="character" w:customStyle="1" w:styleId="Char8">
    <w:name w:val="日期 Char"/>
    <w:basedOn w:val="a0"/>
    <w:link w:val="af6"/>
    <w:rsid w:val="0096757F"/>
    <w:rPr>
      <w:rFonts w:ascii="Times New Roman" w:eastAsia="宋体" w:hAnsi="Times New Roman" w:cs="Times New Roman"/>
      <w:szCs w:val="24"/>
    </w:rPr>
  </w:style>
  <w:style w:type="table" w:styleId="af7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9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7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页脚 Char"/>
    <w:uiPriority w:val="99"/>
    <w:rsid w:val="00AA3FC5"/>
    <w:rPr>
      <w:kern w:val="2"/>
      <w:sz w:val="18"/>
      <w:szCs w:val="18"/>
    </w:rPr>
  </w:style>
  <w:style w:type="character" w:customStyle="1" w:styleId="Char3">
    <w:name w:val="列出段落 Char"/>
    <w:link w:val="a9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a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Subtitle"/>
    <w:basedOn w:val="a"/>
    <w:next w:val="a"/>
    <w:link w:val="Chara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0"/>
    <w:link w:val="afb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c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d">
    <w:name w:val="annotation text"/>
    <w:basedOn w:val="a"/>
    <w:link w:val="Charb"/>
    <w:uiPriority w:val="99"/>
    <w:semiHidden/>
    <w:unhideWhenUsed/>
    <w:rsid w:val="001D6E4D"/>
    <w:pPr>
      <w:jc w:val="left"/>
    </w:pPr>
  </w:style>
  <w:style w:type="character" w:customStyle="1" w:styleId="Charb">
    <w:name w:val="批注文字 Char"/>
    <w:basedOn w:val="a0"/>
    <w:link w:val="afd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e">
    <w:name w:val="annotation subject"/>
    <w:basedOn w:val="afd"/>
    <w:next w:val="afd"/>
    <w:link w:val="Charc"/>
    <w:uiPriority w:val="99"/>
    <w:semiHidden/>
    <w:unhideWhenUsed/>
    <w:rsid w:val="001D6E4D"/>
    <w:rPr>
      <w:b/>
      <w:bCs/>
    </w:rPr>
  </w:style>
  <w:style w:type="character" w:customStyle="1" w:styleId="Charc">
    <w:name w:val="批注主题 Char"/>
    <w:basedOn w:val="Charb"/>
    <w:link w:val="afe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75039-48D0-44FB-BE5B-77475361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5641</TotalTime>
  <Pages>2</Pages>
  <Words>231</Words>
  <Characters>1319</Characters>
  <Application>Microsoft Office Word</Application>
  <DocSecurity>0</DocSecurity>
  <Lines>10</Lines>
  <Paragraphs>3</Paragraphs>
  <ScaleCrop>false</ScaleCrop>
  <Company>Lenovo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Administrator</cp:lastModifiedBy>
  <cp:revision>774</cp:revision>
  <cp:lastPrinted>2024-01-05T04:49:00Z</cp:lastPrinted>
  <dcterms:created xsi:type="dcterms:W3CDTF">2024-02-27T07:47:00Z</dcterms:created>
  <dcterms:modified xsi:type="dcterms:W3CDTF">2025-03-07T07:21:00Z</dcterms:modified>
</cp:coreProperties>
</file>