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0A7DA" w14:textId="2DF2824D" w:rsidR="001F36A4" w:rsidRPr="008D4117" w:rsidRDefault="00DB4C52" w:rsidP="008D4117">
      <w:pPr>
        <w:spacing w:line="40" w:lineRule="atLeast"/>
        <w:rPr>
          <w:b/>
          <w:bCs/>
          <w:sz w:val="28"/>
          <w:szCs w:val="32"/>
        </w:rPr>
      </w:pPr>
      <w:r w:rsidRPr="008D4117">
        <w:rPr>
          <w:rFonts w:hint="eastAsia"/>
          <w:b/>
          <w:bCs/>
          <w:sz w:val="28"/>
          <w:szCs w:val="32"/>
        </w:rPr>
        <w:t>质检模板：V</w:t>
      </w:r>
      <w:r w:rsidRPr="008D4117">
        <w:rPr>
          <w:b/>
          <w:bCs/>
          <w:sz w:val="28"/>
          <w:szCs w:val="32"/>
        </w:rPr>
        <w:t>1.2</w:t>
      </w:r>
    </w:p>
    <w:p w14:paraId="734CF127" w14:textId="7BC1A94D" w:rsidR="00DB4C52" w:rsidRPr="008D4117" w:rsidRDefault="00DB4C52" w:rsidP="008D4117">
      <w:pPr>
        <w:spacing w:line="40" w:lineRule="atLeast"/>
        <w:rPr>
          <w:b/>
          <w:bCs/>
          <w:sz w:val="28"/>
          <w:szCs w:val="32"/>
        </w:rPr>
      </w:pPr>
      <w:r w:rsidRPr="008D4117">
        <w:rPr>
          <w:rFonts w:hint="eastAsia"/>
          <w:b/>
          <w:bCs/>
          <w:sz w:val="28"/>
          <w:szCs w:val="32"/>
        </w:rPr>
        <w:t>说明文档日期：2</w:t>
      </w:r>
      <w:r w:rsidRPr="008D4117">
        <w:rPr>
          <w:b/>
          <w:bCs/>
          <w:sz w:val="28"/>
          <w:szCs w:val="32"/>
        </w:rPr>
        <w:t>0240429</w:t>
      </w:r>
    </w:p>
    <w:p w14:paraId="00EFD606" w14:textId="77777777" w:rsidR="00DB4C52" w:rsidRDefault="00DB4C52" w:rsidP="008D4117">
      <w:pPr>
        <w:pStyle w:val="1"/>
      </w:pPr>
      <w:r>
        <w:rPr>
          <w:rFonts w:hint="eastAsia"/>
        </w:rPr>
        <w:t>输入文件：</w:t>
      </w:r>
    </w:p>
    <w:p w14:paraId="29AC5119" w14:textId="77777777" w:rsidR="00AC1F9C" w:rsidRDefault="00DB4C52" w:rsidP="00DB4C52">
      <w:pPr>
        <w:ind w:firstLine="420"/>
      </w:pPr>
      <w:r>
        <w:rPr>
          <w:rFonts w:hint="eastAsia"/>
        </w:rPr>
        <w:t>XXXX</w:t>
      </w:r>
      <w:r>
        <w:t>-</w:t>
      </w:r>
      <w:r>
        <w:rPr>
          <w:rFonts w:hint="eastAsia"/>
        </w:rPr>
        <w:t>质检表.</w:t>
      </w:r>
      <w:r>
        <w:t>xlsx</w:t>
      </w:r>
      <w:r>
        <w:rPr>
          <w:rFonts w:hint="eastAsia"/>
        </w:rPr>
        <w:t>，例如：</w:t>
      </w:r>
      <w:r w:rsidRPr="00DB4C52">
        <w:t>240425_MN00604_0427_A000H5LG7H-质检表.xlsx</w:t>
      </w:r>
      <w:r>
        <w:rPr>
          <w:rFonts w:hint="eastAsia"/>
        </w:rPr>
        <w:t>。需要按规范填写“表1</w:t>
      </w:r>
      <w:r>
        <w:t>-</w:t>
      </w:r>
      <w:r>
        <w:rPr>
          <w:rFonts w:hint="eastAsia"/>
        </w:rPr>
        <w:t>基本信息表“和”表2</w:t>
      </w:r>
      <w:r>
        <w:t>-</w:t>
      </w:r>
      <w:r>
        <w:rPr>
          <w:rFonts w:hint="eastAsia"/>
        </w:rPr>
        <w:t>对比信息表“</w:t>
      </w:r>
      <w:r w:rsidR="00AC1F9C">
        <w:rPr>
          <w:rFonts w:hint="eastAsia"/>
        </w:rPr>
        <w:t>。</w:t>
      </w:r>
    </w:p>
    <w:p w14:paraId="79554BBB" w14:textId="56D23684" w:rsidR="00AC1F9C" w:rsidRPr="008D4117" w:rsidRDefault="00AC1F9C" w:rsidP="008D4117">
      <w:pPr>
        <w:pStyle w:val="3"/>
      </w:pPr>
      <w:r w:rsidRPr="008D4117">
        <w:t>注意事项：</w:t>
      </w:r>
    </w:p>
    <w:p w14:paraId="73BC6D17" w14:textId="0AF15355" w:rsidR="00AC1F9C" w:rsidRDefault="00AC1F9C" w:rsidP="008D4117">
      <w:pPr>
        <w:pStyle w:val="a3"/>
        <w:numPr>
          <w:ilvl w:val="0"/>
          <w:numId w:val="1"/>
        </w:numPr>
        <w:ind w:firstLineChars="0"/>
      </w:pPr>
      <w:r>
        <w:rPr>
          <w:rFonts w:hint="eastAsia"/>
        </w:rPr>
        <w:t>“表1</w:t>
      </w:r>
      <w:r>
        <w:t>-</w:t>
      </w:r>
      <w:r>
        <w:rPr>
          <w:rFonts w:hint="eastAsia"/>
        </w:rPr>
        <w:t>基本信息表“可以批量复制，但需要注意</w:t>
      </w:r>
      <w:r w:rsidR="00471EF0">
        <w:rPr>
          <w:rFonts w:hint="eastAsia"/>
        </w:rPr>
        <w:t>”文库类型“和”企参编号“是否显示正确，如不正确，请核对复制的文库编号是否填写错误（</w:t>
      </w:r>
      <w:r w:rsidR="00471EF0" w:rsidRPr="008D4117">
        <w:rPr>
          <w:rFonts w:hint="eastAsia"/>
          <w:highlight w:val="yellow"/>
        </w:rPr>
        <w:t>格式需要按照：【体系编号】</w:t>
      </w:r>
      <w:r w:rsidR="00471EF0" w:rsidRPr="008D4117">
        <w:rPr>
          <w:highlight w:val="yellow"/>
        </w:rPr>
        <w:t>-【样本编号】-【实验条件】</w:t>
      </w:r>
      <w:r w:rsidR="00471EF0" w:rsidRPr="008D4117">
        <w:rPr>
          <w:rFonts w:hint="eastAsia"/>
          <w:highlight w:val="yellow"/>
        </w:rPr>
        <w:t>，例如：</w:t>
      </w:r>
      <w:r w:rsidR="00471EF0" w:rsidRPr="008D4117">
        <w:rPr>
          <w:highlight w:val="yellow"/>
        </w:rPr>
        <w:t>T3P3-QWR01-DJ-6</w:t>
      </w:r>
      <w:r w:rsidR="00471EF0" w:rsidRPr="008D4117">
        <w:rPr>
          <w:rFonts w:hint="eastAsia"/>
          <w:highlight w:val="yellow"/>
        </w:rPr>
        <w:t>；或者确定是否为新的企参编号</w:t>
      </w:r>
      <w:r w:rsidR="00471EF0">
        <w:rPr>
          <w:rFonts w:hint="eastAsia"/>
        </w:rPr>
        <w:t>）。</w:t>
      </w:r>
    </w:p>
    <w:p w14:paraId="0BF08FA5" w14:textId="43B0BCA5" w:rsidR="00471EF0" w:rsidRDefault="00471EF0" w:rsidP="008D4117">
      <w:pPr>
        <w:jc w:val="center"/>
      </w:pPr>
      <w:r w:rsidRPr="00471EF0">
        <w:rPr>
          <w:noProof/>
        </w:rPr>
        <w:drawing>
          <wp:inline distT="0" distB="0" distL="0" distR="0" wp14:anchorId="45479562" wp14:editId="38966E7F">
            <wp:extent cx="3709198" cy="2185060"/>
            <wp:effectExtent l="0" t="0" r="5715" b="5715"/>
            <wp:docPr id="396982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6432" cy="2195212"/>
                    </a:xfrm>
                    <a:prstGeom prst="rect">
                      <a:avLst/>
                    </a:prstGeom>
                    <a:noFill/>
                    <a:ln>
                      <a:noFill/>
                    </a:ln>
                  </pic:spPr>
                </pic:pic>
              </a:graphicData>
            </a:graphic>
          </wp:inline>
        </w:drawing>
      </w:r>
    </w:p>
    <w:p w14:paraId="4ABED46F" w14:textId="74325280" w:rsidR="00DB4C52" w:rsidRDefault="00DB4C52" w:rsidP="008D4117">
      <w:pPr>
        <w:pStyle w:val="a3"/>
        <w:numPr>
          <w:ilvl w:val="0"/>
          <w:numId w:val="1"/>
        </w:numPr>
        <w:ind w:firstLineChars="0"/>
      </w:pPr>
      <w:r>
        <w:rPr>
          <w:rFonts w:hint="eastAsia"/>
        </w:rPr>
        <w:t>如果本轮质检实验没有对比实验，则可以不填写”表2</w:t>
      </w:r>
      <w:r>
        <w:t>-</w:t>
      </w:r>
      <w:r>
        <w:rPr>
          <w:rFonts w:hint="eastAsia"/>
        </w:rPr>
        <w:t>对比信息表“，但需要</w:t>
      </w:r>
      <w:r w:rsidR="00AC1F9C">
        <w:rPr>
          <w:rFonts w:hint="eastAsia"/>
        </w:rPr>
        <w:t>注意将”表2</w:t>
      </w:r>
      <w:r w:rsidR="00AC1F9C">
        <w:t>-</w:t>
      </w:r>
      <w:r w:rsidR="00AC1F9C">
        <w:rPr>
          <w:rFonts w:hint="eastAsia"/>
        </w:rPr>
        <w:t>对比信息表“中可能遗留的对比信息删除（</w:t>
      </w:r>
      <w:r w:rsidR="00AC1F9C" w:rsidRPr="008D4117">
        <w:rPr>
          <w:rFonts w:hint="eastAsia"/>
          <w:highlight w:val="yellow"/>
        </w:rPr>
        <w:t>表头不能删</w:t>
      </w:r>
      <w:r w:rsidR="00AC1F9C">
        <w:rPr>
          <w:rFonts w:hint="eastAsia"/>
        </w:rPr>
        <w:t>）。</w:t>
      </w:r>
    </w:p>
    <w:p w14:paraId="390B7AF5" w14:textId="4BDCE462" w:rsidR="007954BD" w:rsidRDefault="007954BD" w:rsidP="008D4117">
      <w:pPr>
        <w:pStyle w:val="a3"/>
        <w:numPr>
          <w:ilvl w:val="0"/>
          <w:numId w:val="1"/>
        </w:numPr>
        <w:ind w:firstLineChars="0"/>
      </w:pPr>
      <w:r>
        <w:rPr>
          <w:rFonts w:hint="eastAsia"/>
        </w:rPr>
        <w:t>请不要随意修改和删减表列信息，否则会造成程序报错。</w:t>
      </w:r>
    </w:p>
    <w:p w14:paraId="047044EE" w14:textId="6D25528D" w:rsidR="007954BD" w:rsidRDefault="007954BD" w:rsidP="008D4117">
      <w:pPr>
        <w:pStyle w:val="a3"/>
        <w:numPr>
          <w:ilvl w:val="0"/>
          <w:numId w:val="1"/>
        </w:numPr>
        <w:ind w:firstLineChars="0"/>
      </w:pPr>
      <w:r>
        <w:rPr>
          <w:rFonts w:hint="eastAsia"/>
        </w:rPr>
        <w:t>请使用最新版本（V</w:t>
      </w:r>
      <w:r>
        <w:t>1.2</w:t>
      </w:r>
      <w:r>
        <w:rPr>
          <w:rFonts w:hint="eastAsia"/>
        </w:rPr>
        <w:t>）的质检模板表。</w:t>
      </w:r>
    </w:p>
    <w:p w14:paraId="0270F004" w14:textId="77777777" w:rsidR="007954BD" w:rsidRDefault="007954BD" w:rsidP="00AC1F9C"/>
    <w:p w14:paraId="4146C95F" w14:textId="77777777" w:rsidR="007954BD" w:rsidRDefault="007954BD" w:rsidP="00AC1F9C"/>
    <w:p w14:paraId="744D906F" w14:textId="4327BE4D" w:rsidR="007954BD" w:rsidRDefault="007954BD" w:rsidP="008D4117">
      <w:pPr>
        <w:pStyle w:val="1"/>
      </w:pPr>
      <w:r>
        <w:rPr>
          <w:rFonts w:hint="eastAsia"/>
        </w:rPr>
        <w:lastRenderedPageBreak/>
        <w:t>质检上机分析：</w:t>
      </w:r>
    </w:p>
    <w:p w14:paraId="64652B8B" w14:textId="5D699BEB" w:rsidR="007954BD" w:rsidRDefault="007954BD" w:rsidP="008D4117">
      <w:pPr>
        <w:jc w:val="center"/>
      </w:pPr>
      <w:r>
        <w:rPr>
          <w:rFonts w:hint="eastAsia"/>
          <w:noProof/>
        </w:rPr>
        <w:drawing>
          <wp:inline distT="0" distB="0" distL="0" distR="0" wp14:anchorId="556A18B5" wp14:editId="53C764DC">
            <wp:extent cx="4143655" cy="2440380"/>
            <wp:effectExtent l="0" t="0" r="9525" b="0"/>
            <wp:docPr id="468942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7" cy="2442837"/>
                    </a:xfrm>
                    <a:prstGeom prst="rect">
                      <a:avLst/>
                    </a:prstGeom>
                    <a:noFill/>
                    <a:ln>
                      <a:noFill/>
                    </a:ln>
                  </pic:spPr>
                </pic:pic>
              </a:graphicData>
            </a:graphic>
          </wp:inline>
        </w:drawing>
      </w:r>
    </w:p>
    <w:p w14:paraId="60841805" w14:textId="0A665A8B" w:rsidR="007954BD" w:rsidRDefault="007954BD" w:rsidP="008D4117">
      <w:pPr>
        <w:pStyle w:val="3"/>
      </w:pPr>
      <w:r>
        <w:rPr>
          <w:rFonts w:hint="eastAsia"/>
        </w:rPr>
        <w:t>注意事项：</w:t>
      </w:r>
    </w:p>
    <w:p w14:paraId="51BFF10D" w14:textId="7DFB3558" w:rsidR="007954BD" w:rsidRDefault="007954BD" w:rsidP="008D4117">
      <w:pPr>
        <w:ind w:firstLine="420"/>
      </w:pPr>
      <w:r>
        <w:rPr>
          <w:rFonts w:hint="eastAsia"/>
        </w:rPr>
        <w:t>如果质检重分析，</w:t>
      </w:r>
      <w:r w:rsidRPr="007954BD">
        <w:rPr>
          <w:rFonts w:hint="eastAsia"/>
          <w:highlight w:val="yellow"/>
        </w:rPr>
        <w:t>则需要等5min以上以保证本轮质检重分析结果替换上一版结果；或点第二次重分析</w:t>
      </w:r>
      <w:r w:rsidR="00BA2F76">
        <w:rPr>
          <w:rFonts w:hint="eastAsia"/>
        </w:rPr>
        <w:t>。</w:t>
      </w:r>
    </w:p>
    <w:p w14:paraId="6A5A5C02" w14:textId="77777777" w:rsidR="007954BD" w:rsidRDefault="007954BD" w:rsidP="00AC1F9C"/>
    <w:p w14:paraId="5081FD80" w14:textId="63CA10ED" w:rsidR="008D4117" w:rsidRDefault="007954BD" w:rsidP="008D4117">
      <w:pPr>
        <w:pStyle w:val="1"/>
      </w:pPr>
      <w:r>
        <w:rPr>
          <w:rFonts w:hint="eastAsia"/>
        </w:rPr>
        <w:t>质检结果下载</w:t>
      </w:r>
      <w:r w:rsidR="008D4117">
        <w:rPr>
          <w:rFonts w:hint="eastAsia"/>
        </w:rPr>
        <w:t>：</w:t>
      </w:r>
    </w:p>
    <w:p w14:paraId="3D65F817" w14:textId="0CC72FD0" w:rsidR="007954BD" w:rsidRDefault="00EF0733" w:rsidP="00CE2573">
      <w:pPr>
        <w:pStyle w:val="11"/>
      </w:pPr>
      <w:r>
        <w:t>Run_ID</w:t>
      </w:r>
      <w:r w:rsidRPr="00EF0733">
        <w:t>_Final_Judgment.xlsx</w:t>
      </w:r>
      <w:r>
        <w:rPr>
          <w:rFonts w:hint="eastAsia"/>
        </w:rPr>
        <w:t>说明：</w:t>
      </w:r>
    </w:p>
    <w:p w14:paraId="54075735" w14:textId="459497E4" w:rsidR="002D5736" w:rsidRPr="008D4117" w:rsidRDefault="002D5736" w:rsidP="006F0EE0">
      <w:pPr>
        <w:pStyle w:val="21"/>
        <w:spacing w:before="156" w:after="156"/>
      </w:pPr>
      <w:r w:rsidRPr="008D4117">
        <w:rPr>
          <w:rFonts w:hint="eastAsia"/>
          <w:highlight w:val="yellow"/>
        </w:rPr>
        <w:t>汇总：</w:t>
      </w:r>
    </w:p>
    <w:p w14:paraId="746B6F9E" w14:textId="5738CD63" w:rsidR="002D5736" w:rsidRDefault="002D5736" w:rsidP="008D4117">
      <w:pPr>
        <w:ind w:firstLine="420"/>
      </w:pPr>
      <w:r>
        <w:rPr>
          <w:rFonts w:hint="eastAsia"/>
        </w:rPr>
        <w:t>汇总本轮次质检的所有样本信息并给出最终评价。</w:t>
      </w:r>
      <w:r w:rsidR="00A80380">
        <w:rPr>
          <w:rFonts w:hint="eastAsia"/>
        </w:rPr>
        <w:t>最终评价的标准为：</w:t>
      </w:r>
    </w:p>
    <w:p w14:paraId="6EFDCECE" w14:textId="43BD0B41" w:rsidR="00A80380" w:rsidRDefault="00A80380" w:rsidP="00A80380">
      <w:pPr>
        <w:pStyle w:val="a3"/>
        <w:numPr>
          <w:ilvl w:val="0"/>
          <w:numId w:val="6"/>
        </w:numPr>
        <w:ind w:firstLineChars="0"/>
      </w:pPr>
      <w:r>
        <w:rPr>
          <w:rFonts w:hint="eastAsia"/>
        </w:rPr>
        <w:t>样本类型为临床样本时：最终评价的为质控评价；</w:t>
      </w:r>
    </w:p>
    <w:p w14:paraId="403BA97B" w14:textId="68277BED" w:rsidR="00A80380" w:rsidRDefault="00A80380" w:rsidP="00A80380">
      <w:pPr>
        <w:pStyle w:val="a3"/>
        <w:numPr>
          <w:ilvl w:val="0"/>
          <w:numId w:val="6"/>
        </w:numPr>
        <w:ind w:firstLineChars="0"/>
      </w:pPr>
      <w:r>
        <w:rPr>
          <w:rFonts w:hint="eastAsia"/>
        </w:rPr>
        <w:t>样本类型为NTC时：</w:t>
      </w:r>
      <w:r>
        <w:t>”</w:t>
      </w:r>
      <w:r>
        <w:rPr>
          <w:rFonts w:hint="eastAsia"/>
        </w:rPr>
        <w:t>其它病原</w:t>
      </w:r>
      <w:r>
        <w:t>”</w:t>
      </w:r>
      <w:r>
        <w:rPr>
          <w:rFonts w:hint="eastAsia"/>
        </w:rPr>
        <w:t>中没有检出阳性病原，且耐药RPK均小于5</w:t>
      </w:r>
      <w:r>
        <w:t>00</w:t>
      </w:r>
      <w:r>
        <w:rPr>
          <w:rFonts w:hint="eastAsia"/>
        </w:rPr>
        <w:t>，即为合格，否则不合格。</w:t>
      </w:r>
    </w:p>
    <w:p w14:paraId="07848433" w14:textId="4EC247F5" w:rsidR="00A80380" w:rsidRDefault="00A80380" w:rsidP="00A80380">
      <w:pPr>
        <w:pStyle w:val="a3"/>
        <w:numPr>
          <w:ilvl w:val="0"/>
          <w:numId w:val="6"/>
        </w:numPr>
        <w:ind w:firstLineChars="0"/>
      </w:pPr>
      <w:r>
        <w:rPr>
          <w:rFonts w:hint="eastAsia"/>
        </w:rPr>
        <w:t>样本类型为检测限参考品、</w:t>
      </w:r>
      <w:r w:rsidRPr="00A80380">
        <w:rPr>
          <w:rFonts w:hint="eastAsia"/>
        </w:rPr>
        <w:t>阳性参考品</w:t>
      </w:r>
      <w:r>
        <w:rPr>
          <w:rFonts w:hint="eastAsia"/>
        </w:rPr>
        <w:t>时：</w:t>
      </w:r>
      <w:r w:rsidRPr="00A80380">
        <w:rPr>
          <w:rFonts w:hint="eastAsia"/>
        </w:rPr>
        <w:t>检出目标病原为阳性，外源内参大于</w:t>
      </w:r>
      <w:r w:rsidRPr="00A80380">
        <w:t>50，</w:t>
      </w:r>
      <w:r>
        <w:t>”</w:t>
      </w:r>
      <w:r>
        <w:rPr>
          <w:rFonts w:hint="eastAsia"/>
        </w:rPr>
        <w:t>其它病原</w:t>
      </w:r>
      <w:r>
        <w:t>”</w:t>
      </w:r>
      <w:r w:rsidRPr="00A80380">
        <w:t>没有检出 阳性病原且</w:t>
      </w:r>
      <w:r w:rsidR="00DC3DC0">
        <w:t>”resis_info”的RPK</w:t>
      </w:r>
      <w:r>
        <w:rPr>
          <w:rFonts w:hint="eastAsia"/>
        </w:rPr>
        <w:t>均</w:t>
      </w:r>
      <w:r w:rsidRPr="00A80380">
        <w:t>小于500，即为合格，否则不合格；（注：</w:t>
      </w:r>
      <w:r>
        <w:rPr>
          <w:rFonts w:hint="eastAsia"/>
        </w:rPr>
        <w:t>若</w:t>
      </w:r>
      <w:r w:rsidRPr="00A80380">
        <w:t>目标病原为百日咳，且耐药检出百日咳耐药</w:t>
      </w:r>
      <w:r>
        <w:rPr>
          <w:rFonts w:hint="eastAsia"/>
        </w:rPr>
        <w:t>时，则</w:t>
      </w:r>
      <w:r w:rsidRPr="00A80380">
        <w:t>都为合格）</w:t>
      </w:r>
      <w:r>
        <w:rPr>
          <w:rFonts w:hint="eastAsia"/>
        </w:rPr>
        <w:t>。</w:t>
      </w:r>
    </w:p>
    <w:p w14:paraId="3BFABFA5" w14:textId="1463CC13" w:rsidR="00A80380" w:rsidRDefault="00A80380" w:rsidP="00A80380">
      <w:pPr>
        <w:pStyle w:val="a3"/>
        <w:numPr>
          <w:ilvl w:val="0"/>
          <w:numId w:val="6"/>
        </w:numPr>
        <w:ind w:firstLineChars="0"/>
      </w:pPr>
      <w:r>
        <w:rPr>
          <w:rFonts w:hint="eastAsia"/>
        </w:rPr>
        <w:t>样本类型为</w:t>
      </w:r>
      <w:r w:rsidRPr="00A80380">
        <w:rPr>
          <w:rFonts w:hint="eastAsia"/>
        </w:rPr>
        <w:t>阴性参考品</w:t>
      </w:r>
      <w:r>
        <w:rPr>
          <w:rFonts w:hint="eastAsia"/>
        </w:rPr>
        <w:t>时</w:t>
      </w:r>
      <w:r w:rsidRPr="00A80380">
        <w:rPr>
          <w:rFonts w:hint="eastAsia"/>
        </w:rPr>
        <w:t>：总人内参</w:t>
      </w:r>
      <w:r w:rsidRPr="00A80380">
        <w:t xml:space="preserve"> &gt; 200且 外源内参&gt;50且</w:t>
      </w:r>
      <w:r>
        <w:t>”</w:t>
      </w:r>
      <w:r>
        <w:rPr>
          <w:rFonts w:hint="eastAsia"/>
        </w:rPr>
        <w:t>其它病原</w:t>
      </w:r>
      <w:r>
        <w:t>”</w:t>
      </w:r>
      <w:r w:rsidRPr="00A80380">
        <w:t>没有检出阳性病原</w:t>
      </w:r>
      <w:r>
        <w:t xml:space="preserve"> </w:t>
      </w:r>
      <w:r w:rsidRPr="00A80380">
        <w:t>且</w:t>
      </w:r>
      <w:r w:rsidR="00DC3DC0">
        <w:t>”resis_info”的RPK</w:t>
      </w:r>
      <w:r w:rsidRPr="00A80380">
        <w:t>都小于500，即为合格，否则不合格</w:t>
      </w:r>
      <w:r>
        <w:rPr>
          <w:rFonts w:hint="eastAsia"/>
        </w:rPr>
        <w:t>。</w:t>
      </w:r>
    </w:p>
    <w:p w14:paraId="2E2B2273" w14:textId="26B3728B" w:rsidR="00A80380" w:rsidRDefault="00A80380" w:rsidP="00A80380">
      <w:pPr>
        <w:pStyle w:val="a3"/>
        <w:numPr>
          <w:ilvl w:val="0"/>
          <w:numId w:val="6"/>
        </w:numPr>
        <w:ind w:firstLineChars="0"/>
      </w:pPr>
      <w:r>
        <w:rPr>
          <w:rFonts w:hint="eastAsia"/>
        </w:rPr>
        <w:t>样本类型为</w:t>
      </w:r>
      <w:r w:rsidRPr="00A80380">
        <w:rPr>
          <w:rFonts w:hint="eastAsia"/>
        </w:rPr>
        <w:t>阴性对照品</w:t>
      </w:r>
      <w:r>
        <w:rPr>
          <w:rFonts w:hint="eastAsia"/>
        </w:rPr>
        <w:t>时</w:t>
      </w:r>
      <w:r w:rsidRPr="00A80380">
        <w:rPr>
          <w:rFonts w:hint="eastAsia"/>
        </w:rPr>
        <w:t>：外源内参</w:t>
      </w:r>
      <w:r w:rsidRPr="00A80380">
        <w:t>&gt;50且</w:t>
      </w:r>
      <w:r>
        <w:t>”</w:t>
      </w:r>
      <w:r>
        <w:rPr>
          <w:rFonts w:hint="eastAsia"/>
        </w:rPr>
        <w:t>其它病原</w:t>
      </w:r>
      <w:r>
        <w:t>”</w:t>
      </w:r>
      <w:r w:rsidRPr="00A80380">
        <w:t xml:space="preserve"> 没有检出 阳性病原 且</w:t>
      </w:r>
      <w:r w:rsidR="00DC3DC0">
        <w:t>”resis_info”的RPK</w:t>
      </w:r>
      <w:r w:rsidRPr="00A80380">
        <w:t>都小于500，即为合格，否则不合格</w:t>
      </w:r>
      <w:r>
        <w:rPr>
          <w:rFonts w:hint="eastAsia"/>
        </w:rPr>
        <w:t>。</w:t>
      </w:r>
    </w:p>
    <w:p w14:paraId="0CDEE83E" w14:textId="61247954" w:rsidR="00A80380" w:rsidRDefault="00A80380" w:rsidP="00A80380">
      <w:pPr>
        <w:pStyle w:val="a3"/>
        <w:numPr>
          <w:ilvl w:val="0"/>
          <w:numId w:val="6"/>
        </w:numPr>
        <w:ind w:firstLineChars="0"/>
      </w:pPr>
      <w:r>
        <w:rPr>
          <w:rFonts w:hint="eastAsia"/>
        </w:rPr>
        <w:t>样本类型为</w:t>
      </w:r>
      <w:r w:rsidRPr="00A80380">
        <w:rPr>
          <w:rFonts w:hint="eastAsia"/>
        </w:rPr>
        <w:t>阳性对照品</w:t>
      </w:r>
      <w:r>
        <w:rPr>
          <w:rFonts w:hint="eastAsia"/>
        </w:rPr>
        <w:t>时</w:t>
      </w:r>
      <w:r w:rsidRPr="00A80380">
        <w:rPr>
          <w:rFonts w:hint="eastAsia"/>
        </w:rPr>
        <w:t>：检出</w:t>
      </w:r>
      <w:r>
        <w:rPr>
          <w:rFonts w:hint="eastAsia"/>
        </w:rPr>
        <w:t>目标病原</w:t>
      </w:r>
      <w:r w:rsidRPr="00A80380">
        <w:rPr>
          <w:rFonts w:hint="eastAsia"/>
        </w:rPr>
        <w:t>为阳性，外源内参大于</w:t>
      </w:r>
      <w:r w:rsidRPr="00A80380">
        <w:t>50，</w:t>
      </w:r>
      <w:r>
        <w:t>”</w:t>
      </w:r>
      <w:r>
        <w:rPr>
          <w:rFonts w:hint="eastAsia"/>
        </w:rPr>
        <w:t>其它病原</w:t>
      </w:r>
      <w:r>
        <w:t>”</w:t>
      </w:r>
      <w:r w:rsidRPr="00A80380">
        <w:t>没有检出 阳性病原 且</w:t>
      </w:r>
      <w:r w:rsidR="00DC3DC0">
        <w:t>”resis_info”的RPK</w:t>
      </w:r>
      <w:r w:rsidRPr="00A80380">
        <w:t>都小于500，即为合格，否则不合格</w:t>
      </w:r>
      <w:r>
        <w:rPr>
          <w:rFonts w:hint="eastAsia"/>
        </w:rPr>
        <w:t>。</w:t>
      </w:r>
    </w:p>
    <w:p w14:paraId="2D4E9832" w14:textId="62D0FD23" w:rsidR="00A80380" w:rsidRDefault="00A80380" w:rsidP="00A80380">
      <w:pPr>
        <w:pStyle w:val="a3"/>
        <w:numPr>
          <w:ilvl w:val="0"/>
          <w:numId w:val="6"/>
        </w:numPr>
        <w:ind w:firstLineChars="0"/>
      </w:pPr>
      <w:r>
        <w:rPr>
          <w:rFonts w:hint="eastAsia"/>
        </w:rPr>
        <w:t>样本类型为</w:t>
      </w:r>
      <w:r w:rsidRPr="00A80380">
        <w:rPr>
          <w:rFonts w:hint="eastAsia"/>
        </w:rPr>
        <w:t>重复性参考品</w:t>
      </w:r>
      <w:r>
        <w:rPr>
          <w:rFonts w:hint="eastAsia"/>
        </w:rPr>
        <w:t>时</w:t>
      </w:r>
      <w:r w:rsidRPr="00A80380">
        <w:t xml:space="preserve"> :检出目标病原为阳性，外源内参大于50，其余病原 没有</w:t>
      </w:r>
      <w:r w:rsidRPr="00A80380">
        <w:lastRenderedPageBreak/>
        <w:t>检出 阳性病原 且耐药都小于500，即为合格，否则不合格；（注：目标病原为百日咳，且耐药检出百日咳耐药：都为合格）</w:t>
      </w:r>
      <w:r>
        <w:rPr>
          <w:rFonts w:hint="eastAsia"/>
        </w:rPr>
        <w:t>。</w:t>
      </w:r>
    </w:p>
    <w:p w14:paraId="42178905" w14:textId="466D6507" w:rsidR="00DC3DC0" w:rsidRDefault="00DC3DC0" w:rsidP="00DC3DC0">
      <w:pPr>
        <w:ind w:firstLine="420"/>
      </w:pPr>
      <w:r>
        <w:rPr>
          <w:rFonts w:hint="eastAsia"/>
        </w:rPr>
        <w:t>后续的分析表格均基于该表格。</w:t>
      </w:r>
    </w:p>
    <w:p w14:paraId="0E145B8F" w14:textId="659436E4" w:rsidR="00EF0733" w:rsidRPr="007954BD" w:rsidRDefault="0015610A" w:rsidP="00AC1F9C">
      <w:r w:rsidRPr="0015610A">
        <w:rPr>
          <w:noProof/>
        </w:rPr>
        <w:drawing>
          <wp:inline distT="0" distB="0" distL="0" distR="0" wp14:anchorId="16DDA725" wp14:editId="40EA7B7B">
            <wp:extent cx="5834397" cy="2464130"/>
            <wp:effectExtent l="0" t="0" r="0" b="0"/>
            <wp:docPr id="21439954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3898" cy="2472366"/>
                    </a:xfrm>
                    <a:prstGeom prst="rect">
                      <a:avLst/>
                    </a:prstGeom>
                    <a:noFill/>
                    <a:ln>
                      <a:noFill/>
                    </a:ln>
                  </pic:spPr>
                </pic:pic>
              </a:graphicData>
            </a:graphic>
          </wp:inline>
        </w:drawing>
      </w:r>
    </w:p>
    <w:p w14:paraId="3A535D94" w14:textId="635BA49C" w:rsidR="002D5736" w:rsidRDefault="00DC3DC0" w:rsidP="00DC3DC0">
      <w:pPr>
        <w:ind w:firstLine="420"/>
      </w:pPr>
      <w:r>
        <w:rPr>
          <w:rFonts w:hint="eastAsia"/>
        </w:rPr>
        <w:t>在该汇总表格中，可以重点关注最终评价为“不合格”的样本，不合格表明该样本中可能存在污染情况，或者临床样本的质控评价不合格，或者未能正常检出目标病原。</w:t>
      </w:r>
    </w:p>
    <w:p w14:paraId="66FB5C37" w14:textId="77777777" w:rsidR="00DC3DC0" w:rsidRDefault="00DC3DC0" w:rsidP="002D5736"/>
    <w:p w14:paraId="28893E4E" w14:textId="77777777" w:rsidR="00DC3DC0" w:rsidRDefault="00DC3DC0" w:rsidP="002D5736"/>
    <w:p w14:paraId="58119AA9" w14:textId="3F97B6FA" w:rsidR="00DB4C52" w:rsidRPr="008D4117" w:rsidRDefault="002D5736" w:rsidP="006F0EE0">
      <w:pPr>
        <w:pStyle w:val="21"/>
        <w:spacing w:before="156" w:after="156"/>
      </w:pPr>
      <w:r w:rsidRPr="008D4117">
        <w:rPr>
          <w:rFonts w:hint="eastAsia"/>
          <w:highlight w:val="yellow"/>
        </w:rPr>
        <w:t>企参对比：</w:t>
      </w:r>
    </w:p>
    <w:p w14:paraId="0FFE52B1" w14:textId="74430355" w:rsidR="008D4117" w:rsidRDefault="007C4760" w:rsidP="002D5736">
      <w:r>
        <w:tab/>
      </w:r>
      <w:r>
        <w:rPr>
          <w:rFonts w:hint="eastAsia"/>
        </w:rPr>
        <w:t>当之间模板表中有填入“</w:t>
      </w:r>
      <w:r>
        <w:rPr>
          <w:rFonts w:hint="eastAsia"/>
        </w:rPr>
        <w:t>表2</w:t>
      </w:r>
      <w:r>
        <w:t>-</w:t>
      </w:r>
      <w:r>
        <w:rPr>
          <w:rFonts w:hint="eastAsia"/>
        </w:rPr>
        <w:t>对比信息表</w:t>
      </w:r>
      <w:r>
        <w:rPr>
          <w:rFonts w:hint="eastAsia"/>
        </w:rPr>
        <w:t>”时，</w:t>
      </w:r>
      <w:r w:rsidR="00B347B9">
        <w:rPr>
          <w:rFonts w:hint="eastAsia"/>
        </w:rPr>
        <w:t>软件会输出企参的对比信息表。针对</w:t>
      </w:r>
      <w:r w:rsidR="005607BE">
        <w:rPr>
          <w:rFonts w:hint="eastAsia"/>
        </w:rPr>
        <w:t>同一种企参的</w:t>
      </w:r>
      <w:r w:rsidR="00B347B9">
        <w:rPr>
          <w:rFonts w:hint="eastAsia"/>
        </w:rPr>
        <w:t>目标病原，可以通过比较原始数据量、Q</w:t>
      </w:r>
      <w:r w:rsidR="00B347B9">
        <w:t>30</w:t>
      </w:r>
      <w:r w:rsidR="00B347B9">
        <w:rPr>
          <w:rFonts w:hint="eastAsia"/>
        </w:rPr>
        <w:t>、外源内参、总人内参、质控评价，来初步判断待检和留样样本的</w:t>
      </w:r>
      <w:r w:rsidR="005607BE">
        <w:rPr>
          <w:rFonts w:hint="eastAsia"/>
        </w:rPr>
        <w:t>质控情况；通过比较目标病原RPK，可以判断目标病原在待检和留样样本中检出差异。</w:t>
      </w:r>
    </w:p>
    <w:p w14:paraId="039A231B" w14:textId="69F94ED9" w:rsidR="007C4760" w:rsidRDefault="007C4760" w:rsidP="002D5736">
      <w:pPr>
        <w:rPr>
          <w:rFonts w:hint="eastAsia"/>
        </w:rPr>
      </w:pPr>
      <w:r w:rsidRPr="002D5736">
        <w:rPr>
          <w:noProof/>
        </w:rPr>
        <w:drawing>
          <wp:inline distT="0" distB="0" distL="0" distR="0" wp14:anchorId="1C52BECA" wp14:editId="729FFF46">
            <wp:extent cx="5274310" cy="2229096"/>
            <wp:effectExtent l="0" t="0" r="2540" b="0"/>
            <wp:docPr id="368977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29096"/>
                    </a:xfrm>
                    <a:prstGeom prst="rect">
                      <a:avLst/>
                    </a:prstGeom>
                    <a:noFill/>
                    <a:ln>
                      <a:noFill/>
                    </a:ln>
                  </pic:spPr>
                </pic:pic>
              </a:graphicData>
            </a:graphic>
          </wp:inline>
        </w:drawing>
      </w:r>
    </w:p>
    <w:p w14:paraId="6069E57E" w14:textId="4ECC55A4" w:rsidR="002D5736" w:rsidRPr="008D4117" w:rsidRDefault="002D5736" w:rsidP="006F0EE0">
      <w:pPr>
        <w:pStyle w:val="21"/>
        <w:spacing w:before="156" w:after="156"/>
      </w:pPr>
      <w:r w:rsidRPr="008D4117">
        <w:rPr>
          <w:rFonts w:hint="eastAsia"/>
          <w:highlight w:val="yellow"/>
        </w:rPr>
        <w:t>待检</w:t>
      </w:r>
      <w:r w:rsidRPr="008D4117">
        <w:rPr>
          <w:highlight w:val="yellow"/>
        </w:rPr>
        <w:t>-</w:t>
      </w:r>
      <w:r w:rsidRPr="008D4117">
        <w:rPr>
          <w:rFonts w:hint="eastAsia"/>
          <w:highlight w:val="yellow"/>
        </w:rPr>
        <w:t>留样对比：</w:t>
      </w:r>
    </w:p>
    <w:p w14:paraId="39CD296A" w14:textId="4657D868" w:rsidR="002D5736" w:rsidRDefault="002D5736" w:rsidP="008D4117">
      <w:pPr>
        <w:ind w:firstLine="420"/>
      </w:pPr>
      <w:r>
        <w:rPr>
          <w:rFonts w:hint="eastAsia"/>
        </w:rPr>
        <w:t>格式同上，针对的是</w:t>
      </w:r>
      <w:r w:rsidR="00E05F37">
        <w:rPr>
          <w:rFonts w:hint="eastAsia"/>
        </w:rPr>
        <w:t xml:space="preserve"> </w:t>
      </w:r>
      <w:r>
        <w:rPr>
          <w:rFonts w:hint="eastAsia"/>
        </w:rPr>
        <w:t>“待检-留样”中</w:t>
      </w:r>
      <w:r w:rsidR="00E05F37">
        <w:rPr>
          <w:rFonts w:hint="eastAsia"/>
        </w:rPr>
        <w:t>所有检出病原的对比情况</w:t>
      </w:r>
      <w:r w:rsidR="005607BE">
        <w:rPr>
          <w:rFonts w:hint="eastAsia"/>
        </w:rPr>
        <w:t>，即可以查看临床样本每一种病原的对比情况；可以查看企参样本中其余病原（非企参目标病原）的对比情况。</w:t>
      </w:r>
    </w:p>
    <w:p w14:paraId="3106DE97" w14:textId="77777777" w:rsidR="00E05F37" w:rsidRDefault="00E05F37" w:rsidP="002D5736"/>
    <w:p w14:paraId="67C5CE90" w14:textId="77777777" w:rsidR="005607BE" w:rsidRDefault="005607BE" w:rsidP="002D5736">
      <w:pPr>
        <w:rPr>
          <w:rFonts w:hint="eastAsia"/>
        </w:rPr>
      </w:pPr>
    </w:p>
    <w:p w14:paraId="6E2ED5CC" w14:textId="3EA3A1E8" w:rsidR="00E05F37" w:rsidRPr="00DF4494" w:rsidRDefault="00C66EF9" w:rsidP="006F0EE0">
      <w:pPr>
        <w:pStyle w:val="21"/>
        <w:spacing w:before="156" w:after="156"/>
      </w:pPr>
      <w:r w:rsidRPr="00DF4494">
        <w:rPr>
          <w:rFonts w:hint="eastAsia"/>
          <w:highlight w:val="yellow"/>
        </w:rPr>
        <w:lastRenderedPageBreak/>
        <w:t>污染检测表格：</w:t>
      </w:r>
    </w:p>
    <w:p w14:paraId="06D4235C" w14:textId="55E332DB" w:rsidR="00536C68" w:rsidRDefault="00536C68" w:rsidP="00DF4494">
      <w:pPr>
        <w:ind w:firstLine="420"/>
      </w:pPr>
      <w:r>
        <w:rPr>
          <w:rFonts w:hint="eastAsia"/>
        </w:rPr>
        <w:t>针对</w:t>
      </w:r>
      <w:r w:rsidR="005607BE">
        <w:rPr>
          <w:rFonts w:hint="eastAsia"/>
        </w:rPr>
        <w:t>企参样本中</w:t>
      </w:r>
      <w:r>
        <w:rPr>
          <w:rFonts w:hint="eastAsia"/>
        </w:rPr>
        <w:t>不同生产批号的</w:t>
      </w:r>
      <w:r w:rsidR="008D225E">
        <w:rPr>
          <w:rFonts w:hint="eastAsia"/>
        </w:rPr>
        <w:t>检出病原</w:t>
      </w:r>
      <w:r>
        <w:rPr>
          <w:rFonts w:hint="eastAsia"/>
        </w:rPr>
        <w:t>污染检测分析。</w:t>
      </w:r>
      <w:r w:rsidR="005607BE">
        <w:rPr>
          <w:rFonts w:hint="eastAsia"/>
        </w:rPr>
        <w:t>逻辑是通过查看同一生产批号下的</w:t>
      </w:r>
      <w:r w:rsidR="00766EF4">
        <w:rPr>
          <w:rFonts w:hint="eastAsia"/>
        </w:rPr>
        <w:t>病原污染出现的样本频率和RPK中位数，以判断该生产批号下是否出现该</w:t>
      </w:r>
      <w:r w:rsidR="008D225E">
        <w:rPr>
          <w:rFonts w:hint="eastAsia"/>
        </w:rPr>
        <w:t>检出病原</w:t>
      </w:r>
      <w:r w:rsidR="00766EF4">
        <w:rPr>
          <w:rFonts w:hint="eastAsia"/>
        </w:rPr>
        <w:t>的污染，生信预判不合格的则可能存在该</w:t>
      </w:r>
      <w:r w:rsidR="008D225E">
        <w:rPr>
          <w:rFonts w:hint="eastAsia"/>
        </w:rPr>
        <w:t>检出病原</w:t>
      </w:r>
      <w:r w:rsidR="00766EF4">
        <w:rPr>
          <w:rFonts w:hint="eastAsia"/>
        </w:rPr>
        <w:t>的污染。</w:t>
      </w:r>
    </w:p>
    <w:p w14:paraId="28B23FBA" w14:textId="456C5B0F" w:rsidR="00C66EF9" w:rsidRDefault="00C66EF9" w:rsidP="00DF4494">
      <w:pPr>
        <w:jc w:val="center"/>
      </w:pPr>
      <w:r w:rsidRPr="00C66EF9">
        <w:rPr>
          <w:noProof/>
        </w:rPr>
        <w:drawing>
          <wp:inline distT="0" distB="0" distL="0" distR="0" wp14:anchorId="21996037" wp14:editId="49788593">
            <wp:extent cx="4819701" cy="2817198"/>
            <wp:effectExtent l="0" t="0" r="0" b="2540"/>
            <wp:docPr id="6852861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4374" cy="2819929"/>
                    </a:xfrm>
                    <a:prstGeom prst="rect">
                      <a:avLst/>
                    </a:prstGeom>
                    <a:noFill/>
                    <a:ln>
                      <a:noFill/>
                    </a:ln>
                  </pic:spPr>
                </pic:pic>
              </a:graphicData>
            </a:graphic>
          </wp:inline>
        </w:drawing>
      </w:r>
    </w:p>
    <w:p w14:paraId="11AC320A" w14:textId="77777777" w:rsidR="00F84060" w:rsidRPr="006F0EE0" w:rsidRDefault="00F84060" w:rsidP="002D5736">
      <w:pPr>
        <w:rPr>
          <w:b/>
          <w:bCs/>
        </w:rPr>
      </w:pPr>
    </w:p>
    <w:p w14:paraId="36B94903" w14:textId="77777777" w:rsidR="006F0EE0" w:rsidRDefault="006F0EE0" w:rsidP="006F0EE0">
      <w:pPr>
        <w:pStyle w:val="21"/>
        <w:spacing w:before="156" w:after="156"/>
      </w:pPr>
      <w:r w:rsidRPr="006F0EE0">
        <w:rPr>
          <w:rFonts w:hint="eastAsia"/>
          <w:highlight w:val="yellow"/>
        </w:rPr>
        <w:t>完整性检查：</w:t>
      </w:r>
    </w:p>
    <w:p w14:paraId="351F1403" w14:textId="00D9DDAF" w:rsidR="006F0EE0" w:rsidRDefault="006F0EE0" w:rsidP="006F0EE0">
      <w:r>
        <w:t>(1)</w:t>
      </w:r>
      <w:r>
        <w:rPr>
          <w:rFonts w:hint="eastAsia"/>
        </w:rPr>
        <w:t>：第一部分，文库完整性检查：</w:t>
      </w:r>
    </w:p>
    <w:p w14:paraId="5DCEF6A8" w14:textId="77777777" w:rsidR="006F0EE0" w:rsidRDefault="006F0EE0" w:rsidP="006F0EE0">
      <w:pPr>
        <w:ind w:firstLine="420"/>
      </w:pPr>
      <w:r>
        <w:rPr>
          <w:rFonts w:hint="eastAsia"/>
        </w:rPr>
        <w:t>此步骤主要是将批次内的</w:t>
      </w:r>
      <w:r>
        <w:t>DJ/LY样本按文库前缀归类，并与标准构成模板进行对比，以检查是否有文库未上机，或已上机的文库是否有遗漏。</w:t>
      </w:r>
    </w:p>
    <w:p w14:paraId="67D97F8B" w14:textId="77777777" w:rsidR="006F0EE0" w:rsidRDefault="006F0EE0" w:rsidP="006F0EE0">
      <w:r>
        <w:tab/>
        <w:t>如文库T3P3-WQN01前缀的阴性参考品，在“上感50中间品”标准构成模板中应有6个（3个DJ、3个LY），本批次中出现6个（3个DJ、3个LY），则此文库构成完整；</w:t>
      </w:r>
    </w:p>
    <w:p w14:paraId="7F415BE8" w14:textId="1DFEE2A5" w:rsidR="006F0EE0" w:rsidRDefault="006F0EE0" w:rsidP="006F0EE0">
      <w:r>
        <w:tab/>
        <w:t>如文库T3P3-NEG前缀的阴性对照品，在“上感50中间品”标准构成模板中应有6个（3个DJ、3个LY），本批次未出现，则此文库构成不完整。</w:t>
      </w:r>
      <w:r>
        <w:rPr>
          <w:rFonts w:hint="eastAsia"/>
        </w:rPr>
        <w:br/>
      </w:r>
      <w:r>
        <w:rPr>
          <w:rFonts w:hint="eastAsia"/>
          <w:noProof/>
        </w:rPr>
        <w:drawing>
          <wp:inline distT="0" distB="0" distL="114300" distR="114300" wp14:anchorId="13D7BE20" wp14:editId="56A58AB9">
            <wp:extent cx="6013450" cy="1539875"/>
            <wp:effectExtent l="0" t="0" r="6350" b="3175"/>
            <wp:docPr id="1" name="图片 1" descr="171437180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14371801940"/>
                    <pic:cNvPicPr>
                      <a:picLocks noChangeAspect="1"/>
                    </pic:cNvPicPr>
                  </pic:nvPicPr>
                  <pic:blipFill>
                    <a:blip r:embed="rId12"/>
                    <a:stretch>
                      <a:fillRect/>
                    </a:stretch>
                  </pic:blipFill>
                  <pic:spPr>
                    <a:xfrm>
                      <a:off x="0" y="0"/>
                      <a:ext cx="6013450" cy="1539875"/>
                    </a:xfrm>
                    <a:prstGeom prst="rect">
                      <a:avLst/>
                    </a:prstGeom>
                  </pic:spPr>
                </pic:pic>
              </a:graphicData>
            </a:graphic>
          </wp:inline>
        </w:drawing>
      </w:r>
      <w:r>
        <w:rPr>
          <w:rFonts w:hint="eastAsia"/>
        </w:rPr>
        <w:br/>
      </w:r>
      <w:r>
        <w:rPr>
          <w:rFonts w:hint="eastAsia"/>
        </w:rPr>
        <w:tab/>
      </w:r>
    </w:p>
    <w:p w14:paraId="14E4292A" w14:textId="28082655" w:rsidR="006F0EE0" w:rsidRDefault="006F0EE0" w:rsidP="006F0EE0">
      <w:r>
        <w:t>(</w:t>
      </w:r>
      <w:r>
        <w:rPr>
          <w:rFonts w:hint="eastAsia"/>
        </w:rPr>
        <w:t>2</w:t>
      </w:r>
      <w:r>
        <w:t>)</w:t>
      </w:r>
      <w:r>
        <w:rPr>
          <w:rFonts w:hint="eastAsia"/>
        </w:rPr>
        <w:t>：第二部分，类型完整性检查：</w:t>
      </w:r>
    </w:p>
    <w:p w14:paraId="096FC04E" w14:textId="3E1E0F56" w:rsidR="006F0EE0" w:rsidRDefault="006F0EE0" w:rsidP="006F0EE0">
      <w:pPr>
        <w:ind w:firstLine="420"/>
      </w:pPr>
      <w:r>
        <w:rPr>
          <w:rFonts w:hint="eastAsia"/>
        </w:rPr>
        <w:t>此步骤是将批次内的DJ/LY样本按企参类型归类，并与标准构成模板进行对比，以检查各个企参类型是否有遗漏；</w:t>
      </w:r>
      <w:r>
        <w:rPr>
          <w:rFonts w:hint="eastAsia"/>
        </w:rPr>
        <w:br/>
      </w:r>
      <w:r>
        <w:rPr>
          <w:rFonts w:hint="eastAsia"/>
        </w:rPr>
        <w:tab/>
        <w:t>如临床样本类型，在“上感50中间品”标准构成模板中应有30个（15个DJ、15个LY），本批次中出现30个，则此企参类型构成完整；</w:t>
      </w:r>
      <w:r>
        <w:rPr>
          <w:rFonts w:hint="eastAsia"/>
        </w:rPr>
        <w:br/>
      </w:r>
      <w:r>
        <w:rPr>
          <w:rFonts w:hint="eastAsia"/>
        </w:rPr>
        <w:tab/>
        <w:t>如阴性对照品，在“上感50中间品”标准构成模板中应有6个，本批次未出现，则此企</w:t>
      </w:r>
      <w:r>
        <w:rPr>
          <w:rFonts w:hint="eastAsia"/>
        </w:rPr>
        <w:lastRenderedPageBreak/>
        <w:t>参类型构成不完整。</w:t>
      </w:r>
      <w:r>
        <w:rPr>
          <w:rFonts w:hint="eastAsia"/>
        </w:rPr>
        <w:br/>
      </w:r>
      <w:r>
        <w:rPr>
          <w:rFonts w:hint="eastAsia"/>
          <w:noProof/>
        </w:rPr>
        <w:drawing>
          <wp:inline distT="0" distB="0" distL="114300" distR="114300" wp14:anchorId="27C7B56C" wp14:editId="3387BE63">
            <wp:extent cx="5535295" cy="661035"/>
            <wp:effectExtent l="0" t="0" r="8255" b="5715"/>
            <wp:docPr id="2" name="图片 2" descr="171437230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14372304225"/>
                    <pic:cNvPicPr>
                      <a:picLocks noChangeAspect="1"/>
                    </pic:cNvPicPr>
                  </pic:nvPicPr>
                  <pic:blipFill>
                    <a:blip r:embed="rId13"/>
                    <a:stretch>
                      <a:fillRect/>
                    </a:stretch>
                  </pic:blipFill>
                  <pic:spPr>
                    <a:xfrm>
                      <a:off x="0" y="0"/>
                      <a:ext cx="5535295" cy="661035"/>
                    </a:xfrm>
                    <a:prstGeom prst="rect">
                      <a:avLst/>
                    </a:prstGeom>
                  </pic:spPr>
                </pic:pic>
              </a:graphicData>
            </a:graphic>
          </wp:inline>
        </w:drawing>
      </w:r>
    </w:p>
    <w:p w14:paraId="201B0700" w14:textId="77777777" w:rsidR="006F0EE0" w:rsidRDefault="006F0EE0" w:rsidP="006F0EE0">
      <w:pPr>
        <w:ind w:firstLine="420"/>
      </w:pPr>
    </w:p>
    <w:p w14:paraId="1DB475B7" w14:textId="77777777" w:rsidR="006F0EE0" w:rsidRDefault="006F0EE0" w:rsidP="006F0EE0">
      <w:pPr>
        <w:pStyle w:val="21"/>
        <w:spacing w:before="156" w:after="156"/>
      </w:pPr>
      <w:r w:rsidRPr="006F0EE0">
        <w:rPr>
          <w:rFonts w:hint="eastAsia"/>
          <w:highlight w:val="yellow"/>
        </w:rPr>
        <w:t>病原效率对比：</w:t>
      </w:r>
    </w:p>
    <w:p w14:paraId="62E96AD7" w14:textId="59689F4F" w:rsidR="006F0EE0" w:rsidRDefault="006F0EE0" w:rsidP="006F0EE0">
      <w:r>
        <w:t>(1)</w:t>
      </w:r>
      <w:r>
        <w:rPr>
          <w:rFonts w:hint="eastAsia"/>
        </w:rPr>
        <w:t>：第一部分，各检出病原的DJ/LY效率对比</w:t>
      </w:r>
    </w:p>
    <w:p w14:paraId="69492B95" w14:textId="45E51816" w:rsidR="006F0EE0" w:rsidRDefault="006F0EE0" w:rsidP="006F0EE0">
      <w:r>
        <w:rPr>
          <w:rFonts w:hint="eastAsia"/>
        </w:rPr>
        <w:tab/>
        <w:t>此步骤是将同文库的DJ与LY中检出的各个病原的RPK值做对比，得出每个病原在不同样本中RPK(DJ)与RPK(LY)的比值，进而得出一系列统计值（中位数、平均值等）；再根据统计值来判定DJ样本的病原检出效率是否与LY样本有显著差异；判定标准如下：</w:t>
      </w:r>
      <w:r>
        <w:rPr>
          <w:rFonts w:hint="eastAsia"/>
        </w:rPr>
        <w:br/>
      </w:r>
      <w:r>
        <w:rPr>
          <w:rFonts w:hint="eastAsia"/>
        </w:rPr>
        <w:tab/>
        <w:t>平均值&lt;=0.5且变异系数&lt;1的病原判定为不合格，否则为合格；</w:t>
      </w:r>
      <w:r>
        <w:rPr>
          <w:rFonts w:hint="eastAsia"/>
        </w:rPr>
        <w:br/>
      </w:r>
      <w:r>
        <w:rPr>
          <w:rFonts w:hint="eastAsia"/>
        </w:rPr>
        <w:tab/>
        <w:t>如例子中的甲型流感病毒，在DJ-LY对比样本中共检出16次，即得出16个甲型流感病毒的RPK(DJ)与RPK(LY)的比值；这16个比值的平均值是1.69(&gt;0.5)，变异系数是0.37(&lt;1)，判定为合格；</w:t>
      </w:r>
      <w:r>
        <w:rPr>
          <w:rFonts w:hint="eastAsia"/>
        </w:rPr>
        <w:br/>
      </w:r>
      <w:r>
        <w:rPr>
          <w:rFonts w:hint="eastAsia"/>
          <w:noProof/>
        </w:rPr>
        <w:drawing>
          <wp:inline distT="0" distB="0" distL="114300" distR="114300" wp14:anchorId="799FA0BF" wp14:editId="7BE6B5D8">
            <wp:extent cx="5265420" cy="2046605"/>
            <wp:effectExtent l="0" t="0" r="11430" b="10795"/>
            <wp:docPr id="3" name="图片 3" descr="1714372639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4372639155"/>
                    <pic:cNvPicPr>
                      <a:picLocks noChangeAspect="1"/>
                    </pic:cNvPicPr>
                  </pic:nvPicPr>
                  <pic:blipFill>
                    <a:blip r:embed="rId14"/>
                    <a:stretch>
                      <a:fillRect/>
                    </a:stretch>
                  </pic:blipFill>
                  <pic:spPr>
                    <a:xfrm>
                      <a:off x="0" y="0"/>
                      <a:ext cx="5265420" cy="2046605"/>
                    </a:xfrm>
                    <a:prstGeom prst="rect">
                      <a:avLst/>
                    </a:prstGeom>
                  </pic:spPr>
                </pic:pic>
              </a:graphicData>
            </a:graphic>
          </wp:inline>
        </w:drawing>
      </w:r>
      <w:r>
        <w:rPr>
          <w:rFonts w:hint="eastAsia"/>
        </w:rPr>
        <w:br/>
      </w:r>
      <w:r>
        <w:rPr>
          <w:rFonts w:hint="eastAsia"/>
        </w:rPr>
        <w:br/>
      </w:r>
      <w:r>
        <w:t>(</w:t>
      </w:r>
      <w:r>
        <w:rPr>
          <w:rFonts w:hint="eastAsia"/>
        </w:rPr>
        <w:t>2</w:t>
      </w:r>
      <w:r>
        <w:t>)</w:t>
      </w:r>
      <w:r>
        <w:rPr>
          <w:rFonts w:hint="eastAsia"/>
        </w:rPr>
        <w:t>：第二部分，各检出病原的分类统计和最终判定：</w:t>
      </w:r>
    </w:p>
    <w:p w14:paraId="437230C3" w14:textId="77777777" w:rsidR="006F0EE0" w:rsidRDefault="006F0EE0" w:rsidP="006F0EE0">
      <w:pPr>
        <w:ind w:firstLine="420"/>
      </w:pPr>
      <w:r>
        <w:rPr>
          <w:rFonts w:hint="eastAsia"/>
        </w:rPr>
        <w:t>此步骤是将同文库的DJ与LY中检出的各个病原归类并计数；并统计第一部分中合格与不合格的病原数量，给出最终判定。</w:t>
      </w:r>
      <w:r>
        <w:rPr>
          <w:rFonts w:hint="eastAsia"/>
        </w:rPr>
        <w:br/>
      </w:r>
      <w:r>
        <w:rPr>
          <w:rFonts w:hint="eastAsia"/>
        </w:rPr>
        <w:tab/>
        <w:t>如例子中的RNA病毒，本批次共检出6种。第一部分中合格的病原数为20，,不合格的病原数为0，全部合格，则本批次的DJ-LY病原检出效率对比判定为合格；如果出现任一不合格的病原，则本批次的DJ-LY病原检出效率对比判定为不合格。</w:t>
      </w:r>
      <w:r>
        <w:rPr>
          <w:rFonts w:hint="eastAsia"/>
        </w:rPr>
        <w:br/>
      </w:r>
      <w:r>
        <w:rPr>
          <w:noProof/>
        </w:rPr>
        <w:drawing>
          <wp:inline distT="0" distB="0" distL="114300" distR="114300" wp14:anchorId="5CDB266A" wp14:editId="5E5D8F97">
            <wp:extent cx="5172075" cy="1552575"/>
            <wp:effectExtent l="0" t="0" r="9525" b="9525"/>
            <wp:docPr id="4" name="图片 4" descr="171437340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4373409924"/>
                    <pic:cNvPicPr>
                      <a:picLocks noChangeAspect="1"/>
                    </pic:cNvPicPr>
                  </pic:nvPicPr>
                  <pic:blipFill>
                    <a:blip r:embed="rId15"/>
                    <a:stretch>
                      <a:fillRect/>
                    </a:stretch>
                  </pic:blipFill>
                  <pic:spPr>
                    <a:xfrm>
                      <a:off x="0" y="0"/>
                      <a:ext cx="5172075" cy="1552575"/>
                    </a:xfrm>
                    <a:prstGeom prst="rect">
                      <a:avLst/>
                    </a:prstGeom>
                  </pic:spPr>
                </pic:pic>
              </a:graphicData>
            </a:graphic>
          </wp:inline>
        </w:drawing>
      </w:r>
      <w:r>
        <w:br/>
      </w:r>
    </w:p>
    <w:p w14:paraId="02ABCCAD" w14:textId="1E759692" w:rsidR="006F0EE0" w:rsidRDefault="006F0EE0" w:rsidP="006F0EE0"/>
    <w:p w14:paraId="40AA163B" w14:textId="77777777" w:rsidR="006F0EE0" w:rsidRDefault="006F0EE0" w:rsidP="006F0EE0"/>
    <w:p w14:paraId="184BD0A4" w14:textId="5BB363D1" w:rsidR="00F84060" w:rsidRDefault="00F84060" w:rsidP="006F0EE0">
      <w:pPr>
        <w:pStyle w:val="11"/>
        <w:spacing w:before="156" w:after="156"/>
      </w:pPr>
      <w:r>
        <w:rPr>
          <w:rFonts w:hint="eastAsia"/>
        </w:rPr>
        <w:t>QC</w:t>
      </w:r>
      <w:r>
        <w:t>_compare.run_ID.pdf</w:t>
      </w:r>
      <w:r w:rsidR="00DF4494">
        <w:rPr>
          <w:rFonts w:hint="eastAsia"/>
        </w:rPr>
        <w:t>文件说明</w:t>
      </w:r>
      <w:r>
        <w:t>:</w:t>
      </w:r>
    </w:p>
    <w:p w14:paraId="685A2DF5" w14:textId="6E854B64" w:rsidR="00F84060" w:rsidRPr="00DF4494" w:rsidRDefault="00F84060" w:rsidP="006F0EE0">
      <w:pPr>
        <w:pStyle w:val="21"/>
        <w:spacing w:before="156" w:after="156"/>
      </w:pPr>
      <w:r w:rsidRPr="00DF4494">
        <w:rPr>
          <w:rFonts w:hint="eastAsia"/>
          <w:highlight w:val="yellow"/>
        </w:rPr>
        <w:t>不同检出物的对比情况</w:t>
      </w:r>
      <w:r w:rsidR="00DF4494">
        <w:rPr>
          <w:rFonts w:hint="eastAsia"/>
          <w:highlight w:val="yellow"/>
        </w:rPr>
        <w:t>：</w:t>
      </w:r>
    </w:p>
    <w:p w14:paraId="2E335673" w14:textId="74E931B1" w:rsidR="00536C68" w:rsidRDefault="00F84060" w:rsidP="002D5736">
      <w:r>
        <w:rPr>
          <w:noProof/>
        </w:rPr>
        <w:drawing>
          <wp:inline distT="0" distB="0" distL="0" distR="0" wp14:anchorId="31244AF6" wp14:editId="34E1CA3A">
            <wp:extent cx="5274310" cy="2370455"/>
            <wp:effectExtent l="0" t="0" r="2540" b="0"/>
            <wp:docPr id="1652082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308" name=""/>
                    <pic:cNvPicPr/>
                  </pic:nvPicPr>
                  <pic:blipFill>
                    <a:blip r:embed="rId16"/>
                    <a:stretch>
                      <a:fillRect/>
                    </a:stretch>
                  </pic:blipFill>
                  <pic:spPr>
                    <a:xfrm>
                      <a:off x="0" y="0"/>
                      <a:ext cx="5274310" cy="2370455"/>
                    </a:xfrm>
                    <a:prstGeom prst="rect">
                      <a:avLst/>
                    </a:prstGeom>
                  </pic:spPr>
                </pic:pic>
              </a:graphicData>
            </a:graphic>
          </wp:inline>
        </w:drawing>
      </w:r>
    </w:p>
    <w:p w14:paraId="5288EFF7" w14:textId="7F48172D" w:rsidR="00DF4494" w:rsidRDefault="008D225E" w:rsidP="008D225E">
      <w:pPr>
        <w:ind w:firstLine="420"/>
      </w:pPr>
      <w:r>
        <w:rPr>
          <w:rFonts w:hint="eastAsia"/>
        </w:rPr>
        <w:t>通过对不同的检出病原进行待检（DJ）和留样（LY）对比，以判断该检出病原在不同的企参类型下待检和留样的分布，散点位于y</w:t>
      </w:r>
      <w:r>
        <w:t>=</w:t>
      </w:r>
      <w:r>
        <w:rPr>
          <w:rFonts w:hint="eastAsia"/>
        </w:rPr>
        <w:t>x参考线上方表明待检检出RPK高于留样检出。对于分布过于聚集的散点，可以查看</w:t>
      </w:r>
      <w:r>
        <w:t>”</w:t>
      </w:r>
      <w:r>
        <w:rPr>
          <w:rFonts w:hint="eastAsia"/>
        </w:rPr>
        <w:t>Patho-</w:t>
      </w:r>
      <w:r>
        <w:t>DJ</w:t>
      </w:r>
      <w:r>
        <w:rPr>
          <w:rFonts w:hint="eastAsia"/>
        </w:rPr>
        <w:t>/</w:t>
      </w:r>
      <w:r>
        <w:rPr>
          <w:rFonts w:hint="eastAsia"/>
        </w:rPr>
        <w:t>Patho-</w:t>
      </w:r>
      <w:r>
        <w:t>LY”</w:t>
      </w:r>
      <w:r>
        <w:rPr>
          <w:rFonts w:hint="eastAsia"/>
        </w:rPr>
        <w:t>与“RPK</w:t>
      </w:r>
      <w:r>
        <w:t>_sum”</w:t>
      </w:r>
      <w:r>
        <w:rPr>
          <w:rFonts w:hint="eastAsia"/>
        </w:rPr>
        <w:t>的散点图，待检检出越高于留样检出，则该比值越大；同时在该散点图上</w:t>
      </w:r>
      <w:r w:rsidR="00794C5F">
        <w:rPr>
          <w:rFonts w:hint="eastAsia"/>
        </w:rPr>
        <w:t>，区分了合格（蓝色）与不合格（红色）的样本，并将合格样本数标注在表头上方。合格的标准如下：</w:t>
      </w:r>
    </w:p>
    <w:p w14:paraId="12A00363" w14:textId="44112EA0" w:rsidR="00794C5F" w:rsidRDefault="00794C5F" w:rsidP="00794C5F">
      <w:pPr>
        <w:pStyle w:val="a3"/>
        <w:numPr>
          <w:ilvl w:val="0"/>
          <w:numId w:val="7"/>
        </w:numPr>
        <w:ind w:firstLineChars="0"/>
      </w:pPr>
      <w:r>
        <w:rPr>
          <w:rFonts w:hint="eastAsia"/>
        </w:rPr>
        <w:t>质控判断都为合格；</w:t>
      </w:r>
    </w:p>
    <w:p w14:paraId="3071FDC2" w14:textId="35D2C0ED" w:rsidR="00794C5F" w:rsidRDefault="00794C5F" w:rsidP="00794C5F">
      <w:pPr>
        <w:pStyle w:val="a3"/>
        <w:numPr>
          <w:ilvl w:val="0"/>
          <w:numId w:val="7"/>
        </w:numPr>
        <w:ind w:firstLineChars="0"/>
        <w:rPr>
          <w:rFonts w:hint="eastAsia"/>
        </w:rPr>
      </w:pPr>
      <w:r>
        <w:rPr>
          <w:rFonts w:hint="eastAsia"/>
        </w:rPr>
        <w:t>待检和留样的病原预判至少有一个是阳性或弱阳或内参；</w:t>
      </w:r>
    </w:p>
    <w:p w14:paraId="1F86A797" w14:textId="359FA00A" w:rsidR="008D225E" w:rsidRDefault="00794C5F" w:rsidP="00794C5F">
      <w:pPr>
        <w:pStyle w:val="a3"/>
        <w:numPr>
          <w:ilvl w:val="0"/>
          <w:numId w:val="7"/>
        </w:numPr>
        <w:ind w:firstLineChars="0"/>
      </w:pPr>
      <w:r>
        <w:rPr>
          <w:rFonts w:hint="eastAsia"/>
        </w:rPr>
        <w:t>待检和留样的RPK之和（RPK_</w:t>
      </w:r>
      <w:r>
        <w:t>sum</w:t>
      </w:r>
      <w:r>
        <w:rPr>
          <w:rFonts w:hint="eastAsia"/>
        </w:rPr>
        <w:t xml:space="preserve">）＞ </w:t>
      </w:r>
      <w:r>
        <w:t>30</w:t>
      </w:r>
      <w:r>
        <w:rPr>
          <w:rFonts w:hint="eastAsia"/>
        </w:rPr>
        <w:t>；</w:t>
      </w:r>
    </w:p>
    <w:p w14:paraId="64B2209C" w14:textId="77777777" w:rsidR="00794C5F" w:rsidRDefault="00794C5F" w:rsidP="008D225E">
      <w:pPr>
        <w:ind w:firstLine="420"/>
        <w:rPr>
          <w:rFonts w:hint="eastAsia"/>
        </w:rPr>
      </w:pPr>
    </w:p>
    <w:p w14:paraId="48F17B18" w14:textId="77777777" w:rsidR="00766EF4" w:rsidRDefault="00766EF4" w:rsidP="002D5736">
      <w:pPr>
        <w:rPr>
          <w:rFonts w:hint="eastAsia"/>
        </w:rPr>
      </w:pPr>
    </w:p>
    <w:p w14:paraId="4541D82F" w14:textId="57B01CAF" w:rsidR="00F84060" w:rsidRPr="00DF4494" w:rsidRDefault="00F84060" w:rsidP="006F0EE0">
      <w:pPr>
        <w:pStyle w:val="21"/>
        <w:spacing w:before="156" w:after="156"/>
      </w:pPr>
      <w:r w:rsidRPr="00DF4494">
        <w:rPr>
          <w:rFonts w:hint="eastAsia"/>
          <w:highlight w:val="yellow"/>
        </w:rPr>
        <w:t>质控指标（总人内参、Q</w:t>
      </w:r>
      <w:r w:rsidRPr="00DF4494">
        <w:rPr>
          <w:highlight w:val="yellow"/>
        </w:rPr>
        <w:t>30</w:t>
      </w:r>
      <w:r w:rsidRPr="00DF4494">
        <w:rPr>
          <w:rFonts w:hint="eastAsia"/>
          <w:highlight w:val="yellow"/>
        </w:rPr>
        <w:t>、原始数据量、外源内参RPK）以及目标病原RPK和所有病原的对比情况。</w:t>
      </w:r>
    </w:p>
    <w:p w14:paraId="512F54B7" w14:textId="4C9715DA" w:rsidR="00F84060" w:rsidRDefault="00F84060" w:rsidP="002D5736">
      <w:r w:rsidRPr="00F84060">
        <w:rPr>
          <w:noProof/>
        </w:rPr>
        <w:lastRenderedPageBreak/>
        <w:drawing>
          <wp:inline distT="0" distB="0" distL="0" distR="0" wp14:anchorId="442AE784" wp14:editId="5B1FBD6B">
            <wp:extent cx="5274310" cy="4913630"/>
            <wp:effectExtent l="0" t="0" r="2540" b="1270"/>
            <wp:docPr id="10524883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13630"/>
                    </a:xfrm>
                    <a:prstGeom prst="rect">
                      <a:avLst/>
                    </a:prstGeom>
                    <a:noFill/>
                    <a:ln>
                      <a:noFill/>
                    </a:ln>
                  </pic:spPr>
                </pic:pic>
              </a:graphicData>
            </a:graphic>
          </wp:inline>
        </w:drawing>
      </w:r>
    </w:p>
    <w:p w14:paraId="59F27A1D" w14:textId="1DD859CD" w:rsidR="00794C5F" w:rsidRDefault="00794C5F" w:rsidP="00794C5F">
      <w:pPr>
        <w:ind w:firstLine="420"/>
        <w:rPr>
          <w:rFonts w:hint="eastAsia"/>
        </w:rPr>
      </w:pPr>
      <w:r>
        <w:rPr>
          <w:rFonts w:hint="eastAsia"/>
        </w:rPr>
        <w:t>该部分用以判断待检和留样质检指标对比情况，判断依据同上，散点位于参考线下方，说明该质检指标待检情况要高于留样，反之，留样更高。</w:t>
      </w:r>
    </w:p>
    <w:p w14:paraId="55B2A3EE" w14:textId="73E39A28" w:rsidR="00F84060" w:rsidRPr="00DF4494" w:rsidRDefault="00F84060" w:rsidP="006F0EE0">
      <w:pPr>
        <w:pStyle w:val="21"/>
        <w:spacing w:before="156" w:after="156"/>
      </w:pPr>
      <w:r w:rsidRPr="00DF4494">
        <w:rPr>
          <w:rFonts w:hint="eastAsia"/>
          <w:highlight w:val="yellow"/>
        </w:rPr>
        <w:t>百日咳耐药和肺炎支原体耐药的检出对比情况：</w:t>
      </w:r>
    </w:p>
    <w:p w14:paraId="2D26A51F" w14:textId="6EE6119C" w:rsidR="00F84060" w:rsidRDefault="00F84060" w:rsidP="002D5736">
      <w:r w:rsidRPr="00F84060">
        <w:rPr>
          <w:noProof/>
        </w:rPr>
        <w:lastRenderedPageBreak/>
        <w:drawing>
          <wp:inline distT="0" distB="0" distL="0" distR="0" wp14:anchorId="6B77DFC3" wp14:editId="132DA913">
            <wp:extent cx="5274310" cy="4913630"/>
            <wp:effectExtent l="0" t="0" r="2540" b="1270"/>
            <wp:docPr id="16102927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913630"/>
                    </a:xfrm>
                    <a:prstGeom prst="rect">
                      <a:avLst/>
                    </a:prstGeom>
                    <a:noFill/>
                    <a:ln>
                      <a:noFill/>
                    </a:ln>
                  </pic:spPr>
                </pic:pic>
              </a:graphicData>
            </a:graphic>
          </wp:inline>
        </w:drawing>
      </w:r>
    </w:p>
    <w:p w14:paraId="30D04358" w14:textId="5071863D" w:rsidR="00F84060" w:rsidRDefault="00794C5F" w:rsidP="002D5736">
      <w:pPr>
        <w:rPr>
          <w:rFonts w:hint="eastAsia"/>
        </w:rPr>
      </w:pPr>
      <w:r>
        <w:tab/>
      </w:r>
      <w:r>
        <w:rPr>
          <w:rFonts w:hint="eastAsia"/>
        </w:rPr>
        <w:t>该部分为添加了百日咳和肺炎支原体耐药在待检和留样中的对比情况，</w:t>
      </w:r>
      <w:r>
        <w:rPr>
          <w:rFonts w:hint="eastAsia"/>
        </w:rPr>
        <w:t>判断依据同上，散点位于参考线下方，说明该</w:t>
      </w:r>
      <w:r>
        <w:rPr>
          <w:rFonts w:hint="eastAsia"/>
        </w:rPr>
        <w:t>该耐药检出</w:t>
      </w:r>
      <w:r w:rsidR="00EC5886">
        <w:rPr>
          <w:rFonts w:hint="eastAsia"/>
        </w:rPr>
        <w:t>在</w:t>
      </w:r>
      <w:r>
        <w:rPr>
          <w:rFonts w:hint="eastAsia"/>
        </w:rPr>
        <w:t>待检情况要高于留样，反之，留样更高</w:t>
      </w:r>
      <w:r w:rsidR="00EC5886">
        <w:rPr>
          <w:rFonts w:hint="eastAsia"/>
        </w:rPr>
        <w:t>。</w:t>
      </w:r>
    </w:p>
    <w:p w14:paraId="60FE8D5F" w14:textId="77777777" w:rsidR="00F84060" w:rsidRDefault="00F84060" w:rsidP="002D5736"/>
    <w:p w14:paraId="4613545D" w14:textId="77777777" w:rsidR="00F84060" w:rsidRDefault="00F84060" w:rsidP="002D5736"/>
    <w:p w14:paraId="61A21EEB" w14:textId="4A3227A6" w:rsidR="00F84060" w:rsidRDefault="00F84060" w:rsidP="006F0EE0">
      <w:pPr>
        <w:pStyle w:val="11"/>
        <w:spacing w:before="156" w:after="156"/>
      </w:pPr>
      <w:r w:rsidRPr="00F84060">
        <w:t>QC_history.</w:t>
      </w:r>
      <w:r>
        <w:rPr>
          <w:rFonts w:hint="eastAsia"/>
        </w:rPr>
        <w:t>run</w:t>
      </w:r>
      <w:r>
        <w:t>_ID</w:t>
      </w:r>
      <w:r w:rsidRPr="00F84060">
        <w:t>.pdf</w:t>
      </w:r>
      <w:r>
        <w:rPr>
          <w:rFonts w:hint="eastAsia"/>
        </w:rPr>
        <w:t>文件说明：</w:t>
      </w:r>
    </w:p>
    <w:p w14:paraId="74EA32F4" w14:textId="5459BE15" w:rsidR="00F84060" w:rsidRDefault="00F84060" w:rsidP="00DF4494">
      <w:pPr>
        <w:ind w:firstLine="420"/>
      </w:pPr>
      <w:r>
        <w:rPr>
          <w:rFonts w:hint="eastAsia"/>
        </w:rPr>
        <w:t>将本轮质检的企参样本分析结果纳入到之前的回顾性</w:t>
      </w:r>
      <w:r w:rsidR="00F3274C">
        <w:rPr>
          <w:rFonts w:hint="eastAsia"/>
        </w:rPr>
        <w:t>分析结果</w:t>
      </w:r>
      <w:r>
        <w:rPr>
          <w:rFonts w:hint="eastAsia"/>
        </w:rPr>
        <w:t>中，以探讨企参在不同时间点</w:t>
      </w:r>
      <w:r w:rsidR="00F3274C">
        <w:rPr>
          <w:rFonts w:hint="eastAsia"/>
        </w:rPr>
        <w:t>下</w:t>
      </w:r>
      <w:r w:rsidR="008D4117">
        <w:rPr>
          <w:rFonts w:hint="eastAsia"/>
        </w:rPr>
        <w:t>质控指标（外源内参RPK、总人内参RPK）</w:t>
      </w:r>
      <w:r w:rsidR="00F3274C">
        <w:rPr>
          <w:rFonts w:hint="eastAsia"/>
        </w:rPr>
        <w:t>、耐药检出以及</w:t>
      </w:r>
      <w:r w:rsidR="008D4117">
        <w:rPr>
          <w:rFonts w:hint="eastAsia"/>
        </w:rPr>
        <w:t>目标病原</w:t>
      </w:r>
      <w:r w:rsidR="00F3274C">
        <w:rPr>
          <w:rFonts w:hint="eastAsia"/>
        </w:rPr>
        <w:t>的变化。</w:t>
      </w:r>
    </w:p>
    <w:p w14:paraId="117590E0" w14:textId="13E6C6B0" w:rsidR="00F3274C" w:rsidRDefault="00F3274C" w:rsidP="00DF4494">
      <w:pPr>
        <w:ind w:firstLine="420"/>
        <w:rPr>
          <w:rFonts w:hint="eastAsia"/>
        </w:rPr>
      </w:pPr>
      <w:r>
        <w:rPr>
          <w:rFonts w:hint="eastAsia"/>
        </w:rPr>
        <w:t>本轮质检实验的散点使用颜色标注：待检（DJ：红色）；留样（LY：蓝色）；非本轮的质检实验为灰色散点。同时使用不同点状区分不同的质控指标（QC_</w:t>
      </w:r>
      <w:r>
        <w:t>flag</w:t>
      </w:r>
      <w:r>
        <w:rPr>
          <w:rFonts w:hint="eastAsia"/>
        </w:rPr>
        <w:t>）</w:t>
      </w:r>
      <w:r w:rsidR="00413EEF">
        <w:rPr>
          <w:rFonts w:hint="eastAsia"/>
        </w:rPr>
        <w:t>。</w:t>
      </w:r>
    </w:p>
    <w:p w14:paraId="61FB9C55" w14:textId="51646D20" w:rsidR="008D4117" w:rsidRDefault="008D4117" w:rsidP="002D5736">
      <w:r w:rsidRPr="008D4117">
        <w:rPr>
          <w:noProof/>
        </w:rPr>
        <w:lastRenderedPageBreak/>
        <w:drawing>
          <wp:inline distT="0" distB="0" distL="0" distR="0" wp14:anchorId="5EC5B82E" wp14:editId="18C3D19A">
            <wp:extent cx="5274310" cy="4913630"/>
            <wp:effectExtent l="0" t="0" r="2540" b="1270"/>
            <wp:docPr id="14743810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913630"/>
                    </a:xfrm>
                    <a:prstGeom prst="rect">
                      <a:avLst/>
                    </a:prstGeom>
                    <a:noFill/>
                    <a:ln>
                      <a:noFill/>
                    </a:ln>
                  </pic:spPr>
                </pic:pic>
              </a:graphicData>
            </a:graphic>
          </wp:inline>
        </w:drawing>
      </w:r>
    </w:p>
    <w:sectPr w:rsidR="008D41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9A7F2" w14:textId="77777777" w:rsidR="008C5E32" w:rsidRDefault="008C5E32" w:rsidP="006F0EE0">
      <w:r>
        <w:separator/>
      </w:r>
    </w:p>
  </w:endnote>
  <w:endnote w:type="continuationSeparator" w:id="0">
    <w:p w14:paraId="53C9FBF9" w14:textId="77777777" w:rsidR="008C5E32" w:rsidRDefault="008C5E32" w:rsidP="006F0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F8F04" w14:textId="77777777" w:rsidR="008C5E32" w:rsidRDefault="008C5E32" w:rsidP="006F0EE0">
      <w:r>
        <w:separator/>
      </w:r>
    </w:p>
  </w:footnote>
  <w:footnote w:type="continuationSeparator" w:id="0">
    <w:p w14:paraId="5F888193" w14:textId="77777777" w:rsidR="008C5E32" w:rsidRDefault="008C5E32" w:rsidP="006F0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A6C06"/>
    <w:multiLevelType w:val="hybridMultilevel"/>
    <w:tmpl w:val="4648B4CC"/>
    <w:lvl w:ilvl="0" w:tplc="04090019">
      <w:start w:val="1"/>
      <w:numFmt w:val="lowerLetter"/>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0A3C4815"/>
    <w:multiLevelType w:val="hybridMultilevel"/>
    <w:tmpl w:val="AC2CAD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7883779"/>
    <w:multiLevelType w:val="hybridMultilevel"/>
    <w:tmpl w:val="4BC8CDB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36F93043"/>
    <w:multiLevelType w:val="hybridMultilevel"/>
    <w:tmpl w:val="D102F030"/>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4BD4ED5D"/>
    <w:multiLevelType w:val="singleLevel"/>
    <w:tmpl w:val="4BD4ED5D"/>
    <w:lvl w:ilvl="0">
      <w:start w:val="1"/>
      <w:numFmt w:val="decimal"/>
      <w:lvlText w:val="%1."/>
      <w:lvlJc w:val="left"/>
      <w:pPr>
        <w:tabs>
          <w:tab w:val="left" w:pos="312"/>
        </w:tabs>
      </w:pPr>
    </w:lvl>
  </w:abstractNum>
  <w:abstractNum w:abstractNumId="5" w15:restartNumberingAfterBreak="0">
    <w:nsid w:val="65506983"/>
    <w:multiLevelType w:val="hybridMultilevel"/>
    <w:tmpl w:val="0E5C3D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C350176"/>
    <w:multiLevelType w:val="hybridMultilevel"/>
    <w:tmpl w:val="7E9216E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732266112">
    <w:abstractNumId w:val="1"/>
  </w:num>
  <w:num w:numId="2" w16cid:durableId="530339637">
    <w:abstractNumId w:val="4"/>
  </w:num>
  <w:num w:numId="3" w16cid:durableId="487787059">
    <w:abstractNumId w:val="5"/>
  </w:num>
  <w:num w:numId="4" w16cid:durableId="1238705283">
    <w:abstractNumId w:val="3"/>
  </w:num>
  <w:num w:numId="5" w16cid:durableId="2017684554">
    <w:abstractNumId w:val="0"/>
  </w:num>
  <w:num w:numId="6" w16cid:durableId="1793940056">
    <w:abstractNumId w:val="2"/>
  </w:num>
  <w:num w:numId="7" w16cid:durableId="5457958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8C7"/>
    <w:rsid w:val="000E0661"/>
    <w:rsid w:val="00123E74"/>
    <w:rsid w:val="001338C7"/>
    <w:rsid w:val="0015610A"/>
    <w:rsid w:val="001F36A4"/>
    <w:rsid w:val="002D5736"/>
    <w:rsid w:val="00413EEF"/>
    <w:rsid w:val="0041476C"/>
    <w:rsid w:val="00471EF0"/>
    <w:rsid w:val="004A500D"/>
    <w:rsid w:val="00536C68"/>
    <w:rsid w:val="005607BE"/>
    <w:rsid w:val="006F0EE0"/>
    <w:rsid w:val="00766EF4"/>
    <w:rsid w:val="00794C5F"/>
    <w:rsid w:val="007954BD"/>
    <w:rsid w:val="007C4760"/>
    <w:rsid w:val="008C5E32"/>
    <w:rsid w:val="008D225E"/>
    <w:rsid w:val="008D4117"/>
    <w:rsid w:val="009D5E17"/>
    <w:rsid w:val="00A80380"/>
    <w:rsid w:val="00AC1F9C"/>
    <w:rsid w:val="00B347B9"/>
    <w:rsid w:val="00BA2F76"/>
    <w:rsid w:val="00C66EF9"/>
    <w:rsid w:val="00CE2573"/>
    <w:rsid w:val="00DB4C52"/>
    <w:rsid w:val="00DC3DC0"/>
    <w:rsid w:val="00DF4494"/>
    <w:rsid w:val="00E05F37"/>
    <w:rsid w:val="00EC5886"/>
    <w:rsid w:val="00EF0733"/>
    <w:rsid w:val="00F3274C"/>
    <w:rsid w:val="00F840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0258D"/>
  <w15:chartTrackingRefBased/>
  <w15:docId w15:val="{7DDF9CB4-61C8-42D6-8179-595D28C35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0EE0"/>
    <w:pPr>
      <w:widowControl w:val="0"/>
      <w:jc w:val="both"/>
    </w:pPr>
  </w:style>
  <w:style w:type="paragraph" w:styleId="1">
    <w:name w:val="heading 1"/>
    <w:basedOn w:val="a"/>
    <w:next w:val="a"/>
    <w:link w:val="10"/>
    <w:uiPriority w:val="9"/>
    <w:qFormat/>
    <w:rsid w:val="008D41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41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4117"/>
    <w:pPr>
      <w:keepNext/>
      <w:keepLines/>
      <w:outlineLvl w:val="2"/>
    </w:pPr>
    <w:rPr>
      <w:b/>
      <w:bCs/>
      <w:color w:val="FF0000"/>
      <w:sz w:val="28"/>
      <w:szCs w:val="32"/>
    </w:rPr>
  </w:style>
  <w:style w:type="paragraph" w:styleId="4">
    <w:name w:val="heading 4"/>
    <w:basedOn w:val="a"/>
    <w:next w:val="a"/>
    <w:link w:val="40"/>
    <w:uiPriority w:val="9"/>
    <w:unhideWhenUsed/>
    <w:qFormat/>
    <w:rsid w:val="006F0EE0"/>
    <w:pPr>
      <w:keepNext/>
      <w:keepLines/>
      <w:spacing w:line="377"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F44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4117"/>
    <w:rPr>
      <w:b/>
      <w:bCs/>
      <w:kern w:val="44"/>
      <w:sz w:val="44"/>
      <w:szCs w:val="44"/>
    </w:rPr>
  </w:style>
  <w:style w:type="character" w:customStyle="1" w:styleId="20">
    <w:name w:val="标题 2 字符"/>
    <w:basedOn w:val="a0"/>
    <w:link w:val="2"/>
    <w:uiPriority w:val="9"/>
    <w:rsid w:val="008D4117"/>
    <w:rPr>
      <w:rFonts w:asciiTheme="majorHAnsi" w:eastAsiaTheme="majorEastAsia" w:hAnsiTheme="majorHAnsi" w:cstheme="majorBidi"/>
      <w:b/>
      <w:bCs/>
      <w:sz w:val="32"/>
      <w:szCs w:val="32"/>
    </w:rPr>
  </w:style>
  <w:style w:type="paragraph" w:styleId="a3">
    <w:name w:val="List Paragraph"/>
    <w:basedOn w:val="a"/>
    <w:uiPriority w:val="34"/>
    <w:qFormat/>
    <w:rsid w:val="008D4117"/>
    <w:pPr>
      <w:ind w:firstLineChars="200" w:firstLine="420"/>
    </w:pPr>
  </w:style>
  <w:style w:type="character" w:customStyle="1" w:styleId="30">
    <w:name w:val="标题 3 字符"/>
    <w:basedOn w:val="a0"/>
    <w:link w:val="3"/>
    <w:uiPriority w:val="9"/>
    <w:rsid w:val="008D4117"/>
    <w:rPr>
      <w:b/>
      <w:bCs/>
      <w:color w:val="FF0000"/>
      <w:sz w:val="28"/>
      <w:szCs w:val="32"/>
    </w:rPr>
  </w:style>
  <w:style w:type="character" w:customStyle="1" w:styleId="40">
    <w:name w:val="标题 4 字符"/>
    <w:basedOn w:val="a0"/>
    <w:link w:val="4"/>
    <w:uiPriority w:val="9"/>
    <w:rsid w:val="006F0EE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F4494"/>
    <w:rPr>
      <w:b/>
      <w:bCs/>
      <w:sz w:val="28"/>
      <w:szCs w:val="28"/>
    </w:rPr>
  </w:style>
  <w:style w:type="paragraph" w:styleId="a4">
    <w:name w:val="header"/>
    <w:basedOn w:val="a"/>
    <w:link w:val="a5"/>
    <w:uiPriority w:val="99"/>
    <w:unhideWhenUsed/>
    <w:rsid w:val="006F0EE0"/>
    <w:pPr>
      <w:tabs>
        <w:tab w:val="center" w:pos="4153"/>
        <w:tab w:val="right" w:pos="8306"/>
      </w:tabs>
      <w:snapToGrid w:val="0"/>
      <w:jc w:val="center"/>
    </w:pPr>
    <w:rPr>
      <w:sz w:val="18"/>
      <w:szCs w:val="18"/>
    </w:rPr>
  </w:style>
  <w:style w:type="character" w:customStyle="1" w:styleId="a5">
    <w:name w:val="页眉 字符"/>
    <w:basedOn w:val="a0"/>
    <w:link w:val="a4"/>
    <w:uiPriority w:val="99"/>
    <w:rsid w:val="006F0EE0"/>
    <w:rPr>
      <w:sz w:val="18"/>
      <w:szCs w:val="18"/>
    </w:rPr>
  </w:style>
  <w:style w:type="paragraph" w:styleId="a6">
    <w:name w:val="footer"/>
    <w:basedOn w:val="a"/>
    <w:link w:val="a7"/>
    <w:uiPriority w:val="99"/>
    <w:unhideWhenUsed/>
    <w:rsid w:val="006F0EE0"/>
    <w:pPr>
      <w:tabs>
        <w:tab w:val="center" w:pos="4153"/>
        <w:tab w:val="right" w:pos="8306"/>
      </w:tabs>
      <w:snapToGrid w:val="0"/>
      <w:jc w:val="left"/>
    </w:pPr>
    <w:rPr>
      <w:sz w:val="18"/>
      <w:szCs w:val="18"/>
    </w:rPr>
  </w:style>
  <w:style w:type="character" w:customStyle="1" w:styleId="a7">
    <w:name w:val="页脚 字符"/>
    <w:basedOn w:val="a0"/>
    <w:link w:val="a6"/>
    <w:uiPriority w:val="99"/>
    <w:rsid w:val="006F0EE0"/>
    <w:rPr>
      <w:sz w:val="18"/>
      <w:szCs w:val="18"/>
    </w:rPr>
  </w:style>
  <w:style w:type="paragraph" w:customStyle="1" w:styleId="11">
    <w:name w:val="样式1"/>
    <w:basedOn w:val="4"/>
    <w:qFormat/>
    <w:rsid w:val="00CE2573"/>
    <w:pPr>
      <w:spacing w:line="240" w:lineRule="auto"/>
      <w:outlineLvl w:val="1"/>
    </w:pPr>
    <w:rPr>
      <w:sz w:val="30"/>
    </w:rPr>
  </w:style>
  <w:style w:type="paragraph" w:customStyle="1" w:styleId="21">
    <w:name w:val="样式2"/>
    <w:basedOn w:val="a"/>
    <w:qFormat/>
    <w:rsid w:val="006F0EE0"/>
    <w:pPr>
      <w:spacing w:beforeLines="50" w:before="50" w:afterLines="50" w:after="50"/>
      <w:outlineLvl w:val="2"/>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1773</TotalTime>
  <Pages>9</Pages>
  <Words>469</Words>
  <Characters>2674</Characters>
  <Application>Microsoft Office Word</Application>
  <DocSecurity>0</DocSecurity>
  <Lines>22</Lines>
  <Paragraphs>6</Paragraphs>
  <ScaleCrop>false</ScaleCrop>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兴邦 卢</dc:creator>
  <cp:keywords/>
  <dc:description/>
  <cp:lastModifiedBy>兴邦 卢</cp:lastModifiedBy>
  <cp:revision>7</cp:revision>
  <dcterms:created xsi:type="dcterms:W3CDTF">2024-04-29T02:18:00Z</dcterms:created>
  <dcterms:modified xsi:type="dcterms:W3CDTF">2024-05-01T05:47:00Z</dcterms:modified>
</cp:coreProperties>
</file>