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65B26B05" w:rsidR="00483D05" w:rsidRDefault="005A65E9">
      <w:r>
        <w:rPr>
          <w:rFonts w:hint="eastAsia"/>
        </w:rPr>
        <w:t>224*224</w:t>
      </w:r>
      <w:r w:rsidR="0031109E">
        <w:rPr>
          <w:rFonts w:hint="eastAsia"/>
        </w:rPr>
        <w:t>沒有</w:t>
      </w:r>
      <w:r>
        <w:rPr>
          <w:rFonts w:hint="eastAsia"/>
        </w:rPr>
        <w:t>黑色填充</w:t>
      </w:r>
    </w:p>
    <w:p w14:paraId="05DDD0C7" w14:textId="77777777" w:rsidR="00483D05" w:rsidRDefault="00483D05"/>
    <w:sectPr w:rsidR="00483D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31109E"/>
    <w:rsid w:val="00483D05"/>
    <w:rsid w:val="00575D9E"/>
    <w:rsid w:val="005A65E9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4</cp:revision>
  <dcterms:created xsi:type="dcterms:W3CDTF">2024-03-17T18:18:00Z</dcterms:created>
  <dcterms:modified xsi:type="dcterms:W3CDTF">2024-03-17T18:24:00Z</dcterms:modified>
</cp:coreProperties>
</file>