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AF1" w:rsidRPr="000A7AF1" w:rsidRDefault="00602000" w:rsidP="000A7AF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0A7AF1">
        <w:rPr>
          <w:rFonts w:ascii="Arial" w:hAnsi="Arial" w:cs="Arial"/>
          <w:bCs/>
          <w:color w:val="222222"/>
          <w:sz w:val="24"/>
          <w:shd w:val="clear" w:color="auto" w:fill="FFFFFF"/>
        </w:rPr>
        <w:t>Civilian Labor Force</w:t>
      </w:r>
      <w:r w:rsidRPr="000A7AF1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0A7AF1">
        <w:rPr>
          <w:rFonts w:ascii="Arial" w:hAnsi="Arial" w:cs="Arial"/>
          <w:color w:val="222222"/>
          <w:sz w:val="24"/>
          <w:shd w:val="clear" w:color="auto" w:fill="FFFFFF"/>
        </w:rPr>
        <w:t>is the sum of</w:t>
      </w:r>
      <w:r w:rsidRPr="000A7AF1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0A7AF1">
        <w:rPr>
          <w:rFonts w:ascii="Arial" w:hAnsi="Arial" w:cs="Arial"/>
          <w:bCs/>
          <w:color w:val="222222"/>
          <w:sz w:val="24"/>
          <w:shd w:val="clear" w:color="auto" w:fill="FFFFFF"/>
        </w:rPr>
        <w:t>civilian</w:t>
      </w:r>
      <w:r w:rsidRPr="000A7AF1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0A7AF1">
        <w:rPr>
          <w:rFonts w:ascii="Arial" w:hAnsi="Arial" w:cs="Arial"/>
          <w:color w:val="222222"/>
          <w:sz w:val="24"/>
          <w:shd w:val="clear" w:color="auto" w:fill="FFFFFF"/>
        </w:rPr>
        <w:t>employment and</w:t>
      </w:r>
      <w:r w:rsidRPr="000A7AF1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0A7AF1">
        <w:rPr>
          <w:rFonts w:ascii="Arial" w:hAnsi="Arial" w:cs="Arial"/>
          <w:bCs/>
          <w:color w:val="222222"/>
          <w:sz w:val="24"/>
          <w:shd w:val="clear" w:color="auto" w:fill="FFFFFF"/>
        </w:rPr>
        <w:t>civilian</w:t>
      </w:r>
      <w:r w:rsidRPr="000A7AF1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0A7AF1">
        <w:rPr>
          <w:rFonts w:ascii="Arial" w:hAnsi="Arial" w:cs="Arial"/>
          <w:color w:val="222222"/>
          <w:sz w:val="24"/>
          <w:shd w:val="clear" w:color="auto" w:fill="FFFFFF"/>
        </w:rPr>
        <w:t>unemployment. These individuals are civilians (not members of the Armed Service</w:t>
      </w:r>
      <w:r w:rsidRPr="000A7AF1">
        <w:rPr>
          <w:rFonts w:ascii="Arial" w:hAnsi="Arial" w:cs="Arial"/>
          <w:color w:val="222222"/>
          <w:sz w:val="24"/>
          <w:shd w:val="clear" w:color="auto" w:fill="FFFFFF"/>
        </w:rPr>
        <w:t>s) who are age 16 to 65 years</w:t>
      </w:r>
      <w:r w:rsidRPr="000A7AF1">
        <w:rPr>
          <w:rFonts w:ascii="Arial" w:hAnsi="Arial" w:cs="Arial"/>
          <w:color w:val="222222"/>
          <w:sz w:val="24"/>
          <w:shd w:val="clear" w:color="auto" w:fill="FFFFFF"/>
        </w:rPr>
        <w:t>, and are not in institutions such as prisons, mental hospitals, or nursing homes.</w:t>
      </w:r>
      <w:r w:rsidRPr="000A7AF1">
        <w:rPr>
          <w:rFonts w:ascii="Arial" w:hAnsi="Arial" w:cs="Arial"/>
          <w:color w:val="222222"/>
          <w:sz w:val="24"/>
          <w:shd w:val="clear" w:color="auto" w:fill="FFFFFF"/>
        </w:rPr>
        <w:t xml:space="preserve"> If the person who works at least one hour per week with payment or works more than 15 hours per week without payment is considered as employment. </w:t>
      </w:r>
      <w:r w:rsidR="000A7AF1" w:rsidRPr="000A7AF1">
        <w:rPr>
          <w:rFonts w:ascii="Arial" w:hAnsi="Arial" w:cs="Arial"/>
          <w:color w:val="222222"/>
          <w:sz w:val="24"/>
          <w:shd w:val="clear" w:color="auto" w:fill="FFFFFF"/>
        </w:rPr>
        <w:t>The unemployment is the person who is able to work, willing to work, and looking for job, but he or she could not find a job.</w:t>
      </w:r>
    </w:p>
    <w:p w:rsidR="000A7AF1" w:rsidRDefault="000A7AF1" w:rsidP="000A7AF1">
      <w:pPr>
        <w:jc w:val="both"/>
        <w:rPr>
          <w:sz w:val="24"/>
        </w:rPr>
      </w:pPr>
    </w:p>
    <w:p w:rsidR="000A7AF1" w:rsidRPr="00F1511C" w:rsidRDefault="000A7AF1" w:rsidP="00F1511C">
      <w:pPr>
        <w:pStyle w:val="ListParagraph"/>
        <w:numPr>
          <w:ilvl w:val="0"/>
          <w:numId w:val="2"/>
        </w:numPr>
        <w:jc w:val="both"/>
      </w:pPr>
      <w:r>
        <w:rPr>
          <w:sz w:val="24"/>
        </w:rPr>
        <w:t>a) The rate of unemployment =</w:t>
      </w:r>
      <w:r w:rsidR="00F1511C" w:rsidRPr="00F1511C">
        <w:rPr>
          <w:rFonts w:eastAsiaTheme="minorEastAsia"/>
          <w:color w:val="000000" w:themeColor="text1"/>
          <w:kern w:val="24"/>
          <w:sz w:val="36"/>
          <w:szCs w:val="36"/>
        </w:rPr>
        <w:t xml:space="preserve"> </w:t>
      </w:r>
      <w:r w:rsidR="00F1511C" w:rsidRPr="00F1511C">
        <w:t>(Number of adults unemployed/ Civilian Labor Force) x 100</w:t>
      </w:r>
      <w:r w:rsidR="00F1511C">
        <w:t>%</w:t>
      </w:r>
      <w:r w:rsidR="00F1511C" w:rsidRPr="00F1511C">
        <w:rPr>
          <w:sz w:val="24"/>
        </w:rPr>
        <w:t xml:space="preserve"> =</w:t>
      </w:r>
      <w:r w:rsidRPr="00F1511C">
        <w:rPr>
          <w:sz w:val="24"/>
        </w:rPr>
        <w:t>7.9 million/ 156.71 million*100%=5.04%</w:t>
      </w:r>
    </w:p>
    <w:p w:rsidR="000A7AF1" w:rsidRDefault="000A7AF1" w:rsidP="000A7AF1">
      <w:pPr>
        <w:pStyle w:val="ListParagraph"/>
        <w:rPr>
          <w:sz w:val="24"/>
        </w:rPr>
      </w:pPr>
      <w:r>
        <w:rPr>
          <w:sz w:val="24"/>
        </w:rPr>
        <w:t>b) The rate of labor force particip</w:t>
      </w:r>
      <w:r w:rsidR="00F1511C">
        <w:rPr>
          <w:sz w:val="24"/>
        </w:rPr>
        <w:t>ation =</w:t>
      </w:r>
      <w:r w:rsidR="00F1511C" w:rsidRPr="00F1511C">
        <w:rPr>
          <w:rFonts w:eastAsiaTheme="minorEastAsia"/>
          <w:color w:val="000000" w:themeColor="text1"/>
          <w:kern w:val="24"/>
          <w:sz w:val="36"/>
          <w:szCs w:val="36"/>
        </w:rPr>
        <w:t xml:space="preserve"> </w:t>
      </w:r>
      <w:r w:rsidR="00F1511C" w:rsidRPr="00F1511C">
        <w:rPr>
          <w:sz w:val="24"/>
        </w:rPr>
        <w:t>(Labor force/Civilian Adult population) x 100</w:t>
      </w:r>
      <w:r w:rsidR="00F1511C">
        <w:rPr>
          <w:sz w:val="24"/>
        </w:rPr>
        <w:t>% = 156.71 million / 251.32 million *100%=62.35%</w:t>
      </w:r>
    </w:p>
    <w:p w:rsidR="00F1511C" w:rsidRPr="00F1511C" w:rsidRDefault="00F1511C" w:rsidP="00F1511C">
      <w:pPr>
        <w:pStyle w:val="ListParagraph"/>
      </w:pPr>
      <w:r>
        <w:rPr>
          <w:sz w:val="24"/>
        </w:rPr>
        <w:t>c) The employment-population ration of the U.S =</w:t>
      </w:r>
      <w:r w:rsidRPr="00F1511C">
        <w:rPr>
          <w:rFonts w:ascii="Times New Roman" w:eastAsiaTheme="minorEastAsia" w:hAnsi="Times New Roman"/>
          <w:color w:val="000000" w:themeColor="text1"/>
          <w:kern w:val="24"/>
          <w:sz w:val="36"/>
          <w:szCs w:val="36"/>
        </w:rPr>
        <w:t xml:space="preserve"> </w:t>
      </w:r>
      <w:r w:rsidRPr="00F1511C">
        <w:t>(Employ</w:t>
      </w:r>
      <w:r>
        <w:t xml:space="preserve">ed /Civilian Adult Population) </w:t>
      </w:r>
      <w:r w:rsidRPr="00F1511C">
        <w:t>x 100</w:t>
      </w:r>
      <w:r>
        <w:t>% = (156.71 million – 7.9 million)/ 251.32million *100% = 59.21%</w:t>
      </w:r>
      <w:bookmarkStart w:id="0" w:name="_GoBack"/>
      <w:bookmarkEnd w:id="0"/>
    </w:p>
    <w:p w:rsidR="00F1511C" w:rsidRPr="000A7AF1" w:rsidRDefault="00F1511C" w:rsidP="000A7AF1">
      <w:pPr>
        <w:pStyle w:val="ListParagraph"/>
        <w:rPr>
          <w:sz w:val="24"/>
        </w:rPr>
      </w:pPr>
    </w:p>
    <w:p w:rsidR="000A7AF1" w:rsidRPr="000A7AF1" w:rsidRDefault="000A7AF1" w:rsidP="000A7AF1">
      <w:pPr>
        <w:jc w:val="both"/>
        <w:rPr>
          <w:sz w:val="24"/>
        </w:rPr>
      </w:pPr>
      <w:r w:rsidRPr="000A7AF1">
        <w:rPr>
          <w:sz w:val="24"/>
        </w:rPr>
        <w:t xml:space="preserve"> </w:t>
      </w:r>
    </w:p>
    <w:p w:rsidR="000A7AF1" w:rsidRPr="000A7AF1" w:rsidRDefault="000A7AF1" w:rsidP="000A7AF1">
      <w:pPr>
        <w:pStyle w:val="ListParagraph"/>
        <w:rPr>
          <w:sz w:val="24"/>
        </w:rPr>
      </w:pPr>
    </w:p>
    <w:p w:rsidR="000A7AF1" w:rsidRPr="000A7AF1" w:rsidRDefault="000A7AF1" w:rsidP="000A7AF1">
      <w:pPr>
        <w:pStyle w:val="ListParagraph"/>
        <w:jc w:val="both"/>
        <w:rPr>
          <w:sz w:val="24"/>
        </w:rPr>
      </w:pPr>
    </w:p>
    <w:sectPr w:rsidR="000A7AF1" w:rsidRPr="000A7A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000" w:rsidRDefault="00602000" w:rsidP="00602000">
      <w:pPr>
        <w:spacing w:after="0" w:line="240" w:lineRule="auto"/>
      </w:pPr>
      <w:r>
        <w:separator/>
      </w:r>
    </w:p>
  </w:endnote>
  <w:endnote w:type="continuationSeparator" w:id="0">
    <w:p w:rsidR="00602000" w:rsidRDefault="00602000" w:rsidP="0060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000" w:rsidRDefault="00602000" w:rsidP="00602000">
      <w:pPr>
        <w:spacing w:after="0" w:line="240" w:lineRule="auto"/>
      </w:pPr>
      <w:r>
        <w:separator/>
      </w:r>
    </w:p>
  </w:footnote>
  <w:footnote w:type="continuationSeparator" w:id="0">
    <w:p w:rsidR="00602000" w:rsidRDefault="00602000" w:rsidP="0060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000" w:rsidRDefault="00602000">
    <w:pPr>
      <w:pStyle w:val="Header"/>
    </w:pPr>
    <w:r>
      <w:t>Econ101</w:t>
    </w:r>
    <w:r>
      <w:ptab w:relativeTo="margin" w:alignment="center" w:leader="none"/>
    </w:r>
    <w:r>
      <w:t>Xin Shen</w:t>
    </w:r>
    <w:r>
      <w:ptab w:relativeTo="margin" w:alignment="right" w:leader="none"/>
    </w:r>
    <w:r>
      <w:t>HW#6</w:t>
    </w:r>
  </w:p>
  <w:p w:rsidR="00602000" w:rsidRDefault="006020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E7F85"/>
    <w:multiLevelType w:val="hybridMultilevel"/>
    <w:tmpl w:val="C1823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57BDA"/>
    <w:multiLevelType w:val="hybridMultilevel"/>
    <w:tmpl w:val="368C1C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5658"/>
    <w:multiLevelType w:val="hybridMultilevel"/>
    <w:tmpl w:val="368C1C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00"/>
    <w:rsid w:val="000A7AF1"/>
    <w:rsid w:val="00602000"/>
    <w:rsid w:val="0079131B"/>
    <w:rsid w:val="00F1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F9C2-7FAC-475C-812A-BC8CEE80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000"/>
  </w:style>
  <w:style w:type="paragraph" w:styleId="Footer">
    <w:name w:val="footer"/>
    <w:basedOn w:val="Normal"/>
    <w:link w:val="FooterChar"/>
    <w:uiPriority w:val="99"/>
    <w:unhideWhenUsed/>
    <w:rsid w:val="00602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000"/>
  </w:style>
  <w:style w:type="paragraph" w:styleId="ListParagraph">
    <w:name w:val="List Paragraph"/>
    <w:basedOn w:val="Normal"/>
    <w:uiPriority w:val="34"/>
    <w:qFormat/>
    <w:rsid w:val="006020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02000"/>
  </w:style>
  <w:style w:type="paragraph" w:styleId="NormalWeb">
    <w:name w:val="Normal (Web)"/>
    <w:basedOn w:val="Normal"/>
    <w:uiPriority w:val="99"/>
    <w:semiHidden/>
    <w:unhideWhenUsed/>
    <w:rsid w:val="00F1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QCC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2016-11-07T13:04:00Z</dcterms:created>
  <dcterms:modified xsi:type="dcterms:W3CDTF">2016-11-07T13:31:00Z</dcterms:modified>
</cp:coreProperties>
</file>