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ĐỒ ÁN: HỆ THỐNG HỖ TRỢ GIẢI BÀI TẬP LẬP TRÌNH CÓ HƯỚNG DẪN TỪNG BƯỚC</w:t>
      </w:r>
    </w:p>
    <w:p>
      <w:pPr>
        <w:pStyle w:val="Heading1"/>
      </w:pPr>
      <w:r>
        <w:t>I. GIỚI THIỆU VỀ ĐỒ ÁN</w:t>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pPr>
        <w:pStyle w:val="Heading1"/>
      </w:pPr>
      <w:r>
        <w:t>II. CƠ SỞ LÝ THUYẾT</w:t>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pPr>
        <w:pStyle w:val="Heading1"/>
      </w:pPr>
      <w:r>
        <w:t>III. MÔ HÌNH TRI THỨC</w:t>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pPr>
        <w:pStyle w:val="Heading1"/>
      </w:pPr>
      <w:r>
        <w:t>IV. MÔ HÌNH SUY DIỄN</w:t>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pPr>
        <w:pStyle w:val="Heading1"/>
      </w:pPr>
      <w:r>
        <w:t>V. CÀI ĐẶT HỆ THỐNG</w:t>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pPr>
        <w:pStyle w:val="Heading1"/>
      </w:pPr>
      <w:r>
        <w:t>VI. THỬ NGHIỆM</w:t>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pPr>
        <w:pStyle w:val="Heading1"/>
      </w:pPr>
      <w:r>
        <w:t>VII. KẾT LUẬN</w:t>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p>
      <w:r>
        <w:t>Nội dung chi tiết theo phong cách học thuật, mô tả kiến trúc, mô hình tri thức, thuật toán suy diễn, mối quan hệ bài toán–thuật toán–lỗi–cách sửa, ví dụ minh họa. (CHÈN HÌNH SAU)</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