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24"/>
        </w:rPr>
      </w:pPr>
      <w:r>
        <w:rPr>
          <w:rFonts w:hint="eastAsia"/>
          <w:b/>
          <w:bCs/>
          <w:sz w:val="44"/>
          <w:szCs w:val="24"/>
        </w:rPr>
        <w:t>实验</w:t>
      </w:r>
      <w:r>
        <w:rPr>
          <w:rFonts w:hint="eastAsia"/>
          <w:b/>
          <w:bCs/>
          <w:sz w:val="44"/>
          <w:szCs w:val="24"/>
          <w:lang w:val="en-US" w:eastAsia="zh-CN"/>
        </w:rPr>
        <w:t>六</w:t>
      </w:r>
      <w:r>
        <w:rPr>
          <w:rFonts w:hint="eastAsia"/>
          <w:b/>
          <w:bCs/>
          <w:sz w:val="44"/>
          <w:szCs w:val="24"/>
        </w:rPr>
        <w:t>-课堂作业</w:t>
      </w:r>
    </w:p>
    <w:p>
      <w:pPr>
        <w:numPr>
          <w:ilvl w:val="0"/>
          <w:numId w:val="1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变电站将发电站输出的10KV电压换成220V电压，变压器把一种电压变换成另一种电压。美国的生活用电电压是110V，而中国的电压是220V。如果要在中国使用美国电器，就必须有一个能把220V电压转换成110V电压的变压器。使用对象适配器模式设计</w:t>
      </w:r>
      <w:r>
        <w:rPr>
          <w:rFonts w:hint="eastAsia"/>
          <w:bCs/>
          <w:sz w:val="24"/>
          <w:szCs w:val="24"/>
          <w:lang w:val="en-US" w:eastAsia="zh-CN"/>
        </w:rPr>
        <w:t>类图</w:t>
      </w:r>
      <w:r>
        <w:rPr>
          <w:rFonts w:hint="eastAsia"/>
          <w:bCs/>
          <w:sz w:val="24"/>
          <w:szCs w:val="24"/>
        </w:rPr>
        <w:t>，并给出代码。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类图：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2571750"/>
            <wp:effectExtent l="0" t="0" r="0" b="0"/>
            <wp:docPr id="1" name="图片 1" descr="实验6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6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80808"/>
          <w:sz w:val="19"/>
          <w:szCs w:val="19"/>
        </w:rPr>
      </w:pP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experiment6.adapter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Adapter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ChMachine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AmMachine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amMachine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Adapter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AmMachine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amMachine){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>this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amMachine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= amMachine;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amMachine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ChMachine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"220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电压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Client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main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AmMachine amMachine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AmMachine();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ChMachine chMachine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Adapter(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amMachine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chMachine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AmMachine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"110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电压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结果：</w:t>
      </w:r>
      <w:r>
        <w:drawing>
          <wp:inline distT="0" distB="0" distL="114300" distR="114300">
            <wp:extent cx="1630680" cy="13106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把医院作为一个子系统，按照部门职能，这个系统可以划分为挂号、门诊、划价、化验、收费、取药等。看病的病人要与这些部门打交道，就如同一个子系统的客户端与一个子系统的各个类打交道一样，不是一件容易的事情。首先病人必须先挂号，然后门诊。如果医生要求化验，病人必须首先划价，然后缴费，才能到化验部门做化验。化验后，再回到门诊室。为了解决这个问题，可以设置一个接待员的位置，由接待员负责代为挂号、划价、缴费、取药等，这个接待员就是外观模式的体现，病人只接触接待员，由接待员负责与医院的各个部门打交道。使用外观模式设计</w:t>
      </w:r>
      <w:r>
        <w:rPr>
          <w:rFonts w:hint="eastAsia"/>
          <w:bCs/>
          <w:sz w:val="24"/>
          <w:szCs w:val="24"/>
          <w:lang w:val="en-US" w:eastAsia="zh-CN"/>
        </w:rPr>
        <w:t>类图</w:t>
      </w:r>
      <w:r>
        <w:rPr>
          <w:rFonts w:hint="eastAsia"/>
          <w:bCs/>
          <w:sz w:val="24"/>
          <w:szCs w:val="24"/>
        </w:rPr>
        <w:t>，并给出代码。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类图：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4485640"/>
            <wp:effectExtent l="0" t="0" r="0" b="0"/>
            <wp:docPr id="4" name="图片 4" descr="实验6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6图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80808"/>
          <w:sz w:val="19"/>
          <w:szCs w:val="19"/>
        </w:rPr>
      </w:pP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experiment6.outlook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Clerk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GuaHao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guaHao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GuaHao();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MenZheng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menZheng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MenZheng();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HuaJia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huaJia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HuaJia();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HuaYan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huaYan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HuaYan();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ShouFei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shouFei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ShouFei();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QuYao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quYao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QuYao();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SeeADoctor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guaHao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menZheng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huaJia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shouFei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huaYan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GuaHao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挂号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MenZheng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门诊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HuaJia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划价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HuaYan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化验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ShouFei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收费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QuYao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取药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Patient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main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Clerk clerk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Clerk();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clerk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.SeeADoctor();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结果：</w:t>
      </w:r>
    </w:p>
    <w:p>
      <w:pPr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49780" cy="23164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一部手机，在其接收到来电的时候，会发出声音来提醒主人，而现在我们需要为该手机添加一项功能，在接收来电的时候，产生振动，而另一部更加高级，不仅发声，而且产生振动和灯光闪烁。使用装饰模式设计</w:t>
      </w:r>
      <w:r>
        <w:rPr>
          <w:rFonts w:hint="eastAsia"/>
          <w:bCs/>
          <w:sz w:val="24"/>
          <w:szCs w:val="24"/>
          <w:lang w:val="en-US" w:eastAsia="zh-CN"/>
        </w:rPr>
        <w:t>类图</w:t>
      </w:r>
      <w:r>
        <w:rPr>
          <w:rFonts w:hint="eastAsia"/>
          <w:bCs/>
          <w:sz w:val="24"/>
          <w:szCs w:val="24"/>
        </w:rPr>
        <w:t>，并给出代码。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类图：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3455035"/>
            <wp:effectExtent l="0" t="0" r="0" b="0"/>
            <wp:docPr id="6" name="图片 6" descr="实验6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6图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monospace" w:cs="Courier New"/>
          <w:color w:val="080808"/>
          <w:sz w:val="19"/>
          <w:szCs w:val="19"/>
        </w:rPr>
      </w:pP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experiment6.decorate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interface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Phone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发出声音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abstract 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Decorate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abstract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Vibration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Decorate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phone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Vibration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phone)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>this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phone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= phone;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phone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产生振动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Flashing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Decorate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phone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Flashing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phone)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>this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 xml:space="preserve">phone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= phone;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display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871094"/>
          <w:sz w:val="19"/>
          <w:szCs w:val="19"/>
          <w:shd w:val="clear" w:fill="FFFFFF"/>
        </w:rPr>
        <w:t>phone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闪烁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Client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Courier New" w:hAnsi="Courier New" w:eastAsia="monospace" w:cs="Courier New"/>
          <w:color w:val="00627A"/>
          <w:sz w:val="19"/>
          <w:szCs w:val="19"/>
          <w:shd w:val="clear" w:fill="FFFFFF"/>
        </w:rPr>
        <w:t>main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String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[] args) {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 xml:space="preserve">Component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phone 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Phone();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37A6"/>
          <w:sz w:val="19"/>
          <w:szCs w:val="19"/>
          <w:shd w:val="clear" w:fill="FFFFFF"/>
        </w:rPr>
        <w:t>\n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基础款：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phone.display();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phone 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Vibration(phone);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37A6"/>
          <w:sz w:val="19"/>
          <w:szCs w:val="19"/>
          <w:shd w:val="clear" w:fill="FFFFFF"/>
        </w:rPr>
        <w:t>\n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带震动款：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phone.display();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phone = </w:t>
      </w:r>
      <w:r>
        <w:rPr>
          <w:rFonts w:hint="default" w:ascii="Courier New" w:hAnsi="Courier New" w:eastAsia="monospace" w:cs="Courier New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Flashing(phone);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z w:val="19"/>
          <w:szCs w:val="19"/>
          <w:shd w:val="clear" w:fill="FFFFFF"/>
        </w:rPr>
        <w:t>System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</w:t>
      </w:r>
      <w:r>
        <w:rPr>
          <w:rFonts w:hint="default" w:ascii="Courier New" w:hAnsi="Courier New" w:eastAsia="monospace" w:cs="Courier New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037A6"/>
          <w:sz w:val="19"/>
          <w:szCs w:val="19"/>
          <w:shd w:val="clear" w:fill="FFFFFF"/>
        </w:rPr>
        <w:t>\n</w:t>
      </w:r>
      <w:r>
        <w:rPr>
          <w:rFonts w:hint="default" w:ascii="Courier New" w:hAnsi="Courier New" w:eastAsia="宋体" w:cs="Courier New"/>
          <w:color w:val="067D17"/>
          <w:sz w:val="19"/>
          <w:szCs w:val="19"/>
          <w:shd w:val="clear" w:fill="FFFFFF"/>
        </w:rPr>
        <w:t>带闪烁款：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    phone.display();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4"/>
          <w:szCs w:val="24"/>
          <w:lang w:val="en-US" w:eastAsia="zh-CN"/>
        </w:rPr>
        <w:t>结果：</w:t>
      </w:r>
    </w:p>
    <w:p>
      <w:pPr>
        <w:widowControl w:val="0"/>
        <w:numPr>
          <w:numId w:val="0"/>
        </w:numPr>
        <w:jc w:val="both"/>
        <w:rPr>
          <w:rFonts w:hint="default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87880" cy="34290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9747A"/>
    <w:multiLevelType w:val="singleLevel"/>
    <w:tmpl w:val="B7F974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DF"/>
    <w:rsid w:val="000C16B8"/>
    <w:rsid w:val="000C259F"/>
    <w:rsid w:val="000C4F45"/>
    <w:rsid w:val="000F37B9"/>
    <w:rsid w:val="00122418"/>
    <w:rsid w:val="00122B5B"/>
    <w:rsid w:val="001328F4"/>
    <w:rsid w:val="001A51AB"/>
    <w:rsid w:val="001A67DE"/>
    <w:rsid w:val="001E710E"/>
    <w:rsid w:val="0020565D"/>
    <w:rsid w:val="00213A76"/>
    <w:rsid w:val="00266570"/>
    <w:rsid w:val="002744A7"/>
    <w:rsid w:val="002C755D"/>
    <w:rsid w:val="002D7334"/>
    <w:rsid w:val="002F6B35"/>
    <w:rsid w:val="00302EB9"/>
    <w:rsid w:val="00347A2D"/>
    <w:rsid w:val="00375FEC"/>
    <w:rsid w:val="0038062D"/>
    <w:rsid w:val="00412769"/>
    <w:rsid w:val="00457DDD"/>
    <w:rsid w:val="00464197"/>
    <w:rsid w:val="0049094C"/>
    <w:rsid w:val="00497F7F"/>
    <w:rsid w:val="004B284D"/>
    <w:rsid w:val="004D6538"/>
    <w:rsid w:val="004D7C00"/>
    <w:rsid w:val="004F0773"/>
    <w:rsid w:val="00511297"/>
    <w:rsid w:val="00512A82"/>
    <w:rsid w:val="005A2D8E"/>
    <w:rsid w:val="005B4383"/>
    <w:rsid w:val="005C27A1"/>
    <w:rsid w:val="00633047"/>
    <w:rsid w:val="00646A10"/>
    <w:rsid w:val="00653BA8"/>
    <w:rsid w:val="006639C2"/>
    <w:rsid w:val="00667BA9"/>
    <w:rsid w:val="00712FF8"/>
    <w:rsid w:val="00713A3B"/>
    <w:rsid w:val="0076454F"/>
    <w:rsid w:val="00797EB0"/>
    <w:rsid w:val="007D5680"/>
    <w:rsid w:val="007D72C8"/>
    <w:rsid w:val="00814597"/>
    <w:rsid w:val="00855CBE"/>
    <w:rsid w:val="0085634E"/>
    <w:rsid w:val="00871020"/>
    <w:rsid w:val="0088016F"/>
    <w:rsid w:val="008C0CD5"/>
    <w:rsid w:val="008F2383"/>
    <w:rsid w:val="009253E7"/>
    <w:rsid w:val="00960F80"/>
    <w:rsid w:val="0096591D"/>
    <w:rsid w:val="009E752E"/>
    <w:rsid w:val="009F091F"/>
    <w:rsid w:val="00A43436"/>
    <w:rsid w:val="00A5135D"/>
    <w:rsid w:val="00A7695E"/>
    <w:rsid w:val="00AC1281"/>
    <w:rsid w:val="00AD02B7"/>
    <w:rsid w:val="00B12269"/>
    <w:rsid w:val="00B147E4"/>
    <w:rsid w:val="00B44424"/>
    <w:rsid w:val="00B477C3"/>
    <w:rsid w:val="00BB6105"/>
    <w:rsid w:val="00C93413"/>
    <w:rsid w:val="00C96853"/>
    <w:rsid w:val="00C96919"/>
    <w:rsid w:val="00CD535D"/>
    <w:rsid w:val="00D21C46"/>
    <w:rsid w:val="00D27514"/>
    <w:rsid w:val="00D32841"/>
    <w:rsid w:val="00D774DF"/>
    <w:rsid w:val="00D86375"/>
    <w:rsid w:val="00E12176"/>
    <w:rsid w:val="00E21173"/>
    <w:rsid w:val="00E37BF3"/>
    <w:rsid w:val="00E523DA"/>
    <w:rsid w:val="00E577A0"/>
    <w:rsid w:val="00E60C48"/>
    <w:rsid w:val="00E61502"/>
    <w:rsid w:val="00E762C7"/>
    <w:rsid w:val="00EC62F7"/>
    <w:rsid w:val="00F40380"/>
    <w:rsid w:val="00F71AD8"/>
    <w:rsid w:val="00F81344"/>
    <w:rsid w:val="00FD1AB5"/>
    <w:rsid w:val="00FE1AB3"/>
    <w:rsid w:val="46472FFC"/>
    <w:rsid w:val="6C4706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437</Characters>
  <Lines>3</Lines>
  <Paragraphs>1</Paragraphs>
  <TotalTime>55</TotalTime>
  <ScaleCrop>false</ScaleCrop>
  <LinksUpToDate>false</LinksUpToDate>
  <CharactersWithSpaces>512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2021-04-25T06:00:00Z</dcterms:created>
  <dc:creator>Linfeng Jiang</dc:creator>
  <cp:lastModifiedBy>1057</cp:lastModifiedBy>
  <dcterms:modified xsi:type="dcterms:W3CDTF">2021-04-26T03:35:38Z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9530DCE2AE7F491C8F7A0BE7A6277F8A</vt:lpwstr>
  </property>
</Properties>
</file>