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AD6D" w14:textId="77777777" w:rsidR="009332ED" w:rsidRDefault="009332ED">
      <w:pPr>
        <w:rPr>
          <w:rFonts w:asciiTheme="minorEastAsia" w:hAnsiTheme="minorEastAsia"/>
        </w:rPr>
      </w:pPr>
    </w:p>
    <w:p w14:paraId="1E3204EB" w14:textId="77777777" w:rsidR="009332ED" w:rsidRDefault="007C2041">
      <w:pPr>
        <w:jc w:val="center"/>
        <w:rPr>
          <w:rFonts w:ascii="黑体" w:eastAsia="黑体" w:hAnsi="黑体"/>
          <w:b/>
          <w:sz w:val="32"/>
          <w:szCs w:val="32"/>
        </w:rPr>
      </w:pPr>
      <w:bookmarkStart w:id="0" w:name="_Hlk37772970"/>
      <w:r>
        <w:rPr>
          <w:rFonts w:ascii="黑体" w:eastAsia="黑体" w:hAnsi="黑体" w:hint="eastAsia"/>
          <w:b/>
          <w:sz w:val="32"/>
          <w:szCs w:val="32"/>
        </w:rPr>
        <w:t>试题部分</w:t>
      </w:r>
    </w:p>
    <w:bookmarkEnd w:id="0"/>
    <w:p w14:paraId="32093DD1" w14:textId="21352579" w:rsidR="009332ED" w:rsidRDefault="001F2E0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</w:t>
      </w:r>
      <w:r w:rsidR="007C2041">
        <w:rPr>
          <w:rFonts w:asciiTheme="minorEastAsia" w:hAnsiTheme="minorEastAsia" w:hint="eastAsia"/>
          <w:sz w:val="28"/>
          <w:szCs w:val="28"/>
        </w:rPr>
        <w:t>、1mol单原子理想体在气缸中，</w:t>
      </w:r>
      <w:r w:rsidR="007C2041">
        <w:rPr>
          <w:rFonts w:asciiTheme="minorEastAsia" w:hAnsiTheme="minorEastAsia"/>
          <w:position w:val="-12"/>
          <w:sz w:val="28"/>
          <w:szCs w:val="28"/>
        </w:rPr>
        <w:object w:dxaOrig="1335" w:dyaOrig="360" w14:anchorId="7F9C76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18.5pt" o:ole="">
            <v:imagedata r:id="rId8" o:title=""/>
          </v:shape>
          <o:OLEObject Type="Embed" ProgID="Equations" ShapeID="_x0000_i1025" DrawAspect="Content" ObjectID="_1680788889" r:id="rId9"/>
        </w:object>
      </w:r>
      <w:r w:rsidR="007C2041">
        <w:rPr>
          <w:rFonts w:asciiTheme="minorEastAsia" w:hAnsiTheme="minorEastAsia" w:hint="eastAsia"/>
          <w:sz w:val="28"/>
          <w:szCs w:val="28"/>
        </w:rPr>
        <w:t>，假定气体起始体积为</w:t>
      </w:r>
      <w:r w:rsidR="007C2041">
        <w:rPr>
          <w:rFonts w:asciiTheme="minorEastAsia" w:hAnsiTheme="minorEastAsia"/>
          <w:position w:val="-24"/>
          <w:sz w:val="28"/>
          <w:szCs w:val="28"/>
        </w:rPr>
        <w:object w:dxaOrig="540" w:dyaOrig="615" w14:anchorId="307AAA8C">
          <v:shape id="_x0000_i1026" type="#_x0000_t75" style="width:27pt;height:31pt" o:ole="">
            <v:imagedata r:id="rId10" o:title=""/>
          </v:shape>
          <o:OLEObject Type="Embed" ProgID="Equations" ShapeID="_x0000_i1026" DrawAspect="Content" ObjectID="_1680788890" r:id="rId11"/>
        </w:object>
      </w:r>
      <w:r w:rsidR="007C2041">
        <w:rPr>
          <w:rFonts w:asciiTheme="minorEastAsia" w:hAnsiTheme="minorEastAsia" w:hint="eastAsia"/>
          <w:sz w:val="28"/>
          <w:szCs w:val="28"/>
        </w:rPr>
        <w:t>，求</w:t>
      </w:r>
    </w:p>
    <w:p w14:paraId="27955212" w14:textId="77777777" w:rsidR="009332ED" w:rsidRDefault="007C204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（1）气体膨胀中可达最高温度。（10分）</w:t>
      </w:r>
    </w:p>
    <w:p w14:paraId="267A3988" w14:textId="77777777" w:rsidR="009332ED" w:rsidRDefault="007C204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（2）气体开始放热时体积和放热前共吸收热量。（30分）</w:t>
      </w:r>
    </w:p>
    <w:p w14:paraId="723B156D" w14:textId="333F1639" w:rsidR="009332ED" w:rsidRDefault="005D471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</w:t>
      </w:r>
      <w:r w:rsidR="007C2041">
        <w:rPr>
          <w:rFonts w:asciiTheme="minorEastAsia" w:hAnsiTheme="minorEastAsia" w:hint="eastAsia"/>
          <w:sz w:val="28"/>
          <w:szCs w:val="28"/>
        </w:rPr>
        <w:t>、如图：t=0时，</w:t>
      </w:r>
      <w:proofErr w:type="gramStart"/>
      <w:r w:rsidR="007C2041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="007C2041">
        <w:rPr>
          <w:rFonts w:asciiTheme="minorEastAsia" w:hAnsiTheme="minorEastAsia" w:hint="eastAsia"/>
          <w:sz w:val="28"/>
          <w:szCs w:val="28"/>
        </w:rPr>
        <w:t>质量为m的小球A以</w:t>
      </w:r>
      <w:r w:rsidR="007C2041">
        <w:rPr>
          <w:rFonts w:asciiTheme="minorEastAsia" w:hAnsiTheme="minorEastAsia" w:hint="eastAsia"/>
          <w:position w:val="-12"/>
          <w:sz w:val="28"/>
          <w:szCs w:val="28"/>
        </w:rPr>
        <w:object w:dxaOrig="260" w:dyaOrig="360" w14:anchorId="7E4C3F72">
          <v:shape id="_x0000_i1027" type="#_x0000_t75" style="width:13pt;height:18.5pt" o:ole="">
            <v:imagedata r:id="rId12" o:title=""/>
          </v:shape>
          <o:OLEObject Type="Embed" ProgID="Equation.KSEE3" ShapeID="_x0000_i1027" DrawAspect="Content" ObjectID="_1680788891" r:id="rId13"/>
        </w:object>
      </w:r>
      <w:r w:rsidR="007C2041">
        <w:rPr>
          <w:rFonts w:asciiTheme="minorEastAsia" w:hAnsiTheme="minorEastAsia" w:hint="eastAsia"/>
          <w:sz w:val="28"/>
          <w:szCs w:val="28"/>
        </w:rPr>
        <w:t>的向X正方向速度运动，A和O之间连接一动度系数为K，原长</w:t>
      </w:r>
      <w:r w:rsidR="007C2041">
        <w:rPr>
          <w:rFonts w:asciiTheme="minorEastAsia" w:hAnsiTheme="minorEastAsia" w:hint="eastAsia"/>
          <w:position w:val="-12"/>
          <w:sz w:val="28"/>
          <w:szCs w:val="28"/>
        </w:rPr>
        <w:object w:dxaOrig="200" w:dyaOrig="360" w14:anchorId="4E2AE848">
          <v:shape id="_x0000_i1028" type="#_x0000_t75" style="width:10pt;height:18.5pt" o:ole="">
            <v:imagedata r:id="rId14" o:title=""/>
          </v:shape>
          <o:OLEObject Type="Embed" ProgID="Equation.KSEE3" ShapeID="_x0000_i1028" DrawAspect="Content" ObjectID="_1680788892" r:id="rId15"/>
        </w:object>
      </w:r>
      <w:r w:rsidR="007C2041">
        <w:rPr>
          <w:rFonts w:asciiTheme="minorEastAsia" w:hAnsiTheme="minorEastAsia" w:hint="eastAsia"/>
          <w:sz w:val="28"/>
          <w:szCs w:val="28"/>
        </w:rPr>
        <w:t>=0的轻质弹簧，A（0，b）,</w:t>
      </w:r>
      <w:r w:rsidR="007C2041">
        <w:rPr>
          <w:rFonts w:asciiTheme="minorEastAsia" w:hAnsiTheme="minorEastAsia" w:hint="eastAsia"/>
          <w:position w:val="-12"/>
          <w:sz w:val="28"/>
          <w:szCs w:val="28"/>
        </w:rPr>
        <w:object w:dxaOrig="1100" w:dyaOrig="380" w14:anchorId="5F1DF356">
          <v:shape id="_x0000_i1029" type="#_x0000_t75" style="width:55pt;height:19pt" o:ole="">
            <v:imagedata r:id="rId16" o:title=""/>
          </v:shape>
          <o:OLEObject Type="Embed" ProgID="Equation.KSEE3" ShapeID="_x0000_i1029" DrawAspect="Content" ObjectID="_1680788893" r:id="rId17"/>
        </w:object>
      </w:r>
      <w:r w:rsidR="007C2041">
        <w:rPr>
          <w:rFonts w:asciiTheme="minorEastAsia" w:hAnsiTheme="minorEastAsia" w:hint="eastAsia"/>
          <w:sz w:val="28"/>
          <w:szCs w:val="28"/>
        </w:rPr>
        <w:t>现有一狗从O点出发追A球且满足任意时刻，</w:t>
      </w:r>
      <w:r w:rsidR="007C2041">
        <w:rPr>
          <w:rFonts w:ascii="Calibri" w:hAnsi="Calibri" w:cs="Calibri"/>
          <w:sz w:val="28"/>
          <w:szCs w:val="28"/>
        </w:rPr>
        <w:t>①</w:t>
      </w:r>
      <w:r w:rsidR="007C2041">
        <w:rPr>
          <w:rFonts w:asciiTheme="minorEastAsia" w:hAnsiTheme="minorEastAsia" w:hint="eastAsia"/>
          <w:sz w:val="28"/>
          <w:szCs w:val="28"/>
        </w:rPr>
        <w:t>狗、球、O三点共线；</w:t>
      </w:r>
    </w:p>
    <w:p w14:paraId="5FB1F5D3" w14:textId="4F3C354D" w:rsidR="009332ED" w:rsidRDefault="004D0D6E">
      <w:pPr>
        <w:rPr>
          <w:rFonts w:ascii="Calibri" w:hAnsi="Calibri" w:cs="Calibri"/>
          <w:sz w:val="28"/>
          <w:szCs w:val="28"/>
        </w:rPr>
      </w:pP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B0D1AA3" wp14:editId="05BA1820">
                <wp:simplePos x="0" y="0"/>
                <wp:positionH relativeFrom="column">
                  <wp:posOffset>3072765</wp:posOffset>
                </wp:positionH>
                <wp:positionV relativeFrom="paragraph">
                  <wp:posOffset>-304800</wp:posOffset>
                </wp:positionV>
                <wp:extent cx="1784985" cy="1295400"/>
                <wp:effectExtent l="11430" t="0" r="22860" b="9525"/>
                <wp:wrapNone/>
                <wp:docPr id="1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4985" cy="1295400"/>
                          <a:chOff x="3144" y="2820"/>
                          <a:chExt cx="3141" cy="2580"/>
                        </a:xfrm>
                      </wpg:grpSpPr>
                      <wps:wsp>
                        <wps:cNvPr id="2" name="Text Box 635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4410"/>
                            <a:ext cx="405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CFB6E" w14:textId="77777777" w:rsidR="009332ED" w:rsidRDefault="007C2041">
                              <w:r>
                                <w:rPr>
                                  <w:rFonts w:ascii="Calibri" w:eastAsia="宋体" w:hAnsi="Calibri" w:cs="Times New Roman"/>
                                  <w:lang w:bidi="ar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36"/>
                        <wps:cNvCnPr>
                          <a:cxnSpLocks noChangeShapeType="1"/>
                        </wps:cNvCnPr>
                        <wps:spPr bwMode="auto">
                          <a:xfrm>
                            <a:off x="3144" y="4410"/>
                            <a:ext cx="314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637"/>
                        <wps:cNvCnPr>
                          <a:cxnSpLocks noChangeShapeType="1"/>
                        </wps:cNvCnPr>
                        <wps:spPr bwMode="auto">
                          <a:xfrm flipV="1">
                            <a:off x="4545" y="2940"/>
                            <a:ext cx="0" cy="24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38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2820"/>
                            <a:ext cx="361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EB1684" w14:textId="77777777" w:rsidR="009332ED" w:rsidRDefault="007C2041">
                              <w:r>
                                <w:rPr>
                                  <w:rFonts w:ascii="Calibri" w:eastAsia="宋体" w:hAnsi="Calibri" w:cs="Times New Roman"/>
                                  <w:lang w:bidi="ar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39"/>
                        <wps:cNvCnPr>
                          <a:cxnSpLocks noChangeShapeType="1"/>
                        </wps:cNvCnPr>
                        <wps:spPr bwMode="auto">
                          <a:xfrm>
                            <a:off x="4545" y="3720"/>
                            <a:ext cx="690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640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3465"/>
                            <a:ext cx="361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B8312" w14:textId="77777777" w:rsidR="009332ED" w:rsidRDefault="007C2041">
                              <w:r>
                                <w:rPr>
                                  <w:rFonts w:ascii="Calibri" w:eastAsia="宋体" w:hAnsi="Calibri" w:cs="Times New Roman"/>
                                  <w:lang w:bidi="a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41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3375"/>
                            <a:ext cx="568" cy="7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CCC6C" w14:textId="77777777" w:rsidR="009332ED" w:rsidRDefault="007C2041">
                              <w:r>
                                <w:rPr>
                                  <w:rFonts w:ascii="Calibri" w:eastAsia="宋体" w:hAnsi="Calibri" w:cs="Times New Roman"/>
                                  <w:position w:val="-12"/>
                                  <w:lang w:bidi="ar"/>
                                </w:rPr>
                                <w:object w:dxaOrig="285" w:dyaOrig="360" w14:anchorId="051A8DD7">
                                  <v:shape id="_x0000_i1031" type="#_x0000_t75" style="width:14.5pt;height:18.5pt" o:ole="">
                                    <v:imagedata r:id="rId18" o:title=""/>
                                  </v:shape>
                                  <o:OLEObject Type="Embed" ProgID="Equation.KSEE3" ShapeID="_x0000_i1031" DrawAspect="Content" ObjectID="_1680788895" r:id="rId1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42"/>
                        <wps:cNvCnPr>
                          <a:cxnSpLocks noChangeShapeType="1"/>
                        </wps:cNvCnPr>
                        <wps:spPr bwMode="auto">
                          <a:xfrm>
                            <a:off x="4545" y="3735"/>
                            <a:ext cx="0" cy="675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D1AA3" id="Group 634" o:spid="_x0000_s1026" style="position:absolute;left:0;text-align:left;margin-left:241.95pt;margin-top:-24pt;width:140.55pt;height:102pt;z-index:251658240" coordorigin="3144,2820" coordsize="3141,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5" o:spid="_x0000_s1027" type="#_x0000_t202" style="position:absolute;left:4140;top:4410;width:40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68DCFB6E" w14:textId="77777777" w:rsidR="009332ED" w:rsidRDefault="007C2041">
                        <w:r>
                          <w:rPr>
                            <w:rFonts w:ascii="Calibri" w:eastAsia="宋体" w:hAnsi="Calibri" w:cs="Times New Roman"/>
                            <w:lang w:bidi="ar"/>
                          </w:rPr>
                          <w:t>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36" o:spid="_x0000_s1028" type="#_x0000_t32" style="position:absolute;left:3144;top:4410;width:31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7rxAAAANoAAAAPAAAAZHJzL2Rvd25yZXYueG1sRI9Ba8JA&#10;FITvBf/D8gRvdROF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MCX7uvEAAAA2gAAAA8A&#10;AAAAAAAAAAAAAAAABwIAAGRycy9kb3ducmV2LnhtbFBLBQYAAAAAAwADALcAAAD4AgAAAAA=&#10;">
                  <v:stroke endarrow="block"/>
                </v:shape>
                <v:shape id="AutoShape 637" o:spid="_x0000_s1029" type="#_x0000_t32" style="position:absolute;left:4545;top:2940;width:0;height:2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">
                  <v:stroke endarrow="block"/>
                </v:shape>
                <v:shape id="Text Box 638" o:spid="_x0000_s1030" type="#_x0000_t202" style="position:absolute;left:4140;top:2820;width:36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0FEB1684" w14:textId="77777777" w:rsidR="009332ED" w:rsidRDefault="007C2041">
                        <w:r>
                          <w:rPr>
                            <w:rFonts w:ascii="Calibri" w:eastAsia="宋体" w:hAnsi="Calibri" w:cs="Times New Roman"/>
                            <w:lang w:bidi="ar"/>
                          </w:rPr>
                          <w:t>y</w:t>
                        </w:r>
                      </w:p>
                    </w:txbxContent>
                  </v:textbox>
                </v:shape>
                <v:shape id="AutoShape 639" o:spid="_x0000_s1031" type="#_x0000_t32" style="position:absolute;left:4545;top:3720;width:69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 id="Text Box 640" o:spid="_x0000_s1032" type="#_x0000_t202" style="position:absolute;left:4140;top:3465;width:361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44BB8312" w14:textId="77777777" w:rsidR="009332ED" w:rsidRDefault="007C2041">
                        <w:r>
                          <w:rPr>
                            <w:rFonts w:ascii="Calibri" w:eastAsia="宋体" w:hAnsi="Calibri" w:cs="Times New Roman"/>
                            <w:lang w:bidi="ar"/>
                          </w:rPr>
                          <w:t>A</w:t>
                        </w:r>
                      </w:p>
                    </w:txbxContent>
                  </v:textbox>
                </v:shape>
                <v:shape id="Text Box 641" o:spid="_x0000_s1033" type="#_x0000_t202" style="position:absolute;left:5310;top:3375;width:568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602CCC6C" w14:textId="77777777" w:rsidR="009332ED" w:rsidRDefault="007C2041">
                        <w:r>
                          <w:rPr>
                            <w:rFonts w:ascii="Calibri" w:eastAsia="宋体" w:hAnsi="Calibri" w:cs="Times New Roman"/>
                            <w:position w:val="-12"/>
                            <w:lang w:bidi="ar"/>
                          </w:rPr>
                          <w:object w:dxaOrig="285" w:dyaOrig="360" w14:anchorId="051A8DD7">
                            <v:shape id="_x0000_i1034" type="#_x0000_t75" style="width:14.5pt;height:18pt" o:ole="">
                              <v:imagedata r:id="rId20" o:title=""/>
                            </v:shape>
                            <o:OLEObject Type="Embed" ProgID="Equation.KSEE3" ShapeID="_x0000_i1034" DrawAspect="Content" ObjectID="_1648386197" r:id="rId22"/>
                          </w:object>
                        </w:r>
                      </w:p>
                    </w:txbxContent>
                  </v:textbox>
                </v:shape>
                <v:shape id="AutoShape 642" o:spid="_x0000_s1034" type="#_x0000_t32" style="position:absolute;left:4545;top:3735;width:0;height: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" strokeweight="4.5pt"/>
              </v:group>
            </w:pict>
          </mc:Fallback>
        </mc:AlternateContent>
      </w:r>
      <w:r w:rsidR="007C2041">
        <w:rPr>
          <w:rFonts w:ascii="Calibri" w:hAnsi="Calibri" w:cs="Calibri"/>
          <w:sz w:val="28"/>
          <w:szCs w:val="28"/>
        </w:rPr>
        <w:t>②</w:t>
      </w:r>
      <w:r w:rsidR="007C2041">
        <w:rPr>
          <w:rFonts w:ascii="Calibri" w:hAnsi="Calibri" w:cs="Calibri"/>
          <w:position w:val="-24"/>
          <w:sz w:val="28"/>
          <w:szCs w:val="28"/>
        </w:rPr>
        <w:object w:dxaOrig="3080" w:dyaOrig="660" w14:anchorId="60C3A45F">
          <v:shape id="_x0000_i1032" type="#_x0000_t75" style="width:154pt;height:33pt" o:ole="">
            <v:imagedata r:id="rId23" o:title=""/>
          </v:shape>
          <o:OLEObject Type="Embed" ProgID="Equation.KSEE3" ShapeID="_x0000_i1032" DrawAspect="Content" ObjectID="_1680788894" r:id="rId24"/>
        </w:object>
      </w:r>
      <w:r w:rsidR="007C2041">
        <w:rPr>
          <w:rFonts w:ascii="Calibri" w:hAnsi="Calibri" w:cs="Calibri" w:hint="eastAsia"/>
          <w:sz w:val="28"/>
          <w:szCs w:val="28"/>
        </w:rPr>
        <w:t>。</w:t>
      </w:r>
    </w:p>
    <w:p w14:paraId="53590352" w14:textId="158F01BF" w:rsidR="001F2E0B" w:rsidRDefault="007C2041" w:rsidP="005D47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试求：狗</w:t>
      </w:r>
      <w:proofErr w:type="gramStart"/>
      <w:r>
        <w:rPr>
          <w:rFonts w:ascii="Calibri" w:hAnsi="Calibri" w:cs="Calibri" w:hint="eastAsia"/>
          <w:sz w:val="28"/>
          <w:szCs w:val="28"/>
        </w:rPr>
        <w:t>追上球</w:t>
      </w:r>
      <w:proofErr w:type="gramEnd"/>
      <w:r>
        <w:rPr>
          <w:rFonts w:ascii="Calibri" w:hAnsi="Calibri" w:cs="Calibri" w:hint="eastAsia"/>
          <w:sz w:val="28"/>
          <w:szCs w:val="28"/>
        </w:rPr>
        <w:t>的轨迹过程及时间</w:t>
      </w:r>
      <w:bookmarkStart w:id="1" w:name="_Hlk37773100"/>
    </w:p>
    <w:p w14:paraId="4E55DE28" w14:textId="77777777" w:rsidR="006A50E4" w:rsidRDefault="006A50E4" w:rsidP="006A50E4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三、设一个粒子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在中心力场运动，</w:t>
      </w: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hint="eastAsia"/>
          <w:sz w:val="28"/>
          <w:szCs w:val="28"/>
        </w:rPr>
        <w:t>,</w:t>
      </w:r>
      <w:r w:rsidRPr="00076ECD">
        <w:rPr>
          <w:rFonts w:hint="eastAsia"/>
        </w:rPr>
        <w:t xml:space="preserve"> </w:t>
      </w:r>
      <w:r w:rsidRPr="00076ECD">
        <w:rPr>
          <w:rFonts w:hint="eastAsia"/>
          <w:sz w:val="28"/>
          <w:szCs w:val="28"/>
        </w:rPr>
        <w:t>同时考虑径向和角向的运动</w:t>
      </w:r>
      <w:r>
        <w:rPr>
          <w:rFonts w:hint="eastAsia"/>
          <w:sz w:val="28"/>
          <w:szCs w:val="28"/>
        </w:rPr>
        <w:t>，且</w:t>
      </w:r>
      <w:proofErr w:type="spellStart"/>
      <w:r w:rsidRPr="00076ECD">
        <w:rPr>
          <w:sz w:val="28"/>
          <w:szCs w:val="28"/>
        </w:rPr>
        <w:t>k,a</w:t>
      </w:r>
      <w:proofErr w:type="spellEnd"/>
      <w:r w:rsidRPr="00076ECD">
        <w:rPr>
          <w:sz w:val="28"/>
          <w:szCs w:val="28"/>
        </w:rPr>
        <w:t>&gt;0</w:t>
      </w:r>
      <w:r>
        <w:rPr>
          <w:rFonts w:hint="eastAsia"/>
          <w:sz w:val="28"/>
          <w:szCs w:val="28"/>
        </w:rPr>
        <w:t>，求：（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4F3894FF" w14:textId="77777777" w:rsidR="006A50E4" w:rsidRDefault="006A50E4" w:rsidP="006A50E4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、求粒子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落入其中需要满足的条件</w:t>
      </w:r>
    </w:p>
    <w:p w14:paraId="48B8ED20" w14:textId="77777777" w:rsidR="006A50E4" w:rsidRDefault="006A50E4" w:rsidP="006A50E4">
      <w:pPr>
        <w:spacing w:afterLines="50" w:after="156" w:line="5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、在</w:t>
      </w:r>
      <w:r>
        <w:rPr>
          <w:rFonts w:hint="eastAsia"/>
          <w:sz w:val="28"/>
          <w:szCs w:val="28"/>
        </w:rPr>
        <w:t>1</w:t>
      </w:r>
      <w:proofErr w:type="gramStart"/>
      <w:r>
        <w:rPr>
          <w:rFonts w:hint="eastAsia"/>
          <w:sz w:val="28"/>
          <w:szCs w:val="28"/>
        </w:rPr>
        <w:t>问条件</w:t>
      </w:r>
      <w:proofErr w:type="gramEnd"/>
      <w:r>
        <w:rPr>
          <w:rFonts w:hint="eastAsia"/>
          <w:sz w:val="28"/>
          <w:szCs w:val="28"/>
        </w:rPr>
        <w:t>下粒子径向运动周期</w:t>
      </w:r>
    </w:p>
    <w:p w14:paraId="2A42BC27" w14:textId="77777777" w:rsidR="006A50E4" w:rsidRPr="006A50E4" w:rsidRDefault="006A50E4" w:rsidP="005D471A">
      <w:pPr>
        <w:rPr>
          <w:rFonts w:ascii="Calibri" w:hAnsi="Calibri" w:cs="Calibri"/>
          <w:sz w:val="28"/>
          <w:szCs w:val="28"/>
        </w:rPr>
      </w:pPr>
    </w:p>
    <w:bookmarkEnd w:id="1"/>
    <w:p w14:paraId="52C245BE" w14:textId="5E19D957" w:rsidR="009332ED" w:rsidRPr="001F2E0B" w:rsidRDefault="009332ED">
      <w:pPr>
        <w:rPr>
          <w:rFonts w:asciiTheme="minorEastAsia" w:hAnsiTheme="minorEastAsia"/>
          <w:sz w:val="28"/>
          <w:szCs w:val="28"/>
        </w:rPr>
      </w:pPr>
    </w:p>
    <w:sectPr w:rsidR="009332ED" w:rsidRPr="001F2E0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79782" w14:textId="77777777" w:rsidR="00927A44" w:rsidRDefault="00927A44" w:rsidP="00C02BBC">
      <w:r>
        <w:separator/>
      </w:r>
    </w:p>
  </w:endnote>
  <w:endnote w:type="continuationSeparator" w:id="0">
    <w:p w14:paraId="155998DC" w14:textId="77777777" w:rsidR="00927A44" w:rsidRDefault="00927A44" w:rsidP="00C02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F5F7B" w14:textId="77777777" w:rsidR="00927A44" w:rsidRDefault="00927A44" w:rsidP="00C02BBC">
      <w:r>
        <w:separator/>
      </w:r>
    </w:p>
  </w:footnote>
  <w:footnote w:type="continuationSeparator" w:id="0">
    <w:p w14:paraId="151B8548" w14:textId="77777777" w:rsidR="00927A44" w:rsidRDefault="00927A44" w:rsidP="00C02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24A111"/>
    <w:multiLevelType w:val="singleLevel"/>
    <w:tmpl w:val="CB24A111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771CA84"/>
    <w:multiLevelType w:val="singleLevel"/>
    <w:tmpl w:val="5771CA84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19"/>
    <w:rsid w:val="00041C5D"/>
    <w:rsid w:val="00042458"/>
    <w:rsid w:val="00045799"/>
    <w:rsid w:val="00060DE4"/>
    <w:rsid w:val="00067829"/>
    <w:rsid w:val="00076E74"/>
    <w:rsid w:val="00081360"/>
    <w:rsid w:val="00086B4B"/>
    <w:rsid w:val="000901DB"/>
    <w:rsid w:val="00097147"/>
    <w:rsid w:val="000A6FEB"/>
    <w:rsid w:val="000C07CF"/>
    <w:rsid w:val="000E6BFB"/>
    <w:rsid w:val="000F367B"/>
    <w:rsid w:val="000F53AE"/>
    <w:rsid w:val="0011665C"/>
    <w:rsid w:val="001474A7"/>
    <w:rsid w:val="00187DFC"/>
    <w:rsid w:val="001B4FC3"/>
    <w:rsid w:val="001C49BC"/>
    <w:rsid w:val="001C7CE7"/>
    <w:rsid w:val="001F2E0B"/>
    <w:rsid w:val="001F726F"/>
    <w:rsid w:val="00205E24"/>
    <w:rsid w:val="002260CF"/>
    <w:rsid w:val="0026401F"/>
    <w:rsid w:val="002668E5"/>
    <w:rsid w:val="00276F2A"/>
    <w:rsid w:val="002A01A6"/>
    <w:rsid w:val="002B7FB9"/>
    <w:rsid w:val="002C0976"/>
    <w:rsid w:val="002D0458"/>
    <w:rsid w:val="002D7C07"/>
    <w:rsid w:val="002F582B"/>
    <w:rsid w:val="00335EC9"/>
    <w:rsid w:val="0034103F"/>
    <w:rsid w:val="00396803"/>
    <w:rsid w:val="003A51B5"/>
    <w:rsid w:val="003B0884"/>
    <w:rsid w:val="003B7AAE"/>
    <w:rsid w:val="003E2385"/>
    <w:rsid w:val="004173F7"/>
    <w:rsid w:val="00440E0C"/>
    <w:rsid w:val="0044115D"/>
    <w:rsid w:val="004943F6"/>
    <w:rsid w:val="004B63CB"/>
    <w:rsid w:val="004D0D6E"/>
    <w:rsid w:val="004E0127"/>
    <w:rsid w:val="004E3A85"/>
    <w:rsid w:val="00501E96"/>
    <w:rsid w:val="0050798F"/>
    <w:rsid w:val="0051364B"/>
    <w:rsid w:val="00527B02"/>
    <w:rsid w:val="00541F4B"/>
    <w:rsid w:val="00542121"/>
    <w:rsid w:val="00576AAF"/>
    <w:rsid w:val="00586F04"/>
    <w:rsid w:val="005C672A"/>
    <w:rsid w:val="005D471A"/>
    <w:rsid w:val="005D6F47"/>
    <w:rsid w:val="006059E6"/>
    <w:rsid w:val="006119FB"/>
    <w:rsid w:val="00614E64"/>
    <w:rsid w:val="006311AF"/>
    <w:rsid w:val="00635E95"/>
    <w:rsid w:val="00657C6A"/>
    <w:rsid w:val="00662B19"/>
    <w:rsid w:val="00664847"/>
    <w:rsid w:val="00672A11"/>
    <w:rsid w:val="006916BB"/>
    <w:rsid w:val="0069514D"/>
    <w:rsid w:val="006A0EB7"/>
    <w:rsid w:val="006A50E4"/>
    <w:rsid w:val="00746083"/>
    <w:rsid w:val="00754308"/>
    <w:rsid w:val="00762C02"/>
    <w:rsid w:val="007A0561"/>
    <w:rsid w:val="007B1E56"/>
    <w:rsid w:val="007C2041"/>
    <w:rsid w:val="007C798D"/>
    <w:rsid w:val="00806A2E"/>
    <w:rsid w:val="00823514"/>
    <w:rsid w:val="008302C2"/>
    <w:rsid w:val="00860804"/>
    <w:rsid w:val="00872008"/>
    <w:rsid w:val="008F25F1"/>
    <w:rsid w:val="00902877"/>
    <w:rsid w:val="00927A44"/>
    <w:rsid w:val="009332ED"/>
    <w:rsid w:val="00933E21"/>
    <w:rsid w:val="00943BD0"/>
    <w:rsid w:val="00972D88"/>
    <w:rsid w:val="009D0816"/>
    <w:rsid w:val="00A13965"/>
    <w:rsid w:val="00A15EEE"/>
    <w:rsid w:val="00A465C5"/>
    <w:rsid w:val="00A71900"/>
    <w:rsid w:val="00A91D5E"/>
    <w:rsid w:val="00A971ED"/>
    <w:rsid w:val="00A97E05"/>
    <w:rsid w:val="00B320FA"/>
    <w:rsid w:val="00B530C6"/>
    <w:rsid w:val="00B576E6"/>
    <w:rsid w:val="00B61DC4"/>
    <w:rsid w:val="00B6363C"/>
    <w:rsid w:val="00B704D6"/>
    <w:rsid w:val="00B807CF"/>
    <w:rsid w:val="00BC1390"/>
    <w:rsid w:val="00BF1547"/>
    <w:rsid w:val="00C02BBC"/>
    <w:rsid w:val="00C100CB"/>
    <w:rsid w:val="00C32B84"/>
    <w:rsid w:val="00C53DEB"/>
    <w:rsid w:val="00C9326A"/>
    <w:rsid w:val="00CA01A9"/>
    <w:rsid w:val="00CD5EDF"/>
    <w:rsid w:val="00CE7CCD"/>
    <w:rsid w:val="00CF7819"/>
    <w:rsid w:val="00D06DE4"/>
    <w:rsid w:val="00D37661"/>
    <w:rsid w:val="00D405A2"/>
    <w:rsid w:val="00D4288F"/>
    <w:rsid w:val="00D428FB"/>
    <w:rsid w:val="00D72738"/>
    <w:rsid w:val="00D9405D"/>
    <w:rsid w:val="00DA426D"/>
    <w:rsid w:val="00DE5C98"/>
    <w:rsid w:val="00E02296"/>
    <w:rsid w:val="00E10B65"/>
    <w:rsid w:val="00EA4F83"/>
    <w:rsid w:val="00EC0490"/>
    <w:rsid w:val="00EF71DF"/>
    <w:rsid w:val="00F07268"/>
    <w:rsid w:val="00F34DDF"/>
    <w:rsid w:val="00F660EE"/>
    <w:rsid w:val="00FA7892"/>
    <w:rsid w:val="00FE0AAB"/>
    <w:rsid w:val="00FE7A42"/>
    <w:rsid w:val="110E020B"/>
    <w:rsid w:val="129C6D40"/>
    <w:rsid w:val="2CE34CEB"/>
    <w:rsid w:val="5CD3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C0E0760"/>
  <w15:docId w15:val="{08082F1B-7342-4E17-9F18-0091CACC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683"/>
    <customShpInfo spid="_x0000_s2684"/>
    <customShpInfo spid="_x0000_s2685"/>
    <customShpInfo spid="_x0000_s2686"/>
    <customShpInfo spid="_x0000_s2687"/>
    <customShpInfo spid="_x0000_s2688"/>
    <customShpInfo spid="_x0000_s2689"/>
    <customShpInfo spid="_x0000_s2690"/>
    <customShpInfo spid="_x0000_s2682"/>
    <customShpInfo spid="_x0000_s2667"/>
    <customShpInfo spid="_x0000_s2669"/>
    <customShpInfo spid="_x0000_s2672"/>
    <customShpInfo spid="_x0000_s2673"/>
    <customShpInfo spid="_x0000_s2671"/>
    <customShpInfo spid="_x0000_s2674"/>
    <customShpInfo spid="_x0000_s2675"/>
    <customShpInfo spid="_x0000_s2676"/>
    <customShpInfo spid="_x0000_s2677"/>
    <customShpInfo spid="_x0000_s2678"/>
    <customShpInfo spid="_x0000_s2670"/>
    <customShpInfo spid="_x0000_s2668"/>
    <customShpInfo spid="_x0000_s26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392</Characters>
  <Application>Microsoft Office Word</Application>
  <DocSecurity>0</DocSecurity>
  <Lines>3</Lines>
  <Paragraphs>1</Paragraphs>
  <ScaleCrop>false</ScaleCrop>
  <Company>Microsoft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xinan</cp:lastModifiedBy>
  <cp:revision>9</cp:revision>
  <dcterms:created xsi:type="dcterms:W3CDTF">2020-04-13T04:25:00Z</dcterms:created>
  <dcterms:modified xsi:type="dcterms:W3CDTF">2021-04-24T08:58:00Z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