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15FE" w14:textId="7941A45A" w:rsidR="00B336FB" w:rsidRPr="00A85971" w:rsidRDefault="00BB1801" w:rsidP="00A85971">
      <w:pPr>
        <w:pStyle w:val="ListParagraph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BB1801">
        <w:rPr>
          <w:rFonts w:ascii="楷体" w:eastAsia="楷体" w:hAnsi="楷体"/>
          <w:noProof/>
        </w:rPr>
        <w:drawing>
          <wp:anchor distT="0" distB="0" distL="114300" distR="114300" simplePos="0" relativeHeight="251658240" behindDoc="1" locked="0" layoutInCell="1" allowOverlap="1" wp14:anchorId="381F9C0C" wp14:editId="6A9764EC">
            <wp:simplePos x="0" y="0"/>
            <wp:positionH relativeFrom="column">
              <wp:posOffset>3949700</wp:posOffset>
            </wp:positionH>
            <wp:positionV relativeFrom="paragraph">
              <wp:posOffset>0</wp:posOffset>
            </wp:positionV>
            <wp:extent cx="12192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263" y="21140"/>
                <wp:lineTo x="212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408" w:rsidRPr="00A85971">
        <w:rPr>
          <w:rFonts w:ascii="楷体" w:eastAsia="楷体" w:hAnsi="楷体"/>
        </w:rPr>
        <w:t>如图所示，有一透镜厚度为d,折射率为n,已知两边的半径都为R,已知</w:t>
      </w:r>
      <w:proofErr w:type="gramStart"/>
      <w:r w:rsidR="00A82408" w:rsidRPr="00A85971">
        <w:rPr>
          <w:rFonts w:ascii="楷体" w:eastAsia="楷体" w:hAnsi="楷体"/>
        </w:rPr>
        <w:t>一</w:t>
      </w:r>
      <w:proofErr w:type="gramEnd"/>
      <w:r w:rsidR="00A82408" w:rsidRPr="00A85971">
        <w:rPr>
          <w:rFonts w:ascii="楷体" w:eastAsia="楷体" w:hAnsi="楷体"/>
        </w:rPr>
        <w:t>物体在距透镜前端 x 处，其直接折射的像点和通过折射，反射，</w:t>
      </w:r>
      <w:proofErr w:type="gramStart"/>
      <w:r w:rsidR="00A82408" w:rsidRPr="00A85971">
        <w:rPr>
          <w:rFonts w:ascii="楷体" w:eastAsia="楷体" w:hAnsi="楷体"/>
        </w:rPr>
        <w:t>反射再</w:t>
      </w:r>
      <w:proofErr w:type="gramEnd"/>
      <w:r w:rsidR="00A82408" w:rsidRPr="00A85971">
        <w:rPr>
          <w:rFonts w:ascii="楷体" w:eastAsia="楷体" w:hAnsi="楷体"/>
        </w:rPr>
        <w:t>折射的像点重合，d和</w:t>
      </w:r>
      <w:proofErr w:type="spellStart"/>
      <w:r w:rsidR="00A82408" w:rsidRPr="00A85971">
        <w:rPr>
          <w:rFonts w:ascii="楷体" w:eastAsia="楷体" w:hAnsi="楷体"/>
        </w:rPr>
        <w:t>n,R</w:t>
      </w:r>
      <w:proofErr w:type="spellEnd"/>
      <w:r w:rsidR="00A82408" w:rsidRPr="00A85971">
        <w:rPr>
          <w:rFonts w:ascii="楷体" w:eastAsia="楷体" w:hAnsi="楷体"/>
        </w:rPr>
        <w:t>应满足什么条件。x为多少</w:t>
      </w:r>
      <w:r w:rsidR="00A82408" w:rsidRPr="00A85971">
        <w:rPr>
          <w:rFonts w:ascii="楷体" w:eastAsia="楷体" w:hAnsi="楷体" w:hint="eastAsia"/>
        </w:rPr>
        <w:t>，</w:t>
      </w:r>
      <w:r w:rsidR="00A82408" w:rsidRPr="00A85971">
        <w:rPr>
          <w:rFonts w:ascii="楷体" w:eastAsia="楷体" w:hAnsi="楷体"/>
        </w:rPr>
        <w:t>以及像点的虚实</w:t>
      </w:r>
      <w:r w:rsidR="00A82408" w:rsidRPr="00A85971">
        <w:rPr>
          <w:rFonts w:ascii="楷体" w:eastAsia="楷体" w:hAnsi="楷体" w:hint="eastAsia"/>
        </w:rPr>
        <w:t>。</w:t>
      </w:r>
    </w:p>
    <w:p w14:paraId="18D86F52" w14:textId="321A66F5" w:rsidR="00A85971" w:rsidRDefault="00A85971" w:rsidP="00A85971">
      <w:pPr>
        <w:rPr>
          <w:rFonts w:ascii="楷体" w:eastAsia="楷体" w:hAnsi="楷体"/>
        </w:rPr>
      </w:pPr>
    </w:p>
    <w:p w14:paraId="4D199ECE" w14:textId="48E8AABB" w:rsidR="00B336FB" w:rsidRDefault="00B336FB" w:rsidP="00A73EEE">
      <w:pPr>
        <w:rPr>
          <w:rFonts w:ascii="楷体" w:eastAsia="楷体" w:hAnsi="楷体"/>
        </w:rPr>
      </w:pPr>
    </w:p>
    <w:p w14:paraId="78D438D9" w14:textId="0095C416" w:rsidR="00E22FC2" w:rsidRPr="00E22FC2" w:rsidRDefault="00E22FC2" w:rsidP="00E22FC2">
      <w:pPr>
        <w:pStyle w:val="ListParagraph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E22FC2">
        <w:rPr>
          <w:rFonts w:ascii="楷体" w:eastAsia="楷体" w:hAnsi="楷体"/>
        </w:rPr>
        <w:t>有心力场下天体运动的修正</w:t>
      </w:r>
    </w:p>
    <w:p w14:paraId="36CEFF03" w14:textId="0F56F659" w:rsidR="00E22FC2" w:rsidRDefault="00E22FC2" w:rsidP="00E22FC2">
      <w:pPr>
        <w:rPr>
          <w:rFonts w:ascii="楷体" w:eastAsia="楷体" w:hAnsi="楷体"/>
        </w:rPr>
      </w:pPr>
      <w:r w:rsidRPr="00E22FC2">
        <w:rPr>
          <w:rFonts w:ascii="楷体" w:eastAsia="楷体" w:hAnsi="楷体"/>
        </w:rPr>
        <w:t>根据牛顿运动定律可以导出，星体在万有引力作用下</w:t>
      </w:r>
      <w:proofErr w:type="gramStart"/>
      <w:r w:rsidRPr="00E22FC2">
        <w:rPr>
          <w:rFonts w:ascii="楷体" w:eastAsia="楷体" w:hAnsi="楷体"/>
        </w:rPr>
        <w:t>绕认为</w:t>
      </w:r>
      <w:proofErr w:type="gramEnd"/>
      <w:r w:rsidRPr="00E22FC2">
        <w:rPr>
          <w:rFonts w:ascii="楷体" w:eastAsia="楷体" w:hAnsi="楷体"/>
        </w:rPr>
        <w:t>不动的中心天体作稳定的圆锥 曲线运动。可实际情况下由于其它物体的作用，星体的受力情况可能会稍有复杂。本题中不考虑外部天体的作用，认为行星除受到中心天体的万有引力外，还受到一个有心保守力的作用，且力心与万有引力相同。此情况下行星的势能表达式为：</w:t>
      </w:r>
      <m:oMath>
        <m:r>
          <w:rPr>
            <w:rFonts w:ascii="Cambria Math" w:eastAsia="楷体" w:hAnsi="Cambria Math"/>
          </w:rPr>
          <m:t>V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r</m:t>
            </m:r>
          </m:e>
        </m:d>
        <m:r>
          <w:rPr>
            <w:rFonts w:ascii="Cambria Math" w:eastAsia="楷体" w:hAnsi="Cambria Math"/>
          </w:rPr>
          <m:t>=-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GMm</m:t>
            </m:r>
          </m:num>
          <m:den>
            <m:r>
              <w:rPr>
                <w:rFonts w:ascii="Cambria Math" w:eastAsia="楷体" w:hAnsi="Cambria Math"/>
              </w:rPr>
              <m:t>r</m:t>
            </m:r>
          </m:den>
        </m:f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</w:rPr>
                  <m:t>k</m:t>
                </m:r>
              </m:sup>
            </m:sSup>
          </m:den>
        </m:f>
      </m:oMath>
      <w:r w:rsidR="00627B75">
        <w:rPr>
          <w:rFonts w:ascii="楷体" w:eastAsia="楷体" w:hAnsi="楷体" w:hint="eastAsia"/>
        </w:rPr>
        <w:t>,</w:t>
      </w:r>
      <w:r w:rsidRPr="00E22FC2">
        <w:rPr>
          <w:rFonts w:ascii="楷体" w:eastAsia="楷体" w:hAnsi="楷体"/>
        </w:rPr>
        <w:t>其中</w:t>
      </w:r>
      <m:oMath>
        <m:r>
          <w:rPr>
            <w:rFonts w:ascii="Cambria Math" w:eastAsia="楷体" w:hAnsi="Cambria Math"/>
          </w:rPr>
          <m:t>α</m:t>
        </m:r>
      </m:oMath>
      <w:r w:rsidRPr="00E22FC2">
        <w:rPr>
          <w:rFonts w:ascii="楷体" w:eastAsia="楷体" w:hAnsi="楷体"/>
        </w:rPr>
        <w:t>，k 均为未知参量且为整数。已知行星的角动量为L，质量为m，中心天体的质量为M，万有引力常量为G，回答以下问题：</w:t>
      </w:r>
    </w:p>
    <w:p w14:paraId="09B2CFEF" w14:textId="3F21A66F" w:rsidR="00E22FC2" w:rsidRDefault="00E22FC2" w:rsidP="00E22FC2">
      <w:pPr>
        <w:rPr>
          <w:rFonts w:ascii="楷体" w:eastAsia="楷体" w:hAnsi="楷体"/>
        </w:rPr>
      </w:pPr>
      <w:r w:rsidRPr="00E22FC2">
        <w:rPr>
          <w:rFonts w:ascii="楷体" w:eastAsia="楷体" w:hAnsi="楷体"/>
        </w:rPr>
        <w:t>（1）k取何值时</w:t>
      </w:r>
      <w:r>
        <w:rPr>
          <w:rFonts w:ascii="楷体" w:eastAsia="楷体" w:hAnsi="楷体" w:hint="eastAsia"/>
        </w:rPr>
        <w:t>,</w:t>
      </w:r>
      <w:r w:rsidRPr="00E22FC2">
        <w:rPr>
          <w:rFonts w:ascii="楷体" w:eastAsia="楷体" w:hAnsi="楷体"/>
        </w:rPr>
        <w:t xml:space="preserve">行星的运动可能为稳定的圆锥曲线运动？求k的取值和相应的圆锥曲线 的半通径。 </w:t>
      </w:r>
    </w:p>
    <w:p w14:paraId="20EAB51B" w14:textId="08FAC1B3" w:rsidR="004822C5" w:rsidRPr="00E22FC2" w:rsidRDefault="00E22FC2" w:rsidP="00E22FC2">
      <w:pPr>
        <w:rPr>
          <w:rFonts w:ascii="楷体" w:eastAsia="楷体" w:hAnsi="楷体"/>
        </w:rPr>
      </w:pPr>
      <w:r w:rsidRPr="00E22FC2">
        <w:rPr>
          <w:rFonts w:ascii="楷体" w:eastAsia="楷体" w:hAnsi="楷体"/>
        </w:rPr>
        <w:t>（2）k取何值时，行星的运动可能为进动的椭圆运动？求k的取值和相应的一个进动周期内的进动角。</w:t>
      </w:r>
    </w:p>
    <w:p w14:paraId="2B8C8F3F" w14:textId="3FC51D30" w:rsidR="004D69A4" w:rsidRPr="004D69A4" w:rsidRDefault="004D69A4" w:rsidP="004D69A4">
      <w:pPr>
        <w:rPr>
          <w:rFonts w:ascii="楷体" w:eastAsia="楷体" w:hAnsi="楷体"/>
        </w:rPr>
      </w:pPr>
    </w:p>
    <w:p w14:paraId="4FF40C0A" w14:textId="43FE1E7E" w:rsidR="005610C1" w:rsidRPr="006D2C6B" w:rsidRDefault="00832F6D" w:rsidP="00FA1ECA">
      <w:pPr>
        <w:rPr>
          <w:rFonts w:ascii="楷体" w:eastAsia="楷体" w:hAnsi="楷体" w:hint="eastAsia"/>
        </w:rPr>
      </w:pPr>
      <w:r w:rsidRPr="00832F6D">
        <w:rPr>
          <w:rFonts w:ascii="楷体" w:eastAsia="楷体" w:hAnsi="楷体"/>
          <w:noProof/>
        </w:rPr>
        <w:drawing>
          <wp:anchor distT="0" distB="0" distL="114300" distR="114300" simplePos="0" relativeHeight="251660288" behindDoc="1" locked="0" layoutInCell="1" allowOverlap="1" wp14:anchorId="4CD8A86D" wp14:editId="6C1E47B1">
            <wp:simplePos x="0" y="0"/>
            <wp:positionH relativeFrom="margin">
              <wp:posOffset>3889375</wp:posOffset>
            </wp:positionH>
            <wp:positionV relativeFrom="paragraph">
              <wp:posOffset>20320</wp:posOffset>
            </wp:positionV>
            <wp:extent cx="1567180" cy="1397000"/>
            <wp:effectExtent l="0" t="0" r="0" b="0"/>
            <wp:wrapTight wrapText="bothSides">
              <wp:wrapPolygon edited="0">
                <wp:start x="0" y="0"/>
                <wp:lineTo x="0" y="21207"/>
                <wp:lineTo x="21267" y="21207"/>
                <wp:lineTo x="2126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8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B75">
        <w:rPr>
          <w:rFonts w:ascii="楷体" w:eastAsia="楷体" w:hAnsi="楷体"/>
        </w:rPr>
        <w:t>4.</w:t>
      </w:r>
      <w:r w:rsidR="00627B75" w:rsidRPr="00627B75">
        <w:rPr>
          <w:rFonts w:ascii="楷体" w:eastAsia="楷体" w:hAnsi="楷体"/>
        </w:rPr>
        <w:t>如图所示，有两个相同的质量为m、半径为R的实心均匀球体在</w:t>
      </w:r>
      <w:proofErr w:type="gramStart"/>
      <w:r w:rsidR="00627B75" w:rsidRPr="00627B75">
        <w:rPr>
          <w:rFonts w:ascii="楷体" w:eastAsia="楷体" w:hAnsi="楷体"/>
        </w:rPr>
        <w:t>一</w:t>
      </w:r>
      <w:proofErr w:type="gramEnd"/>
      <w:r w:rsidR="00627B75" w:rsidRPr="00627B75">
        <w:rPr>
          <w:rFonts w:ascii="楷体" w:eastAsia="楷体" w:hAnsi="楷体"/>
        </w:rPr>
        <w:t xml:space="preserve">粗糙水平面 </w:t>
      </w:r>
      <w:proofErr w:type="spellStart"/>
      <w:r w:rsidR="00627B75" w:rsidRPr="00627B75">
        <w:rPr>
          <w:rFonts w:ascii="楷体" w:eastAsia="楷体" w:hAnsi="楷体"/>
        </w:rPr>
        <w:t>xOy</w:t>
      </w:r>
      <w:proofErr w:type="spellEnd"/>
      <w:r w:rsidR="00627B75" w:rsidRPr="00627B75">
        <w:rPr>
          <w:rFonts w:ascii="楷体" w:eastAsia="楷体" w:hAnsi="楷体"/>
        </w:rPr>
        <w:t xml:space="preserve"> 上。球A以初速度</w:t>
      </w:r>
      <m:oMath>
        <m:r>
          <w:rPr>
            <w:rFonts w:ascii="Cambria Math" w:eastAsia="楷体" w:hAnsi="Cambria Math"/>
          </w:rPr>
          <m:t xml:space="preserve"> 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="00627B75" w:rsidRPr="00627B75">
        <w:rPr>
          <w:rFonts w:ascii="楷体" w:eastAsia="楷体" w:hAnsi="楷体"/>
        </w:rPr>
        <w:t xml:space="preserve">沿x轴正向纯滚动到达平面直角坐标系的原点时，恰好与静止的B发生碰撞。此时A、B 连心线与y轴所夹锐角为 </w:t>
      </w:r>
      <m:oMath>
        <m:r>
          <w:rPr>
            <w:rFonts w:ascii="Cambria Math" w:eastAsia="楷体" w:hAnsi="Cambria Math"/>
          </w:rPr>
          <m:t>θ</m:t>
        </m:r>
      </m:oMath>
      <w:r w:rsidR="00627B75" w:rsidRPr="00627B75">
        <w:rPr>
          <w:rFonts w:ascii="楷体" w:eastAsia="楷体" w:hAnsi="楷体"/>
        </w:rPr>
        <w:t>，假设碰撞是完全弹性的，且两球之间没有摩擦。已知水平面的动、静摩擦因数同为</w:t>
      </w:r>
      <m:oMath>
        <m:r>
          <w:rPr>
            <w:rFonts w:ascii="Cambria Math" w:eastAsia="楷体" w:hAnsi="Cambria Math"/>
          </w:rPr>
          <m:t xml:space="preserve"> μ</m:t>
        </m:r>
      </m:oMath>
      <w:r w:rsidR="00627B75" w:rsidRPr="00627B75">
        <w:rPr>
          <w:rFonts w:ascii="楷体" w:eastAsia="楷体" w:hAnsi="楷体"/>
        </w:rPr>
        <w:t>，重力加速度为g，求以 B球达到纯滚动状态为计时起点，A球球心的横坐标随时间变化的表达式。</w:t>
      </w:r>
    </w:p>
    <w:p w14:paraId="26A6AC04" w14:textId="7983D3E6" w:rsidR="005610C1" w:rsidRPr="005610C1" w:rsidRDefault="005610C1" w:rsidP="005610C1">
      <w:pPr>
        <w:rPr>
          <w:rFonts w:ascii="楷体" w:eastAsia="楷体" w:hAnsi="楷体"/>
        </w:rPr>
      </w:pPr>
    </w:p>
    <w:p w14:paraId="75A05AE9" w14:textId="77777777" w:rsidR="005610C1" w:rsidRPr="005610C1" w:rsidRDefault="005610C1" w:rsidP="005610C1">
      <w:pPr>
        <w:rPr>
          <w:rFonts w:ascii="楷体" w:eastAsia="楷体" w:hAnsi="楷体"/>
        </w:rPr>
      </w:pPr>
    </w:p>
    <w:p w14:paraId="7E252CEA" w14:textId="30A8094B" w:rsidR="0001757E" w:rsidRPr="00576675" w:rsidRDefault="0001757E" w:rsidP="0001757E">
      <w:pPr>
        <w:rPr>
          <w:rFonts w:ascii="楷体" w:eastAsia="楷体" w:hAnsi="楷体"/>
        </w:rPr>
      </w:pPr>
      <w:r w:rsidRPr="00576675">
        <w:rPr>
          <w:rFonts w:ascii="楷体" w:eastAsia="楷体" w:hAnsi="楷体" w:hint="eastAsia"/>
          <w:noProof/>
        </w:rPr>
        <w:drawing>
          <wp:anchor distT="0" distB="0" distL="114300" distR="114300" simplePos="0" relativeHeight="251663360" behindDoc="1" locked="0" layoutInCell="1" allowOverlap="1" wp14:anchorId="73390EB5" wp14:editId="6EF61FC6">
            <wp:simplePos x="0" y="0"/>
            <wp:positionH relativeFrom="margin">
              <wp:posOffset>2460211</wp:posOffset>
            </wp:positionH>
            <wp:positionV relativeFrom="paragraph">
              <wp:posOffset>67890</wp:posOffset>
            </wp:positionV>
            <wp:extent cx="3115310" cy="2277110"/>
            <wp:effectExtent l="0" t="0" r="8890" b="8890"/>
            <wp:wrapTight wrapText="bothSides">
              <wp:wrapPolygon edited="0">
                <wp:start x="0" y="0"/>
                <wp:lineTo x="0" y="21504"/>
                <wp:lineTo x="21530" y="21504"/>
                <wp:lineTo x="21530" y="0"/>
                <wp:lineTo x="0" y="0"/>
              </wp:wrapPolygon>
            </wp:wrapTight>
            <wp:docPr id="7" name="图片 5" descr="15324878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32487896(1)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 w:hint="eastAsia"/>
        </w:rPr>
        <w:t>3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（7</w:t>
      </w:r>
      <w:r>
        <w:rPr>
          <w:rFonts w:ascii="楷体" w:eastAsia="楷体" w:hAnsi="楷体"/>
        </w:rPr>
        <w:t>0</w:t>
      </w:r>
      <w:proofErr w:type="gramStart"/>
      <w:r>
        <w:rPr>
          <w:rFonts w:ascii="楷体" w:eastAsia="楷体" w:hAnsi="楷体" w:hint="eastAsia"/>
        </w:rPr>
        <w:t>’</w:t>
      </w:r>
      <w:proofErr w:type="gramEnd"/>
      <w:r>
        <w:rPr>
          <w:rFonts w:ascii="楷体" w:eastAsia="楷体" w:hAnsi="楷体" w:hint="eastAsia"/>
        </w:rPr>
        <w:t>）</w:t>
      </w:r>
      <w:r w:rsidRPr="00576675">
        <w:rPr>
          <w:rFonts w:ascii="楷体" w:eastAsia="楷体" w:hAnsi="楷体" w:hint="eastAsia"/>
        </w:rPr>
        <w:t>自然界中有一些奇特的物质,光从不同方向入射时,它表现出不同的折射率,这样的各向异性物质称为双折射晶体.麦克斯韦方程组指出,介质的折射率</w:t>
      </w:r>
      <m:oMath>
        <m:r>
          <w:rPr>
            <w:rFonts w:ascii="Cambria Math" w:eastAsia="楷体" w:hAnsi="Cambria Math"/>
          </w:rPr>
          <m:t>n=</m:t>
        </m:r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μ</m:t>
                </m:r>
              </m:e>
              <m:sub>
                <m:r>
                  <w:rPr>
                    <w:rFonts w:ascii="Cambria Math" w:eastAsia="楷体" w:hAnsi="Cambria Math"/>
                  </w:rPr>
                  <m:t>r</m:t>
                </m:r>
              </m:sub>
            </m:sSub>
          </m:e>
        </m:rad>
      </m:oMath>
      <w:r w:rsidRPr="00576675">
        <w:rPr>
          <w:rFonts w:ascii="楷体" w:eastAsia="楷体" w:hAnsi="楷体" w:hint="eastAsia"/>
        </w:rPr>
        <w:t>,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</m:oMath>
      <w:r w:rsidRPr="00576675">
        <w:rPr>
          <w:rFonts w:ascii="楷体" w:eastAsia="楷体" w:hAnsi="楷体" w:hint="eastAsia"/>
        </w:rPr>
        <w:t xml:space="preserve">为介质的相对介电常数,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μ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</m:oMath>
      <w:r w:rsidRPr="00576675">
        <w:rPr>
          <w:rFonts w:ascii="楷体" w:eastAsia="楷体" w:hAnsi="楷体" w:hint="eastAsia"/>
        </w:rPr>
        <w:t>为介质的相对磁导率, 通常近似为1.因此,研究介质的</w:t>
      </w:r>
      <w:proofErr w:type="gramStart"/>
      <w:r w:rsidRPr="00576675">
        <w:rPr>
          <w:rFonts w:ascii="楷体" w:eastAsia="楷体" w:hAnsi="楷体" w:hint="eastAsia"/>
        </w:rPr>
        <w:t>介</w:t>
      </w:r>
      <w:proofErr w:type="gramEnd"/>
      <w:r w:rsidRPr="00576675">
        <w:rPr>
          <w:rFonts w:ascii="楷体" w:eastAsia="楷体" w:hAnsi="楷体" w:hint="eastAsia"/>
        </w:rPr>
        <w:t>电特性就可以求得它的折射率.如图所示,一块介质中有沿</w:t>
      </w:r>
      <m:oMath>
        <m:r>
          <w:rPr>
            <w:rFonts w:ascii="Cambria Math" w:eastAsia="楷体" w:hAnsi="Cambria Math"/>
          </w:rPr>
          <m:t>z</m:t>
        </m:r>
      </m:oMath>
      <w:r w:rsidRPr="00576675">
        <w:rPr>
          <w:rFonts w:ascii="楷体" w:eastAsia="楷体" w:hAnsi="楷体" w:hint="eastAsia"/>
        </w:rPr>
        <w:t>方向的小孔,小孔内为水孔的半径为</w:t>
      </w:r>
      <m:oMath>
        <m:r>
          <w:rPr>
            <w:rFonts w:ascii="Cambria Math" w:eastAsia="楷体" w:hAnsi="Cambria Math"/>
          </w:rPr>
          <m:t>a</m:t>
        </m:r>
      </m:oMath>
      <w:r w:rsidRPr="00576675">
        <w:rPr>
          <w:rFonts w:ascii="楷体" w:eastAsia="楷体" w:hAnsi="楷体" w:hint="eastAsia"/>
        </w:rPr>
        <w:t>.介质折射率为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A</m:t>
            </m:r>
          </m:sub>
        </m:sSub>
      </m:oMath>
      <w:r w:rsidRPr="00576675">
        <w:rPr>
          <w:rFonts w:ascii="楷体" w:eastAsia="楷体" w:hAnsi="楷体" w:hint="eastAsia"/>
        </w:rPr>
        <w:t>, 水的折射率为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o</m:t>
            </m:r>
          </m:sub>
        </m:sSub>
      </m:oMath>
      <w:r w:rsidRPr="00576675">
        <w:rPr>
          <w:rFonts w:ascii="楷体" w:eastAsia="楷体" w:hAnsi="楷体" w:hint="eastAsia"/>
        </w:rPr>
        <w:t>,孔隙率(空洞体积的比率)为</w:t>
      </w:r>
      <m:oMath>
        <m:r>
          <w:rPr>
            <w:rFonts w:ascii="Cambria Math" w:eastAsia="楷体" w:hAnsi="Cambria Math"/>
          </w:rPr>
          <m:t>p(p&lt;&lt;1)</m:t>
        </m:r>
      </m:oMath>
      <w:r w:rsidRPr="00576675">
        <w:rPr>
          <w:rFonts w:ascii="楷体" w:eastAsia="楷体" w:hAnsi="楷体" w:hint="eastAsia"/>
        </w:rPr>
        <w:t>. 试求介质沿</w:t>
      </w:r>
      <m:oMath>
        <m:r>
          <w:rPr>
            <w:rFonts w:ascii="Cambria Math" w:eastAsia="楷体" w:hAnsi="Cambria Math"/>
          </w:rPr>
          <m:t>x,y,z</m:t>
        </m:r>
      </m:oMath>
      <w:r w:rsidRPr="00576675">
        <w:rPr>
          <w:rFonts w:ascii="楷体" w:eastAsia="楷体" w:hAnsi="楷体" w:hint="eastAsia"/>
        </w:rPr>
        <w:t>轴的相对介电常数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  <m:r>
          <w:rPr>
            <w:rFonts w:ascii="Cambria Math" w:eastAsia="楷体" w:hAnsi="Cambria Math"/>
          </w:rPr>
          <m:t>,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y</m:t>
            </m:r>
          </m:sub>
        </m:sSub>
        <m:r>
          <w:rPr>
            <w:rFonts w:ascii="Cambria Math" w:eastAsia="楷体" w:hAnsi="Cambria Math"/>
          </w:rPr>
          <m:t>,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z</m:t>
            </m:r>
          </m:sub>
        </m:sSub>
      </m:oMath>
      <w:r w:rsidRPr="00576675">
        <w:rPr>
          <w:rFonts w:ascii="楷体" w:eastAsia="楷体" w:hAnsi="楷体" w:hint="eastAsia"/>
        </w:rPr>
        <w:t>及偏振沿三个方向的光的折射率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  <m:r>
          <w:rPr>
            <w:rFonts w:ascii="Cambria Math" w:eastAsia="楷体" w:hAnsi="Cambria Math"/>
          </w:rPr>
          <m:t>,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y</m:t>
            </m:r>
          </m:sub>
        </m:sSub>
        <m:r>
          <w:rPr>
            <w:rFonts w:ascii="Cambria Math" w:eastAsia="楷体" w:hAnsi="Cambria Math"/>
          </w:rPr>
          <m:t>,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z</m:t>
            </m:r>
          </m:sub>
        </m:sSub>
      </m:oMath>
      <w:r w:rsidRPr="00576675">
        <w:rPr>
          <w:rFonts w:ascii="楷体" w:eastAsia="楷体" w:hAnsi="楷体" w:hint="eastAsia"/>
        </w:rPr>
        <w:t>. 注意：虽然孔隙率很小，但不要对结果进行小量近似.</w:t>
      </w:r>
    </w:p>
    <w:p w14:paraId="0181D624" w14:textId="77777777" w:rsidR="008E0488" w:rsidRPr="0001757E" w:rsidRDefault="008E0488" w:rsidP="005610C1">
      <w:pPr>
        <w:rPr>
          <w:rFonts w:ascii="楷体" w:eastAsia="楷体" w:hAnsi="楷体"/>
        </w:rPr>
      </w:pPr>
    </w:p>
    <w:p w14:paraId="095319B7" w14:textId="2EE739FC" w:rsidR="00A62470" w:rsidRDefault="00A62470" w:rsidP="00A73EEE">
      <w:pPr>
        <w:rPr>
          <w:rFonts w:ascii="楷体" w:eastAsia="楷体" w:hAnsi="楷体" w:hint="eastAsia"/>
        </w:rPr>
      </w:pPr>
    </w:p>
    <w:sectPr w:rsidR="00A6247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9E683" w14:textId="77777777" w:rsidR="008E6CEF" w:rsidRDefault="008E6CEF" w:rsidP="00565989">
      <w:r>
        <w:separator/>
      </w:r>
    </w:p>
  </w:endnote>
  <w:endnote w:type="continuationSeparator" w:id="0">
    <w:p w14:paraId="73FE99DF" w14:textId="77777777" w:rsidR="008E6CEF" w:rsidRDefault="008E6CEF" w:rsidP="0056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B3173" w14:textId="77777777" w:rsidR="008E6CEF" w:rsidRDefault="008E6CEF" w:rsidP="00565989">
      <w:r>
        <w:separator/>
      </w:r>
    </w:p>
  </w:footnote>
  <w:footnote w:type="continuationSeparator" w:id="0">
    <w:p w14:paraId="05003BD9" w14:textId="77777777" w:rsidR="008E6CEF" w:rsidRDefault="008E6CEF" w:rsidP="0056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FF3DE3"/>
    <w:multiLevelType w:val="singleLevel"/>
    <w:tmpl w:val="F6FF3DE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A99571F"/>
    <w:multiLevelType w:val="singleLevel"/>
    <w:tmpl w:val="0A99571F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370CCBB"/>
    <w:multiLevelType w:val="singleLevel"/>
    <w:tmpl w:val="2370CCBB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34C51F6B"/>
    <w:multiLevelType w:val="singleLevel"/>
    <w:tmpl w:val="34C51F6B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4EE02AFC"/>
    <w:multiLevelType w:val="hybridMultilevel"/>
    <w:tmpl w:val="89086C28"/>
    <w:lvl w:ilvl="0" w:tplc="3B1C0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469C01"/>
    <w:multiLevelType w:val="singleLevel"/>
    <w:tmpl w:val="59469C01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95352EA"/>
    <w:multiLevelType w:val="singleLevel"/>
    <w:tmpl w:val="595352EA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60D054EC"/>
    <w:multiLevelType w:val="singleLevel"/>
    <w:tmpl w:val="60D054EC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AE76E1D"/>
    <w:multiLevelType w:val="multilevel"/>
    <w:tmpl w:val="6AE76E1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C35576"/>
    <w:multiLevelType w:val="singleLevel"/>
    <w:tmpl w:val="71C35576"/>
    <w:lvl w:ilvl="0">
      <w:start w:val="1"/>
      <w:numFmt w:val="decimal"/>
      <w:suff w:val="nothing"/>
      <w:lvlText w:val="%1、"/>
      <w:lvlJc w:val="left"/>
    </w:lvl>
  </w:abstractNum>
  <w:num w:numId="1" w16cid:durableId="783499772">
    <w:abstractNumId w:val="7"/>
  </w:num>
  <w:num w:numId="2" w16cid:durableId="366880671">
    <w:abstractNumId w:val="6"/>
  </w:num>
  <w:num w:numId="3" w16cid:durableId="1180581064">
    <w:abstractNumId w:val="8"/>
  </w:num>
  <w:num w:numId="4" w16cid:durableId="1576433402">
    <w:abstractNumId w:val="5"/>
  </w:num>
  <w:num w:numId="5" w16cid:durableId="282154639">
    <w:abstractNumId w:val="1"/>
  </w:num>
  <w:num w:numId="6" w16cid:durableId="1638491162">
    <w:abstractNumId w:val="0"/>
  </w:num>
  <w:num w:numId="7" w16cid:durableId="906308261">
    <w:abstractNumId w:val="9"/>
  </w:num>
  <w:num w:numId="8" w16cid:durableId="805316604">
    <w:abstractNumId w:val="2"/>
  </w:num>
  <w:num w:numId="9" w16cid:durableId="1931892183">
    <w:abstractNumId w:val="3"/>
  </w:num>
  <w:num w:numId="10" w16cid:durableId="1459882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E6"/>
    <w:rsid w:val="00001471"/>
    <w:rsid w:val="0001757E"/>
    <w:rsid w:val="000725DB"/>
    <w:rsid w:val="00116B7A"/>
    <w:rsid w:val="001429A2"/>
    <w:rsid w:val="00175668"/>
    <w:rsid w:val="00185565"/>
    <w:rsid w:val="0027318C"/>
    <w:rsid w:val="00287BE3"/>
    <w:rsid w:val="00304DD8"/>
    <w:rsid w:val="00333761"/>
    <w:rsid w:val="0033618B"/>
    <w:rsid w:val="00357646"/>
    <w:rsid w:val="004822C5"/>
    <w:rsid w:val="004A2E90"/>
    <w:rsid w:val="004D69A4"/>
    <w:rsid w:val="00515B09"/>
    <w:rsid w:val="00534BA6"/>
    <w:rsid w:val="0055290C"/>
    <w:rsid w:val="005610C1"/>
    <w:rsid w:val="00565989"/>
    <w:rsid w:val="00571F03"/>
    <w:rsid w:val="005953C8"/>
    <w:rsid w:val="005D43E5"/>
    <w:rsid w:val="005E662D"/>
    <w:rsid w:val="00627B75"/>
    <w:rsid w:val="00635D5D"/>
    <w:rsid w:val="00694C1D"/>
    <w:rsid w:val="006C095D"/>
    <w:rsid w:val="006D2C6B"/>
    <w:rsid w:val="0077680B"/>
    <w:rsid w:val="00825B0B"/>
    <w:rsid w:val="00832F6D"/>
    <w:rsid w:val="008335BC"/>
    <w:rsid w:val="0085514B"/>
    <w:rsid w:val="008C35CA"/>
    <w:rsid w:val="008D3DB2"/>
    <w:rsid w:val="008E0488"/>
    <w:rsid w:val="008E6CEF"/>
    <w:rsid w:val="00934064"/>
    <w:rsid w:val="00A24AAE"/>
    <w:rsid w:val="00A409A5"/>
    <w:rsid w:val="00A52C59"/>
    <w:rsid w:val="00A62470"/>
    <w:rsid w:val="00A73EEE"/>
    <w:rsid w:val="00A82408"/>
    <w:rsid w:val="00A85971"/>
    <w:rsid w:val="00A976EF"/>
    <w:rsid w:val="00AA6B72"/>
    <w:rsid w:val="00AB4DC2"/>
    <w:rsid w:val="00B3184D"/>
    <w:rsid w:val="00B336FB"/>
    <w:rsid w:val="00B45855"/>
    <w:rsid w:val="00BA4B26"/>
    <w:rsid w:val="00BB1801"/>
    <w:rsid w:val="00BC29DC"/>
    <w:rsid w:val="00BE12C9"/>
    <w:rsid w:val="00C104BB"/>
    <w:rsid w:val="00C25C71"/>
    <w:rsid w:val="00C2630F"/>
    <w:rsid w:val="00C30ADB"/>
    <w:rsid w:val="00CC4A27"/>
    <w:rsid w:val="00D060E6"/>
    <w:rsid w:val="00D25004"/>
    <w:rsid w:val="00D559F0"/>
    <w:rsid w:val="00DD3A26"/>
    <w:rsid w:val="00DF5C0C"/>
    <w:rsid w:val="00E22FC2"/>
    <w:rsid w:val="00E775F8"/>
    <w:rsid w:val="00EE0974"/>
    <w:rsid w:val="00F104FF"/>
    <w:rsid w:val="00F572BC"/>
    <w:rsid w:val="00F60235"/>
    <w:rsid w:val="00FA1ECA"/>
    <w:rsid w:val="00FB3324"/>
    <w:rsid w:val="00FD0FA4"/>
    <w:rsid w:val="00F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A7D46"/>
  <w15:chartTrackingRefBased/>
  <w15:docId w15:val="{4657E1FB-1690-4889-848B-C713A579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4FF"/>
    <w:pPr>
      <w:ind w:firstLineChars="200" w:firstLine="420"/>
    </w:pPr>
    <w:rPr>
      <w:rFonts w:ascii="Calibri" w:eastAsia="宋体" w:hAnsi="Calibri" w:cs="Times New Roman"/>
    </w:rPr>
  </w:style>
  <w:style w:type="paragraph" w:styleId="NormalWeb">
    <w:name w:val="Normal (Web)"/>
    <w:basedOn w:val="Normal"/>
    <w:uiPriority w:val="99"/>
    <w:unhideWhenUsed/>
    <w:qFormat/>
    <w:rsid w:val="00F10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2630F"/>
    <w:rPr>
      <w:color w:val="808080"/>
    </w:rPr>
  </w:style>
  <w:style w:type="paragraph" w:customStyle="1" w:styleId="1">
    <w:name w:val="列出段落1"/>
    <w:basedOn w:val="Normal"/>
    <w:uiPriority w:val="99"/>
    <w:qFormat/>
    <w:rsid w:val="00B336FB"/>
    <w:pPr>
      <w:ind w:leftChars="400" w:left="425"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56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6598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65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wu xinan</cp:lastModifiedBy>
  <cp:revision>55</cp:revision>
  <dcterms:created xsi:type="dcterms:W3CDTF">2022-12-06T14:47:00Z</dcterms:created>
  <dcterms:modified xsi:type="dcterms:W3CDTF">2023-01-29T15:32:00Z</dcterms:modified>
</cp:coreProperties>
</file>