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96A5" w14:textId="3EE1B547" w:rsidR="005F3C29" w:rsidRDefault="005F3C29" w:rsidP="005F3C29">
      <w:pPr>
        <w:jc w:val="center"/>
        <w:rPr>
          <w:rFonts w:ascii="KaiTi" w:eastAsia="KaiTi" w:hAnsi="KaiTi"/>
          <w:sz w:val="30"/>
          <w:szCs w:val="30"/>
        </w:rPr>
      </w:pPr>
      <w:r>
        <w:rPr>
          <w:rFonts w:ascii="KaiTi" w:eastAsia="KaiTi" w:hAnsi="KaiTi" w:hint="eastAsia"/>
          <w:sz w:val="30"/>
          <w:szCs w:val="30"/>
        </w:rPr>
        <w:t>材料的超导性质</w:t>
      </w:r>
      <w:r>
        <w:rPr>
          <w:rFonts w:ascii="KaiTi" w:eastAsia="KaiTi" w:hAnsi="KaiTi"/>
          <w:sz w:val="30"/>
          <w:szCs w:val="30"/>
        </w:rPr>
        <w:t>1</w:t>
      </w:r>
      <w:r>
        <w:rPr>
          <w:rFonts w:ascii="KaiTi" w:eastAsia="KaiTi" w:hAnsi="KaiTi" w:hint="eastAsia"/>
          <w:sz w:val="30"/>
          <w:szCs w:val="30"/>
        </w:rPr>
        <w:t>（笔记）</w:t>
      </w:r>
    </w:p>
    <w:p w14:paraId="740DDFB2" w14:textId="23A2B17F" w:rsidR="004B1925" w:rsidRDefault="00D36695">
      <w:pPr>
        <w:rPr>
          <w:rFonts w:ascii="KaiTi" w:eastAsia="KaiTi" w:hAnsi="KaiTi"/>
        </w:rPr>
      </w:pPr>
      <w:r w:rsidRPr="00D36695">
        <w:rPr>
          <w:rFonts w:ascii="KaiTi" w:eastAsia="KaiTi" w:hAnsi="KaiTi"/>
        </w:rPr>
        <w:t>磁性斯格明子</w:t>
      </w:r>
      <w:r>
        <w:rPr>
          <w:rFonts w:ascii="KaiTi" w:eastAsia="KaiTi" w:hAnsi="KaiTi" w:hint="eastAsia"/>
        </w:rPr>
        <w:t>：</w:t>
      </w:r>
      <w:r w:rsidRPr="00D36695">
        <w:rPr>
          <w:rFonts w:ascii="KaiTi" w:eastAsia="KaiTi" w:hAnsi="KaiTi"/>
        </w:rPr>
        <w:t>斯格明子是场论/粒子物理中的概念，指一种受拓扑保护的粒子，是非常广泛的概念。在凝聚态中，磁性斯格明子特指一种自旋激发，其中心自旋向下，边缘向上，中间连续过度，故有两种模式。在经典力学中，粒子是一个质点或者刚体，在场论中，粒子由波状激发表示。有一种粒子是拓扑保护的，即这个粒子是一个拓扑整体，无法通过场构型的连续形变来改变，可以稳定存在于手性磁体中。</w:t>
      </w:r>
      <w:r>
        <w:rPr>
          <w:rFonts w:ascii="KaiTi" w:eastAsia="KaiTi" w:hAnsi="KaiTi" w:hint="eastAsia"/>
        </w:rPr>
        <w:t>（自旋轨道耦合，</w:t>
      </w:r>
      <w:r w:rsidRPr="00D36695">
        <w:rPr>
          <w:rFonts w:ascii="KaiTi" w:eastAsia="KaiTi" w:hAnsi="KaiTi"/>
        </w:rPr>
        <w:t>相关拓扑现象——拓扑霍尔效应</w:t>
      </w:r>
      <w:r>
        <w:rPr>
          <w:rFonts w:ascii="KaiTi" w:eastAsia="KaiTi" w:hAnsi="KaiTi" w:hint="eastAsia"/>
        </w:rPr>
        <w:t>）</w:t>
      </w:r>
    </w:p>
    <w:p w14:paraId="7AB3017D" w14:textId="2743D4DD" w:rsidR="00D36695" w:rsidRDefault="00D36695" w:rsidP="00D36695">
      <w:pPr>
        <w:jc w:val="center"/>
        <w:rPr>
          <w:rFonts w:ascii="KaiTi" w:eastAsia="KaiTi" w:hAnsi="KaiTi"/>
        </w:rPr>
      </w:pPr>
      <w:r w:rsidRPr="00D36695">
        <w:rPr>
          <w:rFonts w:ascii="KaiTi" w:eastAsia="KaiTi" w:hAnsi="KaiTi"/>
        </w:rPr>
        <w:drawing>
          <wp:inline distT="0" distB="0" distL="0" distR="0" wp14:anchorId="7637487A" wp14:editId="7CB5C5BA">
            <wp:extent cx="4436198" cy="1801315"/>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6867" cy="1805647"/>
                    </a:xfrm>
                    <a:prstGeom prst="rect">
                      <a:avLst/>
                    </a:prstGeom>
                  </pic:spPr>
                </pic:pic>
              </a:graphicData>
            </a:graphic>
          </wp:inline>
        </w:drawing>
      </w:r>
    </w:p>
    <w:p w14:paraId="20662334" w14:textId="35DDF8D3" w:rsidR="00D36695" w:rsidRDefault="00997BAB" w:rsidP="00D36695">
      <w:pPr>
        <w:rPr>
          <w:rFonts w:ascii="KaiTi" w:eastAsia="KaiTi" w:hAnsi="KaiTi"/>
        </w:rPr>
      </w:pPr>
      <w:r>
        <w:rPr>
          <w:rFonts w:ascii="KaiTi" w:eastAsia="KaiTi" w:hAnsi="KaiTi" w:hint="eastAsia"/>
        </w:rPr>
        <w:t>超导特性：电阻消失和完全抗磁性。</w:t>
      </w:r>
    </w:p>
    <w:p w14:paraId="1F9F7AFD" w14:textId="0C6AA934" w:rsidR="00502E34" w:rsidRDefault="00502E34" w:rsidP="00502E34">
      <w:pPr>
        <w:jc w:val="center"/>
        <w:rPr>
          <w:rFonts w:ascii="KaiTi" w:eastAsia="KaiTi" w:hAnsi="KaiTi"/>
        </w:rPr>
      </w:pPr>
      <w:r w:rsidRPr="00502E34">
        <w:rPr>
          <w:rFonts w:ascii="KaiTi" w:eastAsia="KaiTi" w:hAnsi="KaiTi"/>
        </w:rPr>
        <w:drawing>
          <wp:inline distT="0" distB="0" distL="0" distR="0" wp14:anchorId="357C5FC1" wp14:editId="302EBF39">
            <wp:extent cx="3793402" cy="21379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6326" cy="2145223"/>
                    </a:xfrm>
                    <a:prstGeom prst="rect">
                      <a:avLst/>
                    </a:prstGeom>
                  </pic:spPr>
                </pic:pic>
              </a:graphicData>
            </a:graphic>
          </wp:inline>
        </w:drawing>
      </w:r>
    </w:p>
    <w:p w14:paraId="72E9EBE8" w14:textId="32832C21" w:rsidR="00502E34" w:rsidRDefault="00502E34" w:rsidP="00502E34">
      <w:pPr>
        <w:rPr>
          <w:rFonts w:ascii="KaiTi" w:eastAsia="KaiTi" w:hAnsi="KaiTi"/>
        </w:rPr>
      </w:pPr>
      <w:r>
        <w:rPr>
          <w:rFonts w:ascii="KaiTi" w:eastAsia="KaiTi" w:hAnsi="KaiTi" w:hint="eastAsia"/>
        </w:rPr>
        <w:t>好的导体一般不是超导体，铁磁元素很难做超导体，压力诱导超导，部分无序非晶可以诱导超导。</w:t>
      </w:r>
    </w:p>
    <w:p w14:paraId="6D40B2FF" w14:textId="272EC3E7" w:rsidR="00502E34" w:rsidRDefault="00502E34" w:rsidP="00502E34">
      <w:pPr>
        <w:rPr>
          <w:rFonts w:ascii="KaiTi" w:eastAsia="KaiTi" w:hAnsi="KaiTi"/>
        </w:rPr>
      </w:pPr>
      <w:r>
        <w:rPr>
          <w:rFonts w:ascii="KaiTi" w:eastAsia="KaiTi" w:hAnsi="KaiTi" w:hint="eastAsia"/>
        </w:rPr>
        <w:t>测量电阻：四点接触法消除接触电阻。</w:t>
      </w:r>
    </w:p>
    <w:p w14:paraId="481E2E50" w14:textId="4BEA610B" w:rsidR="00F84A7F" w:rsidRDefault="00F84A7F" w:rsidP="00502E34">
      <w:pPr>
        <w:rPr>
          <w:rFonts w:ascii="KaiTi" w:eastAsia="KaiTi" w:hAnsi="KaiTi"/>
        </w:rPr>
      </w:pPr>
      <w:r>
        <w:rPr>
          <w:rFonts w:ascii="KaiTi" w:eastAsia="KaiTi" w:hAnsi="KaiTi" w:hint="eastAsia"/>
        </w:rPr>
        <w:t>超导环感应电流，零电阻会使得电流一直持续。</w:t>
      </w:r>
    </w:p>
    <w:p w14:paraId="7999B2F1" w14:textId="3B73D7B4" w:rsidR="003809A9" w:rsidRDefault="003809A9" w:rsidP="00502E34">
      <w:pPr>
        <w:rPr>
          <w:rFonts w:ascii="KaiTi" w:eastAsia="KaiTi" w:hAnsi="KaiTi"/>
        </w:rPr>
      </w:pPr>
      <w:r w:rsidRPr="003809A9">
        <w:rPr>
          <w:rFonts w:ascii="KaiTi" w:eastAsia="KaiTi" w:hAnsi="KaiTi"/>
        </w:rPr>
        <w:t>临界磁场</w:t>
      </w:r>
      <w:r>
        <w:rPr>
          <w:rFonts w:ascii="KaiTi" w:eastAsia="KaiTi" w:hAnsi="KaiTi" w:hint="eastAsia"/>
        </w:rPr>
        <w:t>：</w:t>
      </w:r>
      <w:r w:rsidRPr="003809A9">
        <w:rPr>
          <w:rFonts w:ascii="KaiTi" w:eastAsia="KaiTi" w:hAnsi="KaiTi"/>
        </w:rPr>
        <w:t>在一定的磁场强度下，超导体的电阻突然恢复，使这个电阻恢复的磁场值称之为临界磁场H。</w:t>
      </w:r>
    </w:p>
    <w:p w14:paraId="6626F772" w14:textId="327BCF70" w:rsidR="003809A9" w:rsidRDefault="003809A9" w:rsidP="00502E34">
      <w:pPr>
        <w:rPr>
          <w:rFonts w:ascii="KaiTi" w:eastAsia="KaiTi" w:hAnsi="KaiTi"/>
        </w:rPr>
      </w:pPr>
      <w:r w:rsidRPr="003809A9">
        <w:rPr>
          <w:rFonts w:ascii="KaiTi" w:eastAsia="KaiTi" w:hAnsi="KaiTi"/>
        </w:rPr>
        <w:t>临界电流密度</w:t>
      </w:r>
      <w:r>
        <w:rPr>
          <w:rFonts w:ascii="KaiTi" w:eastAsia="KaiTi" w:hAnsi="KaiTi" w:hint="eastAsia"/>
        </w:rPr>
        <w:t>：</w:t>
      </w:r>
      <w:r w:rsidRPr="003809A9">
        <w:rPr>
          <w:rFonts w:ascii="KaiTi" w:eastAsia="KaiTi" w:hAnsi="KaiTi"/>
        </w:rPr>
        <w:t>当电流达到某一临界值后</w:t>
      </w:r>
      <w:r>
        <w:rPr>
          <w:rFonts w:ascii="KaiTi" w:eastAsia="KaiTi" w:hAnsi="KaiTi" w:hint="eastAsia"/>
        </w:rPr>
        <w:t>，</w:t>
      </w:r>
      <w:r w:rsidRPr="003809A9">
        <w:rPr>
          <w:rFonts w:ascii="KaiTi" w:eastAsia="KaiTi" w:hAnsi="KaiTi"/>
        </w:rPr>
        <w:t>超导体将恢复到正常态</w:t>
      </w:r>
      <w:r>
        <w:rPr>
          <w:rFonts w:ascii="KaiTi" w:eastAsia="KaiTi" w:hAnsi="KaiTi" w:hint="eastAsia"/>
        </w:rPr>
        <w:t>，</w:t>
      </w:r>
      <w:r w:rsidRPr="003809A9">
        <w:rPr>
          <w:rFonts w:ascii="KaiTi" w:eastAsia="KaiTi" w:hAnsi="KaiTi"/>
        </w:rPr>
        <w:t>这个电流值称为临界电</w:t>
      </w:r>
      <w:r>
        <w:rPr>
          <w:rFonts w:ascii="KaiTi" w:eastAsia="KaiTi" w:hAnsi="KaiTi" w:hint="eastAsia"/>
        </w:rPr>
        <w:t>流</w:t>
      </w:r>
      <w:r w:rsidRPr="003809A9">
        <w:rPr>
          <w:rFonts w:ascii="KaiTi" w:eastAsia="KaiTi" w:hAnsi="KaiTi"/>
        </w:rPr>
        <w:t>I，相应的电流密度为临界电流密度</w:t>
      </w:r>
      <w:r>
        <w:rPr>
          <w:rFonts w:ascii="KaiTi" w:eastAsia="KaiTi" w:hAnsi="KaiTi"/>
        </w:rPr>
        <w:t>j</w:t>
      </w:r>
      <w:r w:rsidRPr="003809A9">
        <w:rPr>
          <w:rFonts w:ascii="KaiTi" w:eastAsia="KaiTi" w:hAnsi="KaiTi"/>
        </w:rPr>
        <w:t>。</w:t>
      </w:r>
    </w:p>
    <w:p w14:paraId="52D1BB4D" w14:textId="022A7B63" w:rsidR="00361333" w:rsidRDefault="00361333" w:rsidP="00502E34">
      <w:pPr>
        <w:rPr>
          <w:rFonts w:ascii="KaiTi" w:eastAsia="KaiTi" w:hAnsi="KaiTi"/>
        </w:rPr>
      </w:pPr>
      <w:r w:rsidRPr="00361333">
        <w:rPr>
          <w:rFonts w:ascii="KaiTi" w:eastAsia="KaiTi" w:hAnsi="KaiTi"/>
        </w:rPr>
        <w:t>迈斯纳(Meissner)效应</w:t>
      </w:r>
      <w:r>
        <w:rPr>
          <w:rFonts w:ascii="KaiTi" w:eastAsia="KaiTi" w:hAnsi="KaiTi" w:hint="eastAsia"/>
        </w:rPr>
        <w:t>：超导温度以下，完全抗磁性。</w:t>
      </w:r>
      <w:r w:rsidR="00B11DAC">
        <w:rPr>
          <w:rFonts w:ascii="KaiTi" w:eastAsia="KaiTi" w:hAnsi="KaiTi" w:hint="eastAsia"/>
        </w:rPr>
        <w:t>（超导体的传导电流将外磁场完全抵消）</w:t>
      </w:r>
      <w:r w:rsidR="003F3EB5">
        <w:rPr>
          <w:rFonts w:ascii="KaiTi" w:eastAsia="KaiTi" w:hAnsi="KaiTi" w:hint="eastAsia"/>
        </w:rPr>
        <w:t>应用：超导磁悬浮。</w:t>
      </w:r>
    </w:p>
    <w:p w14:paraId="569CED6C" w14:textId="77777777" w:rsidR="003F040C" w:rsidRDefault="003F040C" w:rsidP="00502E34">
      <w:pPr>
        <w:rPr>
          <w:rFonts w:ascii="KaiTi" w:eastAsia="KaiTi" w:hAnsi="KaiTi"/>
        </w:rPr>
      </w:pPr>
      <w:r>
        <w:rPr>
          <w:rFonts w:ascii="KaiTi" w:eastAsia="KaiTi" w:hAnsi="KaiTi" w:hint="eastAsia"/>
        </w:rPr>
        <w:t>伦敦理论：</w:t>
      </w:r>
    </w:p>
    <w:p w14:paraId="12CF5F49" w14:textId="31E2CDC5" w:rsidR="003F040C" w:rsidRDefault="00C13D19" w:rsidP="00502E34">
      <w:pPr>
        <w:rPr>
          <w:rFonts w:ascii="KaiTi" w:eastAsia="KaiTi" w:hAnsi="KaiTi"/>
        </w:rPr>
      </w:pPr>
      <w:r w:rsidRPr="003F040C">
        <w:rPr>
          <w:rFonts w:ascii="KaiTi" w:eastAsia="KaiTi" w:hAnsi="KaiTi"/>
        </w:rPr>
        <w:drawing>
          <wp:anchor distT="0" distB="0" distL="114300" distR="114300" simplePos="0" relativeHeight="251661312" behindDoc="1" locked="0" layoutInCell="1" allowOverlap="1" wp14:anchorId="64FCD388" wp14:editId="5DC2F4B5">
            <wp:simplePos x="0" y="0"/>
            <wp:positionH relativeFrom="margin">
              <wp:align>left</wp:align>
            </wp:positionH>
            <wp:positionV relativeFrom="page">
              <wp:posOffset>8658766</wp:posOffset>
            </wp:positionV>
            <wp:extent cx="2397125" cy="488315"/>
            <wp:effectExtent l="0" t="0" r="3175" b="6985"/>
            <wp:wrapTight wrapText="bothSides">
              <wp:wrapPolygon edited="0">
                <wp:start x="0" y="0"/>
                <wp:lineTo x="0" y="21066"/>
                <wp:lineTo x="21457" y="21066"/>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97125" cy="488315"/>
                    </a:xfrm>
                    <a:prstGeom prst="rect">
                      <a:avLst/>
                    </a:prstGeom>
                  </pic:spPr>
                </pic:pic>
              </a:graphicData>
            </a:graphic>
          </wp:anchor>
        </w:drawing>
      </w:r>
      <w:r w:rsidR="003F040C" w:rsidRPr="003F040C">
        <w:rPr>
          <w:rFonts w:ascii="KaiTi" w:eastAsia="KaiTi" w:hAnsi="KaiTi"/>
        </w:rPr>
        <w:drawing>
          <wp:anchor distT="0" distB="0" distL="114300" distR="114300" simplePos="0" relativeHeight="251659264" behindDoc="1" locked="0" layoutInCell="1" allowOverlap="1" wp14:anchorId="54D2148D" wp14:editId="156A98A6">
            <wp:simplePos x="0" y="0"/>
            <wp:positionH relativeFrom="column">
              <wp:posOffset>2498725</wp:posOffset>
            </wp:positionH>
            <wp:positionV relativeFrom="page">
              <wp:posOffset>8655050</wp:posOffset>
            </wp:positionV>
            <wp:extent cx="2741295" cy="434340"/>
            <wp:effectExtent l="0" t="0" r="1905" b="3810"/>
            <wp:wrapTight wrapText="bothSides">
              <wp:wrapPolygon edited="0">
                <wp:start x="0" y="0"/>
                <wp:lineTo x="0" y="20842"/>
                <wp:lineTo x="21465" y="20842"/>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41295" cy="434340"/>
                    </a:xfrm>
                    <a:prstGeom prst="rect">
                      <a:avLst/>
                    </a:prstGeom>
                  </pic:spPr>
                </pic:pic>
              </a:graphicData>
            </a:graphic>
            <wp14:sizeRelH relativeFrom="margin">
              <wp14:pctWidth>0</wp14:pctWidth>
            </wp14:sizeRelH>
            <wp14:sizeRelV relativeFrom="margin">
              <wp14:pctHeight>0</wp14:pctHeight>
            </wp14:sizeRelV>
          </wp:anchor>
        </w:drawing>
      </w:r>
    </w:p>
    <w:p w14:paraId="370372E0" w14:textId="77777777" w:rsidR="003F040C" w:rsidRDefault="003F040C" w:rsidP="00502E34">
      <w:pPr>
        <w:rPr>
          <w:rFonts w:ascii="KaiTi" w:eastAsia="KaiTi" w:hAnsi="KaiTi"/>
        </w:rPr>
      </w:pPr>
    </w:p>
    <w:p w14:paraId="27230E24" w14:textId="77777777" w:rsidR="003F040C" w:rsidRDefault="003F040C" w:rsidP="00502E34">
      <w:pPr>
        <w:rPr>
          <w:rFonts w:ascii="KaiTi" w:eastAsia="KaiTi" w:hAnsi="KaiTi"/>
        </w:rPr>
      </w:pPr>
    </w:p>
    <w:p w14:paraId="021F0783" w14:textId="77777777" w:rsidR="00C13D19" w:rsidRDefault="00C13D19" w:rsidP="00502E34">
      <w:pPr>
        <w:rPr>
          <w:rFonts w:ascii="KaiTi" w:eastAsia="KaiTi" w:hAnsi="KaiTi"/>
        </w:rPr>
      </w:pPr>
    </w:p>
    <w:p w14:paraId="3694A0B8" w14:textId="1B32ACE2" w:rsidR="00F9712F" w:rsidRDefault="003F040C" w:rsidP="00502E34">
      <w:pPr>
        <w:rPr>
          <w:rFonts w:ascii="KaiTi" w:eastAsia="KaiTi" w:hAnsi="KaiTi"/>
        </w:rPr>
      </w:pPr>
      <w:r>
        <w:rPr>
          <w:rFonts w:ascii="KaiTi" w:eastAsia="KaiTi" w:hAnsi="KaiTi" w:hint="eastAsia"/>
        </w:rPr>
        <w:t>在表面，磁场可以穿透超导体的一定深度，指数衰减。</w:t>
      </w:r>
    </w:p>
    <w:p w14:paraId="32CC2E7A" w14:textId="614047CA" w:rsidR="003F040C" w:rsidRDefault="00F9712F" w:rsidP="00502E34">
      <w:pPr>
        <w:rPr>
          <w:rFonts w:ascii="KaiTi" w:eastAsia="KaiTi" w:hAnsi="KaiTi"/>
        </w:rPr>
      </w:pPr>
      <w:r w:rsidRPr="00F9712F">
        <w:rPr>
          <w:rFonts w:ascii="KaiTi" w:eastAsia="KaiTi" w:hAnsi="KaiTi"/>
        </w:rPr>
        <w:lastRenderedPageBreak/>
        <w:t xml:space="preserve">超导微观机制 </w:t>
      </w:r>
      <w:r>
        <w:rPr>
          <w:rFonts w:ascii="KaiTi" w:eastAsia="KaiTi" w:hAnsi="KaiTi" w:hint="eastAsia"/>
        </w:rPr>
        <w:t>：</w:t>
      </w:r>
      <w:r>
        <w:rPr>
          <w:rFonts w:ascii="KaiTi" w:eastAsia="KaiTi" w:hAnsi="KaiTi"/>
        </w:rPr>
        <w:fldChar w:fldCharType="begin"/>
      </w:r>
      <w:r>
        <w:rPr>
          <w:rFonts w:ascii="KaiTi" w:eastAsia="KaiTi" w:hAnsi="KaiTi"/>
        </w:rPr>
        <w:instrText xml:space="preserve"> </w:instrText>
      </w:r>
      <w:r>
        <w:rPr>
          <w:rFonts w:ascii="KaiTi" w:eastAsia="KaiTi" w:hAnsi="KaiTi" w:hint="eastAsia"/>
        </w:rPr>
        <w:instrText>eq \o\ac(○,1)</w:instrText>
      </w:r>
      <w:r>
        <w:rPr>
          <w:rFonts w:ascii="KaiTi" w:eastAsia="KaiTi" w:hAnsi="KaiTi"/>
        </w:rPr>
        <w:fldChar w:fldCharType="end"/>
      </w:r>
      <w:r w:rsidRPr="00F9712F">
        <w:rPr>
          <w:rFonts w:ascii="KaiTi" w:eastAsia="KaiTi" w:hAnsi="KaiTi"/>
        </w:rPr>
        <w:t>人们意识到超导转变后的能量降低是由于超导电子凝聚到一个带隙以下，结合宏观超导现象（零电阻</w:t>
      </w:r>
      <w:r>
        <w:rPr>
          <w:rFonts w:ascii="KaiTi" w:eastAsia="KaiTi" w:hAnsi="KaiTi" w:hint="eastAsia"/>
        </w:rPr>
        <w:t>）</w:t>
      </w:r>
      <w:r w:rsidRPr="00F9712F">
        <w:rPr>
          <w:rFonts w:ascii="KaiTi" w:eastAsia="KaiTi" w:hAnsi="KaiTi"/>
        </w:rPr>
        <w:t>和相干长度揭示的超导电子长程有序</w:t>
      </w:r>
      <w:r>
        <w:rPr>
          <w:rFonts w:ascii="KaiTi" w:eastAsia="KaiTi" w:hAnsi="KaiTi" w:hint="eastAsia"/>
        </w:rPr>
        <w:t>。</w:t>
      </w:r>
      <w:r>
        <w:rPr>
          <w:rFonts w:ascii="KaiTi" w:eastAsia="KaiTi" w:hAnsi="KaiTi"/>
        </w:rPr>
        <w:fldChar w:fldCharType="begin"/>
      </w:r>
      <w:r>
        <w:rPr>
          <w:rFonts w:ascii="KaiTi" w:eastAsia="KaiTi" w:hAnsi="KaiTi"/>
        </w:rPr>
        <w:instrText xml:space="preserve"> </w:instrText>
      </w:r>
      <w:r>
        <w:rPr>
          <w:rFonts w:ascii="KaiTi" w:eastAsia="KaiTi" w:hAnsi="KaiTi" w:hint="eastAsia"/>
        </w:rPr>
        <w:instrText>eq \o\ac(○,2)</w:instrText>
      </w:r>
      <w:r>
        <w:rPr>
          <w:rFonts w:ascii="KaiTi" w:eastAsia="KaiTi" w:hAnsi="KaiTi"/>
        </w:rPr>
        <w:fldChar w:fldCharType="end"/>
      </w:r>
      <w:r w:rsidRPr="00F9712F">
        <w:rPr>
          <w:rFonts w:ascii="KaiTi" w:eastAsia="KaiTi" w:hAnsi="KaiTi"/>
        </w:rPr>
        <w:t>人们意识到超导转变后的能量降低是由于超导电子凝聚到一个带隙以下，结合宏观超导现象（零电阻）和相干长度揭示的超导电子长程有序</w:t>
      </w:r>
      <w:r>
        <w:rPr>
          <w:rFonts w:ascii="KaiTi" w:eastAsia="KaiTi" w:hAnsi="KaiTi" w:hint="eastAsia"/>
        </w:rPr>
        <w:t>。</w:t>
      </w:r>
      <w:r>
        <w:rPr>
          <w:rFonts w:ascii="KaiTi" w:eastAsia="KaiTi" w:hAnsi="KaiTi"/>
        </w:rPr>
        <w:fldChar w:fldCharType="begin"/>
      </w:r>
      <w:r>
        <w:rPr>
          <w:rFonts w:ascii="KaiTi" w:eastAsia="KaiTi" w:hAnsi="KaiTi"/>
        </w:rPr>
        <w:instrText xml:space="preserve"> </w:instrText>
      </w:r>
      <w:r>
        <w:rPr>
          <w:rFonts w:ascii="KaiTi" w:eastAsia="KaiTi" w:hAnsi="KaiTi" w:hint="eastAsia"/>
        </w:rPr>
        <w:instrText>eq \o\ac(○,3)</w:instrText>
      </w:r>
      <w:r>
        <w:rPr>
          <w:rFonts w:ascii="KaiTi" w:eastAsia="KaiTi" w:hAnsi="KaiTi"/>
        </w:rPr>
        <w:fldChar w:fldCharType="end"/>
      </w:r>
      <w:r w:rsidRPr="00F9712F">
        <w:rPr>
          <w:rFonts w:ascii="KaiTi" w:eastAsia="KaiTi" w:hAnsi="KaiTi"/>
        </w:rPr>
        <w:t>电子之间的相互作用一般只有库伦相互作用，但这是一种排斥力，如果正常电子到超导电子的凝聚是通过库伦相互作用</w:t>
      </w:r>
      <w:r>
        <w:rPr>
          <w:rFonts w:ascii="KaiTi" w:eastAsia="KaiTi" w:hAnsi="KaiTi" w:hint="eastAsia"/>
        </w:rPr>
        <w:t>，</w:t>
      </w:r>
      <w:r w:rsidRPr="00F9712F">
        <w:rPr>
          <w:rFonts w:ascii="KaiTi" w:eastAsia="KaiTi" w:hAnsi="KaiTi"/>
        </w:rPr>
        <w:t>那么就会导致超导态是高能态的矛盾结果。</w:t>
      </w:r>
    </w:p>
    <w:p w14:paraId="7A0F06EB" w14:textId="77777777" w:rsidR="00E85935" w:rsidRDefault="00E85935" w:rsidP="00502E34">
      <w:pPr>
        <w:rPr>
          <w:rFonts w:ascii="KaiTi" w:eastAsia="KaiTi" w:hAnsi="KaiTi" w:hint="eastAsia"/>
        </w:rPr>
      </w:pPr>
    </w:p>
    <w:p w14:paraId="20074DA4" w14:textId="7E85591C" w:rsidR="003A2135" w:rsidRDefault="003A2135" w:rsidP="00502E34">
      <w:pPr>
        <w:rPr>
          <w:rFonts w:ascii="KaiTi" w:eastAsia="KaiTi" w:hAnsi="KaiTi"/>
        </w:rPr>
      </w:pPr>
      <w:r w:rsidRPr="003A2135">
        <w:rPr>
          <w:rFonts w:ascii="KaiTi" w:eastAsia="KaiTi" w:hAnsi="KaiTi"/>
        </w:rPr>
        <w:t>同位素效应</w:t>
      </w:r>
      <w:r>
        <w:rPr>
          <w:rFonts w:ascii="KaiTi" w:eastAsia="KaiTi" w:hAnsi="KaiTi" w:hint="eastAsia"/>
        </w:rPr>
        <w:t>：</w:t>
      </w:r>
      <m:oMath>
        <m:sSub>
          <m:sSubPr>
            <m:ctrlPr>
              <w:rPr>
                <w:rFonts w:ascii="Cambria Math" w:eastAsia="KaiTi" w:hAnsi="Cambria Math"/>
                <w:i/>
              </w:rPr>
            </m:ctrlPr>
          </m:sSubPr>
          <m:e>
            <m:r>
              <w:rPr>
                <w:rFonts w:ascii="Cambria Math" w:eastAsia="KaiTi" w:hAnsi="Cambria Math"/>
              </w:rPr>
              <m:t>T</m:t>
            </m:r>
          </m:e>
          <m:sub>
            <m:r>
              <w:rPr>
                <w:rFonts w:ascii="Cambria Math" w:eastAsia="KaiTi" w:hAnsi="Cambria Math"/>
              </w:rPr>
              <m:t>c</m:t>
            </m:r>
          </m:sub>
        </m:sSub>
        <m:r>
          <w:rPr>
            <w:rFonts w:ascii="Cambria Math" w:eastAsia="KaiTi" w:hAnsi="Cambria Math"/>
          </w:rPr>
          <m:t>=</m:t>
        </m:r>
        <m:f>
          <m:fPr>
            <m:type m:val="skw"/>
            <m:ctrlPr>
              <w:rPr>
                <w:rFonts w:ascii="Cambria Math" w:eastAsia="KaiTi" w:hAnsi="Cambria Math"/>
                <w:i/>
              </w:rPr>
            </m:ctrlPr>
          </m:fPr>
          <m:num>
            <m:r>
              <w:rPr>
                <w:rFonts w:ascii="Cambria Math" w:eastAsia="KaiTi" w:hAnsi="Cambria Math"/>
              </w:rPr>
              <m:t>C</m:t>
            </m:r>
          </m:num>
          <m:den>
            <m:rad>
              <m:radPr>
                <m:degHide m:val="1"/>
                <m:ctrlPr>
                  <w:rPr>
                    <w:rFonts w:ascii="Cambria Math" w:eastAsia="KaiTi" w:hAnsi="Cambria Math"/>
                    <w:i/>
                  </w:rPr>
                </m:ctrlPr>
              </m:radPr>
              <m:deg/>
              <m:e>
                <m:r>
                  <w:rPr>
                    <w:rFonts w:ascii="Cambria Math" w:eastAsia="KaiTi" w:hAnsi="Cambria Math"/>
                  </w:rPr>
                  <m:t>M</m:t>
                </m:r>
              </m:e>
            </m:rad>
          </m:den>
        </m:f>
      </m:oMath>
      <w:r>
        <w:rPr>
          <w:rFonts w:ascii="KaiTi" w:eastAsia="KaiTi" w:hAnsi="KaiTi" w:hint="eastAsia"/>
        </w:rPr>
        <w:t>。（考虑晶格振动）</w:t>
      </w:r>
    </w:p>
    <w:p w14:paraId="5CB88905" w14:textId="5B4706E1" w:rsidR="00DF452C" w:rsidRDefault="00DF452C" w:rsidP="00502E34">
      <w:pPr>
        <w:rPr>
          <w:rFonts w:ascii="KaiTi" w:eastAsia="KaiTi" w:hAnsi="KaiTi"/>
        </w:rPr>
      </w:pPr>
      <w:r>
        <w:rPr>
          <w:rFonts w:ascii="KaiTi" w:eastAsia="KaiTi" w:hAnsi="KaiTi" w:hint="eastAsia"/>
        </w:rPr>
        <w:t>B</w:t>
      </w:r>
      <w:r>
        <w:rPr>
          <w:rFonts w:ascii="KaiTi" w:eastAsia="KaiTi" w:hAnsi="KaiTi"/>
        </w:rPr>
        <w:t>CS</w:t>
      </w:r>
      <w:r>
        <w:rPr>
          <w:rFonts w:ascii="KaiTi" w:eastAsia="KaiTi" w:hAnsi="KaiTi" w:hint="eastAsia"/>
        </w:rPr>
        <w:t>理论：</w:t>
      </w:r>
      <w:r w:rsidRPr="00DF452C">
        <w:rPr>
          <w:rFonts w:ascii="KaiTi" w:eastAsia="KaiTi" w:hAnsi="KaiTi"/>
        </w:rPr>
        <w:t>超导体中自旋、动量均相反的电子在以声子为媒介的间接相互作用下，可以形成束缚电 子对-Cooper对，Cooper对在晶格当中可以无损耗地运动，从而形成零电阻的超导电流。</w:t>
      </w:r>
    </w:p>
    <w:p w14:paraId="4EDFC92B" w14:textId="3BBA0D86" w:rsidR="00DF452C" w:rsidRDefault="00DF452C" w:rsidP="00502E34">
      <w:pPr>
        <w:rPr>
          <w:rFonts w:ascii="KaiTi" w:eastAsia="KaiTi" w:hAnsi="KaiTi"/>
        </w:rPr>
      </w:pPr>
      <w:r>
        <w:rPr>
          <w:rFonts w:ascii="KaiTi" w:eastAsia="KaiTi" w:hAnsi="KaiTi" w:hint="eastAsia"/>
        </w:rPr>
        <w:t>超导体基态能隙方程：</w:t>
      </w:r>
      <w:r w:rsidRPr="00DF452C">
        <w:rPr>
          <w:rFonts w:ascii="KaiTi" w:eastAsia="KaiTi" w:hAnsi="KaiTi"/>
        </w:rPr>
        <w:drawing>
          <wp:inline distT="0" distB="0" distL="0" distR="0" wp14:anchorId="72E6E8A9" wp14:editId="492B5CE8">
            <wp:extent cx="1262893" cy="31687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4510" cy="322296"/>
                    </a:xfrm>
                    <a:prstGeom prst="rect">
                      <a:avLst/>
                    </a:prstGeom>
                  </pic:spPr>
                </pic:pic>
              </a:graphicData>
            </a:graphic>
          </wp:inline>
        </w:drawing>
      </w:r>
    </w:p>
    <w:p w14:paraId="6BA5A006" w14:textId="2D894CD9" w:rsidR="008A6B54" w:rsidRDefault="008A6B54" w:rsidP="00502E34">
      <w:pPr>
        <w:rPr>
          <w:rFonts w:ascii="KaiTi" w:eastAsia="KaiTi" w:hAnsi="KaiTi"/>
        </w:rPr>
      </w:pPr>
      <w:r>
        <w:rPr>
          <w:rFonts w:ascii="KaiTi" w:eastAsia="KaiTi" w:hAnsi="KaiTi" w:hint="eastAsia"/>
        </w:rPr>
        <w:t>B</w:t>
      </w:r>
      <w:r>
        <w:rPr>
          <w:rFonts w:ascii="KaiTi" w:eastAsia="KaiTi" w:hAnsi="KaiTi"/>
        </w:rPr>
        <w:t>CS</w:t>
      </w:r>
      <w:r>
        <w:rPr>
          <w:rFonts w:ascii="KaiTi" w:eastAsia="KaiTi" w:hAnsi="KaiTi" w:hint="eastAsia"/>
        </w:rPr>
        <w:t>理论配对电子自旋-动量均相反</w:t>
      </w:r>
      <w:r w:rsidR="00990868">
        <w:rPr>
          <w:rFonts w:ascii="KaiTi" w:eastAsia="KaiTi" w:hAnsi="KaiTi" w:hint="eastAsia"/>
        </w:rPr>
        <w:t>，库伯对形成准粒子为玻色子，可以发生玻色爱因斯坦凝聚。</w:t>
      </w:r>
    </w:p>
    <w:p w14:paraId="0755F4D5" w14:textId="77777777" w:rsidR="00E85935" w:rsidRDefault="00E85935" w:rsidP="00502E34">
      <w:pPr>
        <w:rPr>
          <w:rFonts w:ascii="KaiTi" w:eastAsia="KaiTi" w:hAnsi="KaiTi" w:hint="eastAsia"/>
        </w:rPr>
      </w:pPr>
    </w:p>
    <w:p w14:paraId="28D1A521" w14:textId="241C865E" w:rsidR="00664CDC" w:rsidRDefault="00664CDC" w:rsidP="00502E34">
      <w:pPr>
        <w:rPr>
          <w:rFonts w:ascii="KaiTi" w:eastAsia="KaiTi" w:hAnsi="KaiTi"/>
        </w:rPr>
      </w:pPr>
      <w:r>
        <w:rPr>
          <w:rFonts w:ascii="KaiTi" w:eastAsia="KaiTi" w:hAnsi="KaiTi" w:hint="eastAsia"/>
        </w:rPr>
        <w:t>零电阻起源：</w:t>
      </w:r>
      <w:r>
        <w:rPr>
          <w:rFonts w:ascii="KaiTi" w:eastAsia="KaiTi" w:hAnsi="KaiTi"/>
        </w:rPr>
        <w:fldChar w:fldCharType="begin"/>
      </w:r>
      <w:r>
        <w:rPr>
          <w:rFonts w:ascii="KaiTi" w:eastAsia="KaiTi" w:hAnsi="KaiTi"/>
        </w:rPr>
        <w:instrText xml:space="preserve"> </w:instrText>
      </w:r>
      <w:r>
        <w:rPr>
          <w:rFonts w:ascii="KaiTi" w:eastAsia="KaiTi" w:hAnsi="KaiTi" w:hint="eastAsia"/>
        </w:rPr>
        <w:instrText>eq \o\ac(○,1)</w:instrText>
      </w:r>
      <w:r>
        <w:rPr>
          <w:rFonts w:ascii="KaiTi" w:eastAsia="KaiTi" w:hAnsi="KaiTi"/>
        </w:rPr>
        <w:fldChar w:fldCharType="end"/>
      </w:r>
      <w:r w:rsidRPr="00664CDC">
        <w:rPr>
          <w:rFonts w:ascii="KaiTi" w:eastAsia="KaiTi" w:hAnsi="KaiTi"/>
        </w:rPr>
        <w:t>因为这对电子有相反的动量，其合成动量也是零。如果有许多库柏对形成，它们都将处于相同的状态——零动量。</w:t>
      </w:r>
      <w:r>
        <w:rPr>
          <w:rFonts w:ascii="KaiTi" w:eastAsia="KaiTi" w:hAnsi="KaiTi"/>
        </w:rPr>
        <w:fldChar w:fldCharType="begin"/>
      </w:r>
      <w:r>
        <w:rPr>
          <w:rFonts w:ascii="KaiTi" w:eastAsia="KaiTi" w:hAnsi="KaiTi"/>
        </w:rPr>
        <w:instrText xml:space="preserve"> </w:instrText>
      </w:r>
      <w:r>
        <w:rPr>
          <w:rFonts w:ascii="KaiTi" w:eastAsia="KaiTi" w:hAnsi="KaiTi" w:hint="eastAsia"/>
        </w:rPr>
        <w:instrText>eq \o\ac(○,2)</w:instrText>
      </w:r>
      <w:r>
        <w:rPr>
          <w:rFonts w:ascii="KaiTi" w:eastAsia="KaiTi" w:hAnsi="KaiTi"/>
        </w:rPr>
        <w:fldChar w:fldCharType="end"/>
      </w:r>
      <w:r w:rsidRPr="00664CDC">
        <w:rPr>
          <w:rFonts w:ascii="KaiTi" w:eastAsia="KaiTi" w:hAnsi="KaiTi"/>
        </w:rPr>
        <w:t>对于普通金属来说，单个电子会因电流而分散和丢失。对于超导体，只能同时改变所有</w:t>
      </w:r>
      <w:r w:rsidR="005B59BB" w:rsidRPr="00664CDC">
        <w:rPr>
          <w:rFonts w:ascii="KaiTi" w:eastAsia="KaiTi" w:hAnsi="KaiTi"/>
        </w:rPr>
        <w:t>库柏对</w:t>
      </w:r>
      <w:r w:rsidRPr="00664CDC">
        <w:rPr>
          <w:rFonts w:ascii="KaiTi" w:eastAsia="KaiTi" w:hAnsi="KaiTi"/>
        </w:rPr>
        <w:t>中的k</w:t>
      </w:r>
      <w:r>
        <w:rPr>
          <w:rFonts w:ascii="KaiTi" w:eastAsia="KaiTi" w:hAnsi="KaiTi" w:hint="eastAsia"/>
        </w:rPr>
        <w:t>，</w:t>
      </w:r>
      <w:r w:rsidRPr="00664CDC">
        <w:rPr>
          <w:rFonts w:ascii="KaiTi" w:eastAsia="KaiTi" w:hAnsi="KaiTi"/>
        </w:rPr>
        <w:t>这是不可能的</w:t>
      </w:r>
      <w:r>
        <w:rPr>
          <w:rFonts w:ascii="KaiTi" w:eastAsia="KaiTi" w:hAnsi="KaiTi" w:hint="eastAsia"/>
        </w:rPr>
        <w:t>。</w:t>
      </w:r>
      <w:r>
        <w:rPr>
          <w:rFonts w:ascii="KaiTi" w:eastAsia="KaiTi" w:hAnsi="KaiTi"/>
        </w:rPr>
        <w:fldChar w:fldCharType="begin"/>
      </w:r>
      <w:r>
        <w:rPr>
          <w:rFonts w:ascii="KaiTi" w:eastAsia="KaiTi" w:hAnsi="KaiTi"/>
        </w:rPr>
        <w:instrText xml:space="preserve"> </w:instrText>
      </w:r>
      <w:r>
        <w:rPr>
          <w:rFonts w:ascii="KaiTi" w:eastAsia="KaiTi" w:hAnsi="KaiTi" w:hint="eastAsia"/>
        </w:rPr>
        <w:instrText>eq \o\ac(○,3)</w:instrText>
      </w:r>
      <w:r>
        <w:rPr>
          <w:rFonts w:ascii="KaiTi" w:eastAsia="KaiTi" w:hAnsi="KaiTi"/>
        </w:rPr>
        <w:fldChar w:fldCharType="end"/>
      </w:r>
      <w:r w:rsidRPr="00664CDC">
        <w:rPr>
          <w:rFonts w:ascii="KaiTi" w:eastAsia="KaiTi" w:hAnsi="KaiTi"/>
        </w:rPr>
        <w:t>库柏对可以分开，但这需要耗费2Δ，而且它们可能很快再次凝聚</w:t>
      </w:r>
      <w:r w:rsidR="00F5048D">
        <w:rPr>
          <w:rFonts w:ascii="KaiTi" w:eastAsia="KaiTi" w:hAnsi="KaiTi" w:hint="eastAsia"/>
        </w:rPr>
        <w:t>，</w:t>
      </w:r>
      <w:r>
        <w:rPr>
          <w:rFonts w:ascii="KaiTi" w:eastAsia="KaiTi" w:hAnsi="KaiTi" w:hint="eastAsia"/>
        </w:rPr>
        <w:t>但高磁场与高电流密度可以实现。</w:t>
      </w:r>
    </w:p>
    <w:p w14:paraId="755B8DA6" w14:textId="5E1C38E3" w:rsidR="00CA09ED" w:rsidRPr="00DF452C" w:rsidRDefault="00CA09ED" w:rsidP="00CA09ED">
      <w:pPr>
        <w:jc w:val="center"/>
        <w:rPr>
          <w:rFonts w:ascii="KaiTi" w:eastAsia="KaiTi" w:hAnsi="KaiTi" w:hint="eastAsia"/>
        </w:rPr>
      </w:pPr>
      <w:r w:rsidRPr="00CA09ED">
        <w:rPr>
          <w:rFonts w:ascii="KaiTi" w:eastAsia="KaiTi" w:hAnsi="KaiTi"/>
        </w:rPr>
        <w:drawing>
          <wp:inline distT="0" distB="0" distL="0" distR="0" wp14:anchorId="7BBF48CF" wp14:editId="1C0B1A64">
            <wp:extent cx="4671588" cy="87262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527" cy="873919"/>
                    </a:xfrm>
                    <a:prstGeom prst="rect">
                      <a:avLst/>
                    </a:prstGeom>
                  </pic:spPr>
                </pic:pic>
              </a:graphicData>
            </a:graphic>
          </wp:inline>
        </w:drawing>
      </w:r>
    </w:p>
    <w:sectPr w:rsidR="00CA09ED" w:rsidRPr="00DF452C">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25"/>
    <w:rsid w:val="00097527"/>
    <w:rsid w:val="00361333"/>
    <w:rsid w:val="003809A9"/>
    <w:rsid w:val="003A2135"/>
    <w:rsid w:val="003F040C"/>
    <w:rsid w:val="003F3EB5"/>
    <w:rsid w:val="004B1925"/>
    <w:rsid w:val="00502E34"/>
    <w:rsid w:val="005B59BB"/>
    <w:rsid w:val="005F3C29"/>
    <w:rsid w:val="00664CDC"/>
    <w:rsid w:val="008A6B54"/>
    <w:rsid w:val="00990868"/>
    <w:rsid w:val="00997BAB"/>
    <w:rsid w:val="00B11DAC"/>
    <w:rsid w:val="00C13D19"/>
    <w:rsid w:val="00CA09ED"/>
    <w:rsid w:val="00D36695"/>
    <w:rsid w:val="00DF452C"/>
    <w:rsid w:val="00E85935"/>
    <w:rsid w:val="00F5048D"/>
    <w:rsid w:val="00F84A7F"/>
    <w:rsid w:val="00F97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51B1"/>
  <w15:chartTrackingRefBased/>
  <w15:docId w15:val="{32CBD8F1-3868-41B4-B812-7F5AB9D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29"/>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1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24</cp:revision>
  <dcterms:created xsi:type="dcterms:W3CDTF">2021-12-07T15:45:00Z</dcterms:created>
  <dcterms:modified xsi:type="dcterms:W3CDTF">2021-12-08T06:51:00Z</dcterms:modified>
</cp:coreProperties>
</file>