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D050" w14:textId="16A4405D" w:rsidR="00EC3835" w:rsidRDefault="00EC3835" w:rsidP="00EC3835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材料的磁学性质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>（笔记）</w:t>
      </w:r>
    </w:p>
    <w:p w14:paraId="5ECE9463" w14:textId="2F5B7F78" w:rsidR="001F7119" w:rsidRDefault="00EC3835">
      <w:pPr>
        <w:rPr>
          <w:rFonts w:ascii="楷体" w:eastAsia="楷体" w:hAnsi="楷体"/>
        </w:rPr>
      </w:pPr>
      <w:r w:rsidRPr="00EC3835">
        <w:rPr>
          <w:rFonts w:ascii="楷体" w:eastAsia="楷体" w:hAnsi="楷体" w:hint="eastAsia"/>
        </w:rPr>
        <w:t>自旋单态，空间波函数为对称的；自旋三重态，空间波函数为反对称的。</w:t>
      </w:r>
    </w:p>
    <w:p w14:paraId="6435E7CC" w14:textId="77777777" w:rsidR="00B40F6A" w:rsidRDefault="00B40F6A">
      <w:pPr>
        <w:rPr>
          <w:rFonts w:ascii="楷体" w:eastAsia="楷体" w:hAnsi="楷体"/>
        </w:rPr>
      </w:pPr>
    </w:p>
    <w:p w14:paraId="71BDE966" w14:textId="030A68B6" w:rsidR="002D0579" w:rsidRDefault="002D0579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交换劈裂：交换积分J&gt;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，</w:t>
      </w:r>
      <w:r w:rsidRPr="002D0579">
        <w:rPr>
          <w:rFonts w:ascii="楷体" w:eastAsia="楷体" w:hAnsi="楷体"/>
        </w:rPr>
        <w:t>自旋同向能量低</w:t>
      </w:r>
      <w:r>
        <w:rPr>
          <w:rFonts w:ascii="楷体" w:eastAsia="楷体" w:hAnsi="楷体" w:hint="eastAsia"/>
        </w:rPr>
        <w:t>，自发磁化显示铁磁性；交换积分J</w:t>
      </w:r>
      <w:r>
        <w:rPr>
          <w:rFonts w:ascii="楷体" w:eastAsia="楷体" w:hAnsi="楷体"/>
        </w:rPr>
        <w:t>&lt;0</w:t>
      </w:r>
      <w:r>
        <w:rPr>
          <w:rFonts w:ascii="楷体" w:eastAsia="楷体" w:hAnsi="楷体" w:hint="eastAsia"/>
        </w:rPr>
        <w:t>，自旋反向能量低，反铁磁性质。</w:t>
      </w:r>
      <w:r w:rsidR="00B40F6A" w:rsidRPr="00B40F6A">
        <w:rPr>
          <w:rFonts w:ascii="楷体" w:eastAsia="楷体" w:hAnsi="楷体"/>
        </w:rPr>
        <w:t>本质：静电力迫使电子自旋平行排列，像有强磁场作用一样——外斯分子场。</w:t>
      </w:r>
    </w:p>
    <w:p w14:paraId="415FBB4D" w14:textId="10A140C2" w:rsidR="00B40F6A" w:rsidRDefault="00B40F6A" w:rsidP="002D0579">
      <w:pPr>
        <w:rPr>
          <w:rFonts w:ascii="楷体" w:eastAsia="楷体" w:hAnsi="楷体"/>
        </w:rPr>
      </w:pPr>
    </w:p>
    <w:p w14:paraId="153E1D68" w14:textId="212992C9" w:rsidR="00B40F6A" w:rsidRDefault="00B40F6A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磁性的S</w:t>
      </w:r>
      <w:r>
        <w:rPr>
          <w:rFonts w:ascii="楷体" w:eastAsia="楷体" w:hAnsi="楷体"/>
        </w:rPr>
        <w:t>toner</w:t>
      </w:r>
      <w:r>
        <w:rPr>
          <w:rFonts w:ascii="楷体" w:eastAsia="楷体" w:hAnsi="楷体" w:hint="eastAsia"/>
        </w:rPr>
        <w:t>判据：</w:t>
      </w:r>
      <m:oMath>
        <m:r>
          <w:rPr>
            <w:rFonts w:ascii="Cambria Math" w:eastAsia="楷体" w:hAnsi="Cambria Math"/>
          </w:rPr>
          <m:t>λ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μ</m:t>
            </m:r>
          </m:e>
          <m:sub>
            <m:r>
              <w:rPr>
                <w:rFonts w:ascii="Cambria Math" w:eastAsia="楷体" w:hAnsi="Cambria Math"/>
              </w:rPr>
              <m:t>B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D(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F</m:t>
            </m:r>
          </m:sub>
        </m:sSub>
        <m:r>
          <w:rPr>
            <w:rFonts w:ascii="Cambria Math" w:eastAsia="楷体" w:hAnsi="Cambria Math"/>
          </w:rPr>
          <m:t>)&gt;=1</m:t>
        </m:r>
      </m:oMath>
    </w:p>
    <w:p w14:paraId="52F0FB97" w14:textId="5098D6DF" w:rsidR="00DA4DCE" w:rsidRDefault="00DA4DCE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范霍夫奇点：晶体固体态密度中的奇点，范霍夫奇点出现的波矢量被称为</w:t>
      </w:r>
      <w:proofErr w:type="gramStart"/>
      <w:r>
        <w:rPr>
          <w:rFonts w:ascii="楷体" w:eastAsia="楷体" w:hAnsi="楷体" w:hint="eastAsia"/>
        </w:rPr>
        <w:t>布里渊区的</w:t>
      </w:r>
      <w:proofErr w:type="gramEnd"/>
      <w:r>
        <w:rPr>
          <w:rFonts w:ascii="楷体" w:eastAsia="楷体" w:hAnsi="楷体" w:hint="eastAsia"/>
        </w:rPr>
        <w:t>临界点。</w:t>
      </w:r>
    </w:p>
    <w:p w14:paraId="1277FB36" w14:textId="556AC922" w:rsidR="00DA4DCE" w:rsidRDefault="00DA4DCE" w:rsidP="002D0579">
      <w:pPr>
        <w:rPr>
          <w:rFonts w:ascii="楷体" w:eastAsia="楷体" w:hAnsi="楷体"/>
        </w:rPr>
      </w:pPr>
    </w:p>
    <w:p w14:paraId="7CB2F025" w14:textId="0FE9FB34" w:rsidR="00FB24D9" w:rsidRDefault="00FB24D9" w:rsidP="002D0579">
      <w:pPr>
        <w:rPr>
          <w:rFonts w:ascii="楷体" w:eastAsia="楷体" w:hAnsi="楷体"/>
        </w:rPr>
      </w:pPr>
      <w:r w:rsidRPr="00FB24D9">
        <w:rPr>
          <w:rFonts w:ascii="楷体" w:eastAsia="楷体" w:hAnsi="楷体"/>
        </w:rPr>
        <w:t>磁畴--电子的自旋磁矩可以不靠磁场而取得一致的方向。一个磁畴中约有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10</m:t>
            </m:r>
          </m:e>
          <m:sup>
            <m:r>
              <w:rPr>
                <w:rFonts w:ascii="Cambria Math" w:eastAsia="楷体" w:hAnsi="Cambria Math"/>
              </w:rPr>
              <m:t>12</m:t>
            </m:r>
          </m:sup>
        </m:sSup>
      </m:oMath>
      <w:r w:rsidRPr="00FB24D9">
        <w:rPr>
          <w:rFonts w:ascii="楷体" w:eastAsia="楷体" w:hAnsi="楷体"/>
        </w:rPr>
        <w:t>--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10</m:t>
            </m:r>
          </m:e>
          <m:sup>
            <m:r>
              <w:rPr>
                <w:rFonts w:ascii="Cambria Math" w:eastAsia="楷体" w:hAnsi="Cambria Math"/>
              </w:rPr>
              <m:t>15</m:t>
            </m:r>
          </m:sup>
        </m:sSup>
      </m:oMath>
      <w:proofErr w:type="gramStart"/>
      <w:r w:rsidRPr="00FB24D9">
        <w:rPr>
          <w:rFonts w:ascii="楷体" w:eastAsia="楷体" w:hAnsi="楷体"/>
        </w:rPr>
        <w:t>个</w:t>
      </w:r>
      <w:proofErr w:type="gramEnd"/>
      <w:r w:rsidRPr="00FB24D9">
        <w:rPr>
          <w:rFonts w:ascii="楷体" w:eastAsia="楷体" w:hAnsi="楷体"/>
        </w:rPr>
        <w:t>原子。</w:t>
      </w:r>
    </w:p>
    <w:p w14:paraId="1E56B41D" w14:textId="78CAA8F1" w:rsidR="00FB24D9" w:rsidRDefault="00FB24D9" w:rsidP="002D0579">
      <w:pPr>
        <w:rPr>
          <w:rFonts w:ascii="楷体" w:eastAsia="楷体" w:hAnsi="楷体"/>
        </w:rPr>
      </w:pPr>
      <w:r w:rsidRPr="00FB24D9">
        <w:rPr>
          <w:rFonts w:ascii="楷体" w:eastAsia="楷体" w:hAnsi="楷体"/>
        </w:rPr>
        <w:t>在没有外磁场的条件下，铁磁质中电子自旋磁矩可以在小范围内“自发地”排列起来，形成 一个个小的“自发磁化区”，叫做“磁畴” 。</w:t>
      </w:r>
    </w:p>
    <w:p w14:paraId="11C02023" w14:textId="68BBEC7A" w:rsidR="002305BE" w:rsidRDefault="002305BE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铁磁体：饱和磁化，剩余磁化，矫顽力，磁滞回线。</w:t>
      </w:r>
      <w:r w:rsidR="00B75B80">
        <w:rPr>
          <w:rFonts w:ascii="楷体" w:eastAsia="楷体" w:hAnsi="楷体" w:hint="eastAsia"/>
        </w:rPr>
        <w:t>（利用磁晶各向异性，可以让材料的磁畴沿着一个方向排列）</w:t>
      </w:r>
    </w:p>
    <w:p w14:paraId="353F245A" w14:textId="2277DA05" w:rsidR="00D94D7D" w:rsidRDefault="00D94D7D" w:rsidP="00D94D7D">
      <w:pPr>
        <w:rPr>
          <w:rFonts w:ascii="楷体" w:eastAsia="楷体" w:hAnsi="楷体"/>
        </w:rPr>
      </w:pPr>
    </w:p>
    <w:p w14:paraId="51789F79" w14:textId="3CE1F18A" w:rsidR="00D94D7D" w:rsidRDefault="00431838" w:rsidP="00D94D7D">
      <w:pPr>
        <w:rPr>
          <w:rFonts w:ascii="楷体" w:eastAsia="楷体" w:hAnsi="楷体"/>
        </w:rPr>
      </w:pPr>
      <w:r w:rsidRPr="00D94D7D">
        <w:rPr>
          <w:rFonts w:ascii="楷体" w:eastAsia="楷体" w:hAnsi="楷体"/>
          <w:noProof/>
        </w:rPr>
        <w:drawing>
          <wp:anchor distT="0" distB="0" distL="114300" distR="114300" simplePos="0" relativeHeight="251658240" behindDoc="1" locked="0" layoutInCell="1" allowOverlap="1" wp14:anchorId="01C80663" wp14:editId="2ADCD452">
            <wp:simplePos x="0" y="0"/>
            <wp:positionH relativeFrom="column">
              <wp:posOffset>184736</wp:posOffset>
            </wp:positionH>
            <wp:positionV relativeFrom="page">
              <wp:posOffset>4303933</wp:posOffset>
            </wp:positionV>
            <wp:extent cx="1821815" cy="991235"/>
            <wp:effectExtent l="0" t="0" r="6985" b="0"/>
            <wp:wrapTight wrapText="bothSides">
              <wp:wrapPolygon edited="0">
                <wp:start x="0" y="0"/>
                <wp:lineTo x="0" y="21171"/>
                <wp:lineTo x="21457" y="21171"/>
                <wp:lineTo x="2145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D7D">
        <w:rPr>
          <w:rFonts w:ascii="楷体" w:eastAsia="楷体" w:hAnsi="楷体" w:hint="eastAsia"/>
        </w:rPr>
        <w:t>超顺磁性：</w:t>
      </w:r>
      <w:r w:rsidR="00D94D7D" w:rsidRPr="00D94D7D">
        <w:rPr>
          <w:rFonts w:ascii="楷体" w:eastAsia="楷体" w:hAnsi="楷体"/>
        </w:rPr>
        <w:t>当微粒体积足够小时，整体 磁矩的取向因受热运动的作用而随时在变化（与单</w:t>
      </w:r>
      <w:proofErr w:type="gramStart"/>
      <w:r w:rsidR="00D94D7D" w:rsidRPr="00D94D7D">
        <w:rPr>
          <w:rFonts w:ascii="楷体" w:eastAsia="楷体" w:hAnsi="楷体"/>
        </w:rPr>
        <w:t>畴</w:t>
      </w:r>
      <w:proofErr w:type="gramEnd"/>
      <w:r w:rsidR="00D94D7D" w:rsidRPr="00D94D7D">
        <w:rPr>
          <w:rFonts w:ascii="楷体" w:eastAsia="楷体" w:hAnsi="楷体"/>
        </w:rPr>
        <w:t>不同，单</w:t>
      </w:r>
      <w:proofErr w:type="gramStart"/>
      <w:r w:rsidR="00D94D7D" w:rsidRPr="00D94D7D">
        <w:rPr>
          <w:rFonts w:ascii="楷体" w:eastAsia="楷体" w:hAnsi="楷体"/>
        </w:rPr>
        <w:t>畴</w:t>
      </w:r>
      <w:proofErr w:type="gramEnd"/>
      <w:r w:rsidR="00D94D7D" w:rsidRPr="00D94D7D">
        <w:rPr>
          <w:rFonts w:ascii="楷体" w:eastAsia="楷体" w:hAnsi="楷体"/>
        </w:rPr>
        <w:t>磁化方向稳定）。</w:t>
      </w:r>
    </w:p>
    <w:p w14:paraId="219B7E1A" w14:textId="3EAF0073" w:rsidR="00D94D7D" w:rsidRDefault="007C7492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药物包裹：去除外磁场，磁性颗粒不保留磁性，容易分散，避免被吞噬细胞吸收以及造成血栓和毛细血管堆积。</w:t>
      </w:r>
    </w:p>
    <w:p w14:paraId="1C5B61F0" w14:textId="42FC1486" w:rsidR="00D94D7D" w:rsidRDefault="00D94D7D" w:rsidP="002D0579">
      <w:pPr>
        <w:rPr>
          <w:rFonts w:ascii="楷体" w:eastAsia="楷体" w:hAnsi="楷体"/>
        </w:rPr>
      </w:pPr>
    </w:p>
    <w:p w14:paraId="5BAC26E7" w14:textId="77777777" w:rsidR="00431838" w:rsidRDefault="00431838" w:rsidP="002D0579">
      <w:pPr>
        <w:rPr>
          <w:rFonts w:ascii="楷体" w:eastAsia="楷体" w:hAnsi="楷体" w:hint="eastAsia"/>
        </w:rPr>
      </w:pPr>
    </w:p>
    <w:p w14:paraId="6331B931" w14:textId="6FA92DC3" w:rsidR="00C815F9" w:rsidRDefault="00C815F9" w:rsidP="002D0579">
      <w:pPr>
        <w:rPr>
          <w:rFonts w:ascii="楷体" w:eastAsia="楷体" w:hAnsi="楷体"/>
        </w:rPr>
      </w:pPr>
      <w:proofErr w:type="gramStart"/>
      <w:r w:rsidRPr="00C815F9">
        <w:rPr>
          <w:rFonts w:ascii="楷体" w:eastAsia="楷体" w:hAnsi="楷体"/>
        </w:rPr>
        <w:t>反铁磁体</w:t>
      </w:r>
      <w:proofErr w:type="gramEnd"/>
      <w:r w:rsidRPr="00C815F9">
        <w:rPr>
          <w:rFonts w:ascii="楷体" w:eastAsia="楷体" w:hAnsi="楷体"/>
        </w:rPr>
        <w:t xml:space="preserve">：相邻磁矩采取反平行排列，导致整个晶体中磁矩的自发的有规则的排列。但是，两种相反的磁矩正好抵消，总的磁矩为0。 </w:t>
      </w:r>
    </w:p>
    <w:p w14:paraId="5E92034C" w14:textId="59982575" w:rsidR="00862205" w:rsidRDefault="00C815F9" w:rsidP="002D0579">
      <w:pPr>
        <w:rPr>
          <w:rFonts w:ascii="楷体" w:eastAsia="楷体" w:hAnsi="楷体"/>
        </w:rPr>
      </w:pPr>
      <w:r w:rsidRPr="00C815F9">
        <w:rPr>
          <w:rFonts w:ascii="楷体" w:eastAsia="楷体" w:hAnsi="楷体"/>
        </w:rPr>
        <w:t>亚铁磁体：</w:t>
      </w:r>
      <w:proofErr w:type="gramStart"/>
      <w:r w:rsidRPr="00C815F9">
        <w:rPr>
          <w:rFonts w:ascii="楷体" w:eastAsia="楷体" w:hAnsi="楷体"/>
        </w:rPr>
        <w:t>同反铁磁体</w:t>
      </w:r>
      <w:proofErr w:type="gramEnd"/>
      <w:r w:rsidRPr="00C815F9">
        <w:rPr>
          <w:rFonts w:ascii="楷体" w:eastAsia="楷体" w:hAnsi="楷体"/>
        </w:rPr>
        <w:t xml:space="preserve">类似，相邻磁矩采取反平行排列，但相邻的磁矩大小不同，不能完全抵消，因此导致了一定的自发磁化。 </w:t>
      </w:r>
    </w:p>
    <w:p w14:paraId="3037A92D" w14:textId="6261FC96" w:rsidR="00431838" w:rsidRDefault="00862205" w:rsidP="002D0579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过渡金属元素</w:t>
      </w:r>
      <w:r w:rsidR="009A648D">
        <w:rPr>
          <w:rFonts w:ascii="楷体" w:eastAsia="楷体" w:hAnsi="楷体" w:hint="eastAsia"/>
        </w:rPr>
        <w:t>：</w:t>
      </w:r>
      <w:r w:rsidRPr="00862205">
        <w:rPr>
          <w:rFonts w:ascii="楷体" w:eastAsia="楷体" w:hAnsi="楷体"/>
        </w:rPr>
        <w:t>过渡元素3d与4s态的能量相差不大，其电子云将重叠引起s</w:t>
      </w:r>
      <w:r>
        <w:rPr>
          <w:rFonts w:ascii="楷体" w:eastAsia="楷体" w:hAnsi="楷体" w:hint="eastAsia"/>
        </w:rPr>
        <w:t>、</w:t>
      </w:r>
      <w:r w:rsidRPr="00862205">
        <w:rPr>
          <w:rFonts w:ascii="楷体" w:eastAsia="楷体" w:hAnsi="楷体"/>
        </w:rPr>
        <w:t>d</w:t>
      </w:r>
      <w:proofErr w:type="gramStart"/>
      <w:r w:rsidRPr="00862205">
        <w:rPr>
          <w:rFonts w:ascii="楷体" w:eastAsia="楷体" w:hAnsi="楷体"/>
        </w:rPr>
        <w:t>态电子</w:t>
      </w:r>
      <w:proofErr w:type="gramEnd"/>
      <w:r w:rsidRPr="00862205">
        <w:rPr>
          <w:rFonts w:ascii="楷体" w:eastAsia="楷体" w:hAnsi="楷体"/>
        </w:rPr>
        <w:t>的再分配。交换过程可能使相邻原子内d层未抵消的自旋磁矩同向排列起来。</w:t>
      </w:r>
    </w:p>
    <w:p w14:paraId="659DB7C2" w14:textId="29450053" w:rsidR="00B10D46" w:rsidRDefault="009A648D" w:rsidP="002D0579">
      <w:pPr>
        <w:rPr>
          <w:rFonts w:ascii="楷体" w:eastAsia="楷体" w:hAnsi="楷体"/>
        </w:rPr>
      </w:pPr>
      <w:r w:rsidRPr="009A648D">
        <w:rPr>
          <w:rFonts w:ascii="楷体" w:eastAsia="楷体" w:hAnsi="楷体"/>
        </w:rPr>
        <w:t>多层膜的GMR效应</w:t>
      </w:r>
      <w:r>
        <w:rPr>
          <w:rFonts w:ascii="楷体" w:eastAsia="楷体" w:hAnsi="楷体" w:hint="eastAsia"/>
        </w:rPr>
        <w:t>：</w:t>
      </w:r>
      <w:r w:rsidRPr="009A648D">
        <w:rPr>
          <w:rFonts w:ascii="楷体" w:eastAsia="楷体" w:hAnsi="楷体"/>
          <w:noProof/>
        </w:rPr>
        <w:drawing>
          <wp:anchor distT="0" distB="0" distL="114300" distR="114300" simplePos="0" relativeHeight="251659264" behindDoc="1" locked="0" layoutInCell="1" allowOverlap="1" wp14:anchorId="2DA82F9F" wp14:editId="6E64D0D9">
            <wp:simplePos x="0" y="0"/>
            <wp:positionH relativeFrom="margin">
              <wp:align>left</wp:align>
            </wp:positionH>
            <wp:positionV relativeFrom="page">
              <wp:posOffset>7075805</wp:posOffset>
            </wp:positionV>
            <wp:extent cx="284226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426" y="21275"/>
                <wp:lineTo x="2142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1A077" w14:textId="6F9914EF" w:rsidR="00B10D46" w:rsidRDefault="00B10D46" w:rsidP="002D0579">
      <w:pPr>
        <w:rPr>
          <w:rFonts w:ascii="楷体" w:eastAsia="楷体" w:hAnsi="楷体"/>
        </w:rPr>
      </w:pPr>
    </w:p>
    <w:p w14:paraId="26368AFC" w14:textId="3DFB4993" w:rsidR="009A648D" w:rsidRDefault="009A648D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自旋平行排列为低电阻态，自旋反平行排列为高电阻态。</w:t>
      </w:r>
    </w:p>
    <w:p w14:paraId="36427B86" w14:textId="0995030E" w:rsidR="009A648D" w:rsidRDefault="004D5914" w:rsidP="002D05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需要两个铁磁层有不同的</w:t>
      </w:r>
      <w:proofErr w:type="gramStart"/>
      <w:r>
        <w:rPr>
          <w:rFonts w:ascii="楷体" w:eastAsia="楷体" w:hAnsi="楷体" w:hint="eastAsia"/>
        </w:rPr>
        <w:t>矫</w:t>
      </w:r>
      <w:proofErr w:type="gramEnd"/>
      <w:r>
        <w:rPr>
          <w:rFonts w:ascii="楷体" w:eastAsia="楷体" w:hAnsi="楷体" w:hint="eastAsia"/>
        </w:rPr>
        <w:t>顽层。</w:t>
      </w:r>
    </w:p>
    <w:p w14:paraId="4B16E3E3" w14:textId="70490B9F" w:rsidR="009A648D" w:rsidRDefault="009A648D" w:rsidP="002D0579">
      <w:pPr>
        <w:rPr>
          <w:rFonts w:ascii="楷体" w:eastAsia="楷体" w:hAnsi="楷体"/>
        </w:rPr>
      </w:pPr>
    </w:p>
    <w:p w14:paraId="528A685A" w14:textId="66C88DBA" w:rsidR="00A9219E" w:rsidRDefault="00A9219E" w:rsidP="002D0579">
      <w:pPr>
        <w:rPr>
          <w:rFonts w:ascii="楷体" w:eastAsia="楷体" w:hAnsi="楷体"/>
        </w:rPr>
      </w:pPr>
    </w:p>
    <w:p w14:paraId="7EBF4256" w14:textId="77777777" w:rsidR="00B10D46" w:rsidRDefault="00B10D46" w:rsidP="00B10D46">
      <w:pPr>
        <w:jc w:val="left"/>
        <w:rPr>
          <w:rFonts w:ascii="楷体" w:eastAsia="楷体" w:hAnsi="楷体" w:hint="eastAsia"/>
        </w:rPr>
      </w:pPr>
    </w:p>
    <w:p w14:paraId="514D786F" w14:textId="77777777" w:rsidR="00431838" w:rsidRDefault="00431838" w:rsidP="00B10D46">
      <w:pPr>
        <w:jc w:val="left"/>
        <w:rPr>
          <w:rFonts w:ascii="楷体" w:eastAsia="楷体" w:hAnsi="楷体"/>
        </w:rPr>
      </w:pPr>
    </w:p>
    <w:p w14:paraId="59D4C0F1" w14:textId="77777777" w:rsidR="00431838" w:rsidRDefault="00431838" w:rsidP="00B10D46">
      <w:pPr>
        <w:jc w:val="left"/>
        <w:rPr>
          <w:rFonts w:ascii="楷体" w:eastAsia="楷体" w:hAnsi="楷体"/>
        </w:rPr>
      </w:pPr>
    </w:p>
    <w:p w14:paraId="682B97EE" w14:textId="320A8D20" w:rsidR="00431838" w:rsidRDefault="00431838" w:rsidP="00B10D46">
      <w:pPr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自旋转移矩：自旋角动量守恒电流密度足够大，会使得自旋变得平行或反平行</w:t>
      </w:r>
      <w:r w:rsidRPr="00B10D46">
        <w:rPr>
          <w:rFonts w:ascii="楷体" w:eastAsia="楷体" w:hAnsi="楷体"/>
          <w:noProof/>
        </w:rPr>
        <w:drawing>
          <wp:anchor distT="0" distB="0" distL="114300" distR="114300" simplePos="0" relativeHeight="251660288" behindDoc="1" locked="0" layoutInCell="1" allowOverlap="1" wp14:anchorId="6B0AD456" wp14:editId="3554359D">
            <wp:simplePos x="0" y="0"/>
            <wp:positionH relativeFrom="margin">
              <wp:align>left</wp:align>
            </wp:positionH>
            <wp:positionV relativeFrom="page">
              <wp:posOffset>8749763</wp:posOffset>
            </wp:positionV>
            <wp:extent cx="2004060" cy="859790"/>
            <wp:effectExtent l="0" t="0" r="0" b="0"/>
            <wp:wrapTight wrapText="bothSides">
              <wp:wrapPolygon edited="0">
                <wp:start x="0" y="0"/>
                <wp:lineTo x="0" y="21058"/>
                <wp:lineTo x="21354" y="21058"/>
                <wp:lineTo x="2135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40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ED873" w14:textId="700F80A2" w:rsidR="00431838" w:rsidRDefault="00431838" w:rsidP="00431838">
      <w:pPr>
        <w:jc w:val="left"/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B79E354" wp14:editId="729BB9AD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557145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02" y="21440"/>
                <wp:lineTo x="2140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877E1" w14:textId="399624A9" w:rsidR="00D94D7D" w:rsidRPr="00D94D7D" w:rsidRDefault="009A372C" w:rsidP="002D0579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电子运动方向由</w:t>
      </w:r>
      <w:proofErr w:type="gramStart"/>
      <w:r>
        <w:rPr>
          <w:rFonts w:ascii="楷体" w:eastAsia="楷体" w:hAnsi="楷体" w:hint="eastAsia"/>
        </w:rPr>
        <w:t>固定层到自由层</w:t>
      </w:r>
      <w:proofErr w:type="gramEnd"/>
      <w:r>
        <w:rPr>
          <w:rFonts w:ascii="楷体" w:eastAsia="楷体" w:hAnsi="楷体" w:hint="eastAsia"/>
        </w:rPr>
        <w:t>时，自旋会迫使</w:t>
      </w:r>
      <w:proofErr w:type="gramStart"/>
      <w:r>
        <w:rPr>
          <w:rFonts w:ascii="楷体" w:eastAsia="楷体" w:hAnsi="楷体" w:hint="eastAsia"/>
        </w:rPr>
        <w:t>自由层</w:t>
      </w:r>
      <w:proofErr w:type="gramEnd"/>
      <w:r>
        <w:rPr>
          <w:rFonts w:ascii="楷体" w:eastAsia="楷体" w:hAnsi="楷体" w:hint="eastAsia"/>
        </w:rPr>
        <w:t>磁矩向</w:t>
      </w:r>
      <w:proofErr w:type="gramStart"/>
      <w:r>
        <w:rPr>
          <w:rFonts w:ascii="楷体" w:eastAsia="楷体" w:hAnsi="楷体" w:hint="eastAsia"/>
        </w:rPr>
        <w:t>固定层</w:t>
      </w:r>
      <w:proofErr w:type="gramEnd"/>
      <w:r>
        <w:rPr>
          <w:rFonts w:ascii="楷体" w:eastAsia="楷体" w:hAnsi="楷体" w:hint="eastAsia"/>
        </w:rPr>
        <w:t>磁矩靠近；而电子方向由</w:t>
      </w:r>
      <w:proofErr w:type="gramStart"/>
      <w:r>
        <w:rPr>
          <w:rFonts w:ascii="楷体" w:eastAsia="楷体" w:hAnsi="楷体" w:hint="eastAsia"/>
        </w:rPr>
        <w:t>自由层到固定层</w:t>
      </w:r>
      <w:proofErr w:type="gramEnd"/>
      <w:r>
        <w:rPr>
          <w:rFonts w:ascii="楷体" w:eastAsia="楷体" w:hAnsi="楷体" w:hint="eastAsia"/>
        </w:rPr>
        <w:t>时，自由层中会存在由于被</w:t>
      </w:r>
      <w:proofErr w:type="gramStart"/>
      <w:r>
        <w:rPr>
          <w:rFonts w:ascii="楷体" w:eastAsia="楷体" w:hAnsi="楷体" w:hint="eastAsia"/>
        </w:rPr>
        <w:t>固定层</w:t>
      </w:r>
      <w:proofErr w:type="gramEnd"/>
      <w:r>
        <w:rPr>
          <w:rFonts w:ascii="楷体" w:eastAsia="楷体" w:hAnsi="楷体" w:hint="eastAsia"/>
        </w:rPr>
        <w:t>反射回来的电子，因此自旋与</w:t>
      </w:r>
      <w:proofErr w:type="gramStart"/>
      <w:r>
        <w:rPr>
          <w:rFonts w:ascii="楷体" w:eastAsia="楷体" w:hAnsi="楷体" w:hint="eastAsia"/>
        </w:rPr>
        <w:t>固定层</w:t>
      </w:r>
      <w:proofErr w:type="gramEnd"/>
      <w:r>
        <w:rPr>
          <w:rFonts w:ascii="楷体" w:eastAsia="楷体" w:hAnsi="楷体" w:hint="eastAsia"/>
        </w:rPr>
        <w:t>相反，</w:t>
      </w:r>
      <w:proofErr w:type="gramStart"/>
      <w:r>
        <w:rPr>
          <w:rFonts w:ascii="楷体" w:eastAsia="楷体" w:hAnsi="楷体" w:hint="eastAsia"/>
        </w:rPr>
        <w:t>自由层</w:t>
      </w:r>
      <w:proofErr w:type="gramEnd"/>
      <w:r>
        <w:rPr>
          <w:rFonts w:ascii="楷体" w:eastAsia="楷体" w:hAnsi="楷体" w:hint="eastAsia"/>
        </w:rPr>
        <w:t>的磁矩会向</w:t>
      </w:r>
      <w:proofErr w:type="gramStart"/>
      <w:r>
        <w:rPr>
          <w:rFonts w:ascii="楷体" w:eastAsia="楷体" w:hAnsi="楷体" w:hint="eastAsia"/>
        </w:rPr>
        <w:t>固定层</w:t>
      </w:r>
      <w:proofErr w:type="gramEnd"/>
      <w:r>
        <w:rPr>
          <w:rFonts w:ascii="楷体" w:eastAsia="楷体" w:hAnsi="楷体" w:hint="eastAsia"/>
        </w:rPr>
        <w:t>磁矩的反方向（反平行方向）靠近。</w:t>
      </w:r>
      <w:r w:rsidR="00431838">
        <w:rPr>
          <w:rFonts w:ascii="楷体" w:eastAsia="楷体" w:hAnsi="楷体"/>
          <w:noProof/>
        </w:rPr>
        <w:drawing>
          <wp:anchor distT="0" distB="0" distL="114300" distR="114300" simplePos="0" relativeHeight="251662336" behindDoc="1" locked="0" layoutInCell="1" allowOverlap="1" wp14:anchorId="31AA15E9" wp14:editId="02E7EF78">
            <wp:simplePos x="0" y="0"/>
            <wp:positionH relativeFrom="column">
              <wp:posOffset>2648243</wp:posOffset>
            </wp:positionH>
            <wp:positionV relativeFrom="paragraph">
              <wp:posOffset>97302</wp:posOffset>
            </wp:positionV>
            <wp:extent cx="2476138" cy="1786597"/>
            <wp:effectExtent l="0" t="0" r="635" b="4445"/>
            <wp:wrapTight wrapText="bothSides">
              <wp:wrapPolygon edited="0">
                <wp:start x="0" y="0"/>
                <wp:lineTo x="0" y="21423"/>
                <wp:lineTo x="21439" y="21423"/>
                <wp:lineTo x="2143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38" cy="178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D7D" w:rsidRPr="00D94D7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9"/>
    <w:rsid w:val="00015A52"/>
    <w:rsid w:val="001F7119"/>
    <w:rsid w:val="002305BE"/>
    <w:rsid w:val="002D0579"/>
    <w:rsid w:val="00431838"/>
    <w:rsid w:val="004D5914"/>
    <w:rsid w:val="007C7492"/>
    <w:rsid w:val="00862205"/>
    <w:rsid w:val="009A372C"/>
    <w:rsid w:val="009A648D"/>
    <w:rsid w:val="00A9219E"/>
    <w:rsid w:val="00B10D46"/>
    <w:rsid w:val="00B40F6A"/>
    <w:rsid w:val="00B75B80"/>
    <w:rsid w:val="00C1244B"/>
    <w:rsid w:val="00C815F9"/>
    <w:rsid w:val="00D94D7D"/>
    <w:rsid w:val="00DA4DCE"/>
    <w:rsid w:val="00EC3835"/>
    <w:rsid w:val="00F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12FB"/>
  <w15:chartTrackingRefBased/>
  <w15:docId w15:val="{FB67D406-E746-4710-84EA-240E29B6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12</cp:revision>
  <dcterms:created xsi:type="dcterms:W3CDTF">2021-11-24T05:01:00Z</dcterms:created>
  <dcterms:modified xsi:type="dcterms:W3CDTF">2021-11-24T09:13:00Z</dcterms:modified>
</cp:coreProperties>
</file>