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A1147" w14:textId="05CD1AF9" w:rsidR="00E5303C" w:rsidRDefault="006833E1">
      <w:pPr>
        <w:rPr>
          <w:rFonts w:ascii="SimSun" w:eastAsia="SimSun" w:hAnsi="SimSun"/>
        </w:rPr>
      </w:pPr>
      <w:r>
        <w:rPr>
          <w:rFonts w:ascii="SimSun" w:eastAsia="SimSun" w:hAnsi="SimSun" w:hint="eastAsia"/>
        </w:rPr>
        <w:t>1</w:t>
      </w:r>
      <w:r>
        <w:rPr>
          <w:rFonts w:ascii="SimSun" w:eastAsia="SimSun" w:hAnsi="SimSun"/>
        </w:rPr>
        <w:t>.</w:t>
      </w:r>
      <w:r w:rsidRPr="006833E1">
        <w:t xml:space="preserve"> </w:t>
      </w:r>
      <w:r w:rsidRPr="006833E1">
        <w:rPr>
          <w:rFonts w:ascii="SimSun" w:eastAsia="SimSun" w:hAnsi="SimSun"/>
        </w:rPr>
        <w:t>简述一维和二维纳米结构材料的态密度特点</w:t>
      </w:r>
      <w:r>
        <w:rPr>
          <w:rFonts w:ascii="SimSun" w:eastAsia="SimSun" w:hAnsi="SimSun" w:hint="eastAsia"/>
        </w:rPr>
        <w:t>。</w:t>
      </w:r>
    </w:p>
    <w:p w14:paraId="289084D8" w14:textId="3BF2BF7B" w:rsidR="006833E1" w:rsidRDefault="006833E1">
      <w:pPr>
        <w:rPr>
          <w:rFonts w:ascii="SimSun" w:eastAsia="SimSun" w:hAnsi="SimSun"/>
        </w:rPr>
      </w:pPr>
      <w:r>
        <w:rPr>
          <w:rFonts w:ascii="SimSun" w:eastAsia="SimSun" w:hAnsi="SimSun" w:hint="eastAsia"/>
        </w:rPr>
        <w:t>答：</w:t>
      </w:r>
      <w:r w:rsidR="00464254" w:rsidRPr="00B26E29">
        <w:rPr>
          <w:rFonts w:ascii="SimSun" w:eastAsia="SimSun" w:hAnsi="SimSun" w:hint="eastAsia"/>
          <w:b/>
          <w:bCs/>
        </w:rPr>
        <w:t>二维材料</w:t>
      </w:r>
      <w:r w:rsidR="00464254">
        <w:rPr>
          <w:rFonts w:ascii="SimSun" w:eastAsia="SimSun" w:hAnsi="SimSun" w:hint="eastAsia"/>
        </w:rPr>
        <w:t>：我们使用自由电子气模型计算出来的电子态密度与其能量E无关，与电子有效质量</w:t>
      </w:r>
      <m:oMath>
        <m:sSup>
          <m:sSupPr>
            <m:ctrlPr>
              <w:rPr>
                <w:rFonts w:ascii="Cambria Math" w:eastAsia="SimSun" w:hAnsi="Cambria Math"/>
                <w:i/>
              </w:rPr>
            </m:ctrlPr>
          </m:sSupPr>
          <m:e>
            <m:r>
              <w:rPr>
                <w:rFonts w:ascii="Cambria Math" w:eastAsia="SimSun" w:hAnsi="Cambria Math"/>
              </w:rPr>
              <m:t>m</m:t>
            </m:r>
          </m:e>
          <m:sup>
            <m:r>
              <w:rPr>
                <w:rFonts w:ascii="Cambria Math" w:eastAsia="SimSun" w:hAnsi="Cambria Math"/>
              </w:rPr>
              <m:t>*</m:t>
            </m:r>
          </m:sup>
        </m:sSup>
      </m:oMath>
      <w:r w:rsidR="00464254">
        <w:rPr>
          <w:rFonts w:ascii="SimSun" w:eastAsia="SimSun" w:hAnsi="SimSun" w:hint="eastAsia"/>
        </w:rPr>
        <w:t>成正比，在实际的二维材料中电子态密度随能量呈阶梯上升（势阱）或阶梯下降（势垒），在每个能量阶梯范围内的态密度不变，</w:t>
      </w:r>
      <w:r w:rsidR="002A045E">
        <w:rPr>
          <w:rFonts w:ascii="SimSun" w:eastAsia="SimSun" w:hAnsi="SimSun" w:hint="eastAsia"/>
        </w:rPr>
        <w:t>且对于二维材料而言表面的粗糙程度严重影响电子态密度</w:t>
      </w:r>
      <w:r w:rsidR="00464254">
        <w:rPr>
          <w:rFonts w:ascii="SimSun" w:eastAsia="SimSun" w:hAnsi="SimSun" w:hint="eastAsia"/>
        </w:rPr>
        <w:t>。</w:t>
      </w:r>
    </w:p>
    <w:p w14:paraId="1000DEFA" w14:textId="0A9E335E" w:rsidR="00464254" w:rsidRPr="002A045E" w:rsidRDefault="00464254">
      <w:pPr>
        <w:rPr>
          <w:rFonts w:ascii="SimSun" w:eastAsia="SimSun" w:hAnsi="SimSun"/>
        </w:rPr>
      </w:pPr>
      <w:r w:rsidRPr="00B26E29">
        <w:rPr>
          <w:rFonts w:ascii="SimSun" w:eastAsia="SimSun" w:hAnsi="SimSun" w:hint="eastAsia"/>
          <w:b/>
          <w:bCs/>
        </w:rPr>
        <w:t>一维材料</w:t>
      </w:r>
      <w:r w:rsidRPr="002A045E">
        <w:rPr>
          <w:rFonts w:ascii="SimSun" w:eastAsia="SimSun" w:hAnsi="SimSun" w:hint="eastAsia"/>
        </w:rPr>
        <w:t>：我们使用自由电子气模型计算出的电子态密度与</w:t>
      </w:r>
      <m:oMath>
        <m:sSup>
          <m:sSupPr>
            <m:ctrlPr>
              <w:rPr>
                <w:rFonts w:ascii="Cambria Math" w:eastAsia="SimSun" w:hAnsi="Cambria Math"/>
                <w:i/>
              </w:rPr>
            </m:ctrlPr>
          </m:sSupPr>
          <m:e>
            <m:r>
              <w:rPr>
                <w:rFonts w:ascii="Cambria Math" w:eastAsia="SimSun" w:hAnsi="Cambria Math"/>
              </w:rPr>
              <m:t>E</m:t>
            </m:r>
          </m:e>
          <m:sup>
            <m:r>
              <w:rPr>
                <w:rFonts w:ascii="Microsoft YaHei" w:eastAsia="Microsoft YaHei" w:hAnsi="Microsoft YaHei" w:cs="Microsoft YaHei" w:hint="eastAsia"/>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sup>
        </m:sSup>
      </m:oMath>
      <w:r w:rsidRPr="002A045E">
        <w:rPr>
          <w:rFonts w:ascii="SimSun" w:eastAsia="SimSun" w:hAnsi="SimSun" w:hint="eastAsia"/>
        </w:rPr>
        <w:t>成正比，且与</w:t>
      </w:r>
      <m:oMath>
        <m:rad>
          <m:radPr>
            <m:degHide m:val="1"/>
            <m:ctrlPr>
              <w:rPr>
                <w:rFonts w:ascii="Cambria Math" w:eastAsia="SimSun" w:hAnsi="Cambria Math"/>
                <w:i/>
              </w:rPr>
            </m:ctrlPr>
          </m:radPr>
          <m:deg/>
          <m:e>
            <m:sSup>
              <m:sSupPr>
                <m:ctrlPr>
                  <w:rPr>
                    <w:rFonts w:ascii="Cambria Math" w:eastAsia="SimSun" w:hAnsi="Cambria Math"/>
                    <w:i/>
                  </w:rPr>
                </m:ctrlPr>
              </m:sSupPr>
              <m:e>
                <m:r>
                  <w:rPr>
                    <w:rFonts w:ascii="Cambria Math" w:eastAsia="SimSun" w:hAnsi="Cambria Math"/>
                  </w:rPr>
                  <m:t>m</m:t>
                </m:r>
              </m:e>
              <m:sup>
                <m:r>
                  <w:rPr>
                    <w:rFonts w:ascii="Cambria Math" w:eastAsia="SimSun" w:hAnsi="Cambria Math"/>
                  </w:rPr>
                  <m:t>*</m:t>
                </m:r>
              </m:sup>
            </m:sSup>
          </m:e>
        </m:rad>
      </m:oMath>
      <w:r w:rsidRPr="002A045E">
        <w:rPr>
          <w:rFonts w:ascii="SimSun" w:eastAsia="SimSun" w:hAnsi="SimSun" w:hint="eastAsia"/>
        </w:rPr>
        <w:t>成正比，</w:t>
      </w:r>
      <w:r w:rsidR="002A045E" w:rsidRPr="002A045E">
        <w:rPr>
          <w:rFonts w:ascii="SimSun" w:eastAsia="SimSun" w:hAnsi="SimSun" w:hint="eastAsia"/>
        </w:rPr>
        <w:t>对于实际一维材料中的电子态密度每经过一个能级在节点处会出现极大发散的情况，即出现了一个奇点，而这样的</w:t>
      </w:r>
      <w:bookmarkStart w:id="0" w:name="OLE_LINK1"/>
      <w:r w:rsidR="002A045E" w:rsidRPr="002A045E">
        <w:rPr>
          <w:rFonts w:ascii="SimSun" w:eastAsia="SimSun" w:hAnsi="SimSun" w:cs="Arial"/>
          <w:color w:val="2E3033"/>
          <w:szCs w:val="21"/>
          <w:shd w:val="clear" w:color="auto" w:fill="FFFFFF"/>
        </w:rPr>
        <w:t>范霍夫奇点</w:t>
      </w:r>
      <w:bookmarkEnd w:id="0"/>
      <w:r w:rsidR="002A045E" w:rsidRPr="002A045E">
        <w:rPr>
          <w:rFonts w:ascii="SimSun" w:eastAsia="SimSun" w:hAnsi="SimSun" w:cs="Arial" w:hint="eastAsia"/>
          <w:color w:val="2E3033"/>
          <w:szCs w:val="21"/>
          <w:shd w:val="clear" w:color="auto" w:fill="FFFFFF"/>
        </w:rPr>
        <w:t>对于一维材料的</w:t>
      </w:r>
      <w:r w:rsidR="00B65D41">
        <w:rPr>
          <w:rFonts w:ascii="SimSun" w:eastAsia="SimSun" w:hAnsi="SimSun" w:cs="Arial" w:hint="eastAsia"/>
          <w:color w:val="2E3033"/>
          <w:szCs w:val="21"/>
          <w:shd w:val="clear" w:color="auto" w:fill="FFFFFF"/>
        </w:rPr>
        <w:t>态密度的影响非常大。</w:t>
      </w:r>
    </w:p>
    <w:p w14:paraId="6B5073B8" w14:textId="08743CE7" w:rsidR="006833E1" w:rsidRPr="002A045E" w:rsidRDefault="006833E1">
      <w:pPr>
        <w:rPr>
          <w:rFonts w:ascii="SimSun" w:eastAsia="SimSun" w:hAnsi="SimSun"/>
        </w:rPr>
      </w:pPr>
    </w:p>
    <w:p w14:paraId="6E51227D" w14:textId="0ABDDA6F" w:rsidR="006833E1" w:rsidRDefault="006833E1">
      <w:pPr>
        <w:rPr>
          <w:rFonts w:ascii="SimSun" w:eastAsia="SimSun" w:hAnsi="SimSun"/>
        </w:rPr>
      </w:pPr>
      <w:r>
        <w:rPr>
          <w:rFonts w:ascii="SimSun" w:eastAsia="SimSun" w:hAnsi="SimSun" w:hint="eastAsia"/>
        </w:rPr>
        <w:t>2</w:t>
      </w:r>
      <w:r>
        <w:rPr>
          <w:rFonts w:ascii="SimSun" w:eastAsia="SimSun" w:hAnsi="SimSun"/>
        </w:rPr>
        <w:t>.</w:t>
      </w:r>
      <w:r w:rsidRPr="006833E1">
        <w:t xml:space="preserve"> </w:t>
      </w:r>
      <w:r w:rsidRPr="006833E1">
        <w:rPr>
          <w:rFonts w:ascii="SimSun" w:eastAsia="SimSun" w:hAnsi="SimSun"/>
        </w:rPr>
        <w:t>如果计算碳纳米管的态密度，请简要说明所需的关键参数或条件</w:t>
      </w:r>
      <w:r>
        <w:rPr>
          <w:rFonts w:ascii="SimSun" w:eastAsia="SimSun" w:hAnsi="SimSun" w:hint="eastAsia"/>
        </w:rPr>
        <w:t>。</w:t>
      </w:r>
    </w:p>
    <w:p w14:paraId="3071997C" w14:textId="2337D276" w:rsidR="006833E1" w:rsidRPr="00547F29" w:rsidRDefault="006833E1">
      <w:pPr>
        <w:rPr>
          <w:rFonts w:ascii="SimSun" w:eastAsia="SimSun" w:hAnsi="SimSun"/>
        </w:rPr>
      </w:pPr>
      <w:r>
        <w:rPr>
          <w:rFonts w:ascii="SimSun" w:eastAsia="SimSun" w:hAnsi="SimSun" w:hint="eastAsia"/>
        </w:rPr>
        <w:t>答：</w:t>
      </w:r>
      <w:r w:rsidR="00547F29">
        <w:rPr>
          <w:rFonts w:ascii="SimSun" w:eastAsia="SimSun" w:hAnsi="SimSun" w:hint="eastAsia"/>
        </w:rPr>
        <w:t>为了计算碳纳米管的态密度，我们需要知道其色散关系</w:t>
      </w:r>
      <w:r w:rsidR="005E3442">
        <w:rPr>
          <w:rFonts w:ascii="SimSun" w:eastAsia="SimSun" w:hAnsi="SimSun" w:hint="eastAsia"/>
        </w:rPr>
        <w:t>以及其载流子的有效质量（碳纳米管的层数以及直径等）</w:t>
      </w:r>
      <w:r w:rsidR="00547F29">
        <w:rPr>
          <w:rFonts w:ascii="SimSun" w:eastAsia="SimSun" w:hAnsi="SimSun" w:hint="eastAsia"/>
        </w:rPr>
        <w:t>。对于管轴方向没有量子尺寸效应</w:t>
      </w:r>
      <w:r w:rsidR="00CB2AC1">
        <w:rPr>
          <w:rFonts w:ascii="SimSun" w:eastAsia="SimSun" w:hAnsi="SimSun" w:hint="eastAsia"/>
        </w:rPr>
        <w:t>（对波矢没有太大限制）</w:t>
      </w:r>
      <w:r w:rsidR="00547F29">
        <w:rPr>
          <w:rFonts w:ascii="SimSun" w:eastAsia="SimSun" w:hAnsi="SimSun" w:hint="eastAsia"/>
        </w:rPr>
        <w:t>，而对于圆周方向由于量子尺寸效应导致波矢</w:t>
      </w:r>
      <w:r w:rsidR="00547F29" w:rsidRPr="00FA04ED">
        <w:rPr>
          <w:rFonts w:ascii="SimSun" w:eastAsia="SimSun" w:hAnsi="SimSun" w:hint="eastAsia"/>
          <w:b/>
          <w:bCs/>
        </w:rPr>
        <w:t>k</w:t>
      </w:r>
      <w:r w:rsidR="00547F29">
        <w:rPr>
          <w:rFonts w:ascii="SimSun" w:eastAsia="SimSun" w:hAnsi="SimSun" w:hint="eastAsia"/>
        </w:rPr>
        <w:t>必须满足一定条件</w:t>
      </w:r>
      <w:r w:rsidR="00FA04ED">
        <w:rPr>
          <w:rFonts w:ascii="SimSun" w:eastAsia="SimSun" w:hAnsi="SimSun" w:hint="eastAsia"/>
        </w:rPr>
        <w:t>（相当于把二维结构变为一维结构</w:t>
      </w:r>
      <w:r w:rsidR="00CB2AC1">
        <w:rPr>
          <w:rFonts w:ascii="SimSun" w:eastAsia="SimSun" w:hAnsi="SimSun" w:hint="eastAsia"/>
        </w:rPr>
        <w:t>，因此会出现</w:t>
      </w:r>
      <w:r w:rsidR="00CB2AC1" w:rsidRPr="002A045E">
        <w:rPr>
          <w:rFonts w:ascii="SimSun" w:eastAsia="SimSun" w:hAnsi="SimSun" w:cs="Arial"/>
          <w:color w:val="2E3033"/>
          <w:szCs w:val="21"/>
          <w:shd w:val="clear" w:color="auto" w:fill="FFFFFF"/>
        </w:rPr>
        <w:t>范霍夫奇点</w:t>
      </w:r>
      <w:r w:rsidR="00FA04ED">
        <w:rPr>
          <w:rFonts w:ascii="SimSun" w:eastAsia="SimSun" w:hAnsi="SimSun" w:hint="eastAsia"/>
        </w:rPr>
        <w:t>）</w:t>
      </w:r>
      <w:r w:rsidR="00547F29">
        <w:rPr>
          <w:rFonts w:ascii="SimSun" w:eastAsia="SimSun" w:hAnsi="SimSun" w:hint="eastAsia"/>
        </w:rPr>
        <w:t>，因此我们必须知道碳纳米管的圆周</w:t>
      </w:r>
      <m:oMath>
        <m:sSub>
          <m:sSubPr>
            <m:ctrlPr>
              <w:rPr>
                <w:rFonts w:ascii="Cambria Math" w:eastAsia="SimSun" w:hAnsi="Cambria Math"/>
                <w:b/>
                <w:bCs/>
                <w:i/>
              </w:rPr>
            </m:ctrlPr>
          </m:sSubPr>
          <m:e>
            <m:r>
              <m:rPr>
                <m:sty m:val="bi"/>
              </m:rPr>
              <w:rPr>
                <w:rFonts w:ascii="Cambria Math" w:eastAsia="SimSun" w:hAnsi="Cambria Math"/>
              </w:rPr>
              <m:t>C</m:t>
            </m:r>
          </m:e>
          <m:sub>
            <m:r>
              <m:rPr>
                <m:sty m:val="bi"/>
              </m:rPr>
              <w:rPr>
                <w:rFonts w:ascii="Cambria Math" w:eastAsia="SimSun" w:hAnsi="Cambria Math"/>
              </w:rPr>
              <m:t>h</m:t>
            </m:r>
          </m:sub>
        </m:sSub>
      </m:oMath>
      <w:r w:rsidR="00547F29" w:rsidRPr="00547F29">
        <w:rPr>
          <w:rFonts w:ascii="SimSun" w:eastAsia="SimSun" w:hAnsi="SimSun" w:hint="eastAsia"/>
        </w:rPr>
        <w:t>的方向</w:t>
      </w:r>
      <w:r w:rsidR="00FA04ED">
        <w:rPr>
          <w:rFonts w:ascii="SimSun" w:eastAsia="SimSun" w:hAnsi="SimSun" w:hint="eastAsia"/>
        </w:rPr>
        <w:t>（即碳纳米管的手性矢量</w:t>
      </w:r>
      <w:r w:rsidR="00FA04ED" w:rsidRPr="00B26E29">
        <w:rPr>
          <w:rFonts w:ascii="SimSun" w:eastAsia="SimSun" w:hAnsi="SimSun" w:hint="eastAsia"/>
          <w:b/>
          <w:bCs/>
        </w:rPr>
        <w:t>（n</w:t>
      </w:r>
      <w:r w:rsidR="00FA04ED" w:rsidRPr="00B26E29">
        <w:rPr>
          <w:rFonts w:ascii="SimSun" w:eastAsia="SimSun" w:hAnsi="SimSun"/>
          <w:b/>
          <w:bCs/>
        </w:rPr>
        <w:t>,m</w:t>
      </w:r>
      <w:r w:rsidR="00FA04ED" w:rsidRPr="00B26E29">
        <w:rPr>
          <w:rFonts w:ascii="SimSun" w:eastAsia="SimSun" w:hAnsi="SimSun" w:hint="eastAsia"/>
          <w:b/>
          <w:bCs/>
        </w:rPr>
        <w:t>）</w:t>
      </w:r>
      <w:r w:rsidR="00FA04ED">
        <w:rPr>
          <w:rFonts w:ascii="SimSun" w:eastAsia="SimSun" w:hAnsi="SimSun" w:hint="eastAsia"/>
        </w:rPr>
        <w:t>）</w:t>
      </w:r>
      <w:r w:rsidR="00CB2AC1">
        <w:rPr>
          <w:rFonts w:ascii="SimSun" w:eastAsia="SimSun" w:hAnsi="SimSun" w:hint="eastAsia"/>
        </w:rPr>
        <w:t>及碳纳米管的直径</w:t>
      </w:r>
      <w:r w:rsidR="00547F29">
        <w:rPr>
          <w:rFonts w:ascii="SimSun" w:eastAsia="SimSun" w:hAnsi="SimSun" w:hint="eastAsia"/>
        </w:rPr>
        <w:t>，第二我们需要通过圆周的方向计算出波矢</w:t>
      </w:r>
      <w:r w:rsidR="00547F29" w:rsidRPr="00547F29">
        <w:rPr>
          <w:rFonts w:ascii="SimSun" w:eastAsia="SimSun" w:hAnsi="SimSun" w:hint="eastAsia"/>
          <w:b/>
          <w:bCs/>
        </w:rPr>
        <w:t>k</w:t>
      </w:r>
      <w:r w:rsidR="00547F29">
        <w:rPr>
          <w:rFonts w:ascii="SimSun" w:eastAsia="SimSun" w:hAnsi="SimSun" w:hint="eastAsia"/>
        </w:rPr>
        <w:t>的许可态</w:t>
      </w:r>
      <w:r w:rsidR="00FA04ED">
        <w:rPr>
          <w:rFonts w:ascii="SimSun" w:eastAsia="SimSun" w:hAnsi="SimSun" w:hint="eastAsia"/>
        </w:rPr>
        <w:t>,然后我们通过坐标轴旋转得到碳纳米管的倒格子基矢，通过利用紧束缚近似等方法可计算出碳纳米管的能量色散关系，进而计算出碳纳米管的</w:t>
      </w:r>
      <w:r w:rsidR="00CB2AC1">
        <w:rPr>
          <w:rFonts w:ascii="SimSun" w:eastAsia="SimSun" w:hAnsi="SimSun" w:hint="eastAsia"/>
        </w:rPr>
        <w:t>电子</w:t>
      </w:r>
      <w:r w:rsidR="00FA04ED">
        <w:rPr>
          <w:rFonts w:ascii="SimSun" w:eastAsia="SimSun" w:hAnsi="SimSun" w:hint="eastAsia"/>
        </w:rPr>
        <w:t>态密度。</w:t>
      </w:r>
      <w:r w:rsidR="005E3442">
        <w:rPr>
          <w:rFonts w:ascii="SimSun" w:eastAsia="SimSun" w:hAnsi="SimSun" w:hint="eastAsia"/>
        </w:rPr>
        <w:t>当然，我们也知道样品不可能是完美的，因此一定会有一定的缺陷，了解碳纳米管的缺陷及缺陷的分布对于我们计算电子态密度也非常有用。</w:t>
      </w:r>
    </w:p>
    <w:p w14:paraId="00030D6A" w14:textId="77777777" w:rsidR="00464254" w:rsidRDefault="00464254">
      <w:pPr>
        <w:rPr>
          <w:rFonts w:ascii="SimSun" w:eastAsia="SimSun" w:hAnsi="SimSun"/>
        </w:rPr>
      </w:pPr>
    </w:p>
    <w:p w14:paraId="05E1FFB9" w14:textId="01485825" w:rsidR="006833E1" w:rsidRDefault="006833E1">
      <w:pPr>
        <w:rPr>
          <w:rFonts w:ascii="SimSun" w:eastAsia="SimSun" w:hAnsi="SimSun"/>
        </w:rPr>
      </w:pPr>
      <w:r>
        <w:rPr>
          <w:rFonts w:ascii="SimSun" w:eastAsia="SimSun" w:hAnsi="SimSun" w:hint="eastAsia"/>
        </w:rPr>
        <w:t>3</w:t>
      </w:r>
      <w:r>
        <w:rPr>
          <w:rFonts w:ascii="SimSun" w:eastAsia="SimSun" w:hAnsi="SimSun"/>
        </w:rPr>
        <w:t>.</w:t>
      </w:r>
      <w:r w:rsidRPr="006833E1">
        <w:t xml:space="preserve"> </w:t>
      </w:r>
      <w:bookmarkStart w:id="1" w:name="OLE_LINK2"/>
      <w:r w:rsidRPr="006833E1">
        <w:rPr>
          <w:rFonts w:ascii="SimSun" w:eastAsia="SimSun" w:hAnsi="SimSun"/>
        </w:rPr>
        <w:t>假设石墨烯带折叠了，请问在A,B,C位置的态密度与折叠前的石墨烯带有区别吗？请简要说明其原因</w:t>
      </w:r>
      <w:bookmarkEnd w:id="1"/>
      <w:r>
        <w:rPr>
          <w:rFonts w:ascii="SimSun" w:eastAsia="SimSun" w:hAnsi="SimSun" w:hint="eastAsia"/>
        </w:rPr>
        <w:t>。</w:t>
      </w:r>
    </w:p>
    <w:p w14:paraId="4F6A3BDD" w14:textId="68C06B09" w:rsidR="006833E1" w:rsidRDefault="006833E1" w:rsidP="006833E1">
      <w:pPr>
        <w:jc w:val="center"/>
        <w:rPr>
          <w:rFonts w:ascii="SimSun" w:eastAsia="SimSun" w:hAnsi="SimSun"/>
        </w:rPr>
      </w:pPr>
      <w:r w:rsidRPr="006833E1">
        <w:rPr>
          <w:rFonts w:ascii="SimSun" w:eastAsia="SimSun" w:hAnsi="SimSun"/>
          <w:noProof/>
        </w:rPr>
        <w:drawing>
          <wp:inline distT="0" distB="0" distL="0" distR="0" wp14:anchorId="5F123C2F" wp14:editId="4085D16F">
            <wp:extent cx="1987550" cy="1260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93739" cy="1264030"/>
                    </a:xfrm>
                    <a:prstGeom prst="rect">
                      <a:avLst/>
                    </a:prstGeom>
                  </pic:spPr>
                </pic:pic>
              </a:graphicData>
            </a:graphic>
          </wp:inline>
        </w:drawing>
      </w:r>
    </w:p>
    <w:p w14:paraId="38D71EB3" w14:textId="0D244D97" w:rsidR="006833E1" w:rsidRPr="006833E1" w:rsidRDefault="006833E1" w:rsidP="006833E1">
      <w:pPr>
        <w:rPr>
          <w:rFonts w:ascii="SimSun" w:eastAsia="SimSun" w:hAnsi="SimSun"/>
        </w:rPr>
      </w:pPr>
      <w:r>
        <w:rPr>
          <w:rFonts w:ascii="SimSun" w:eastAsia="SimSun" w:hAnsi="SimSun" w:hint="eastAsia"/>
        </w:rPr>
        <w:t>答：</w:t>
      </w:r>
      <w:r w:rsidR="00EA5AA3">
        <w:rPr>
          <w:rFonts w:ascii="SimSun" w:eastAsia="SimSun" w:hAnsi="SimSun" w:hint="eastAsia"/>
        </w:rPr>
        <w:t>我认为应该在A，B，C处的电子态密度与折叠前都有区别。因为首先平直的石墨烯在空间具有</w:t>
      </w:r>
      <m:oMath>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2</m:t>
            </m:r>
          </m:sub>
        </m:sSub>
      </m:oMath>
      <w:r w:rsidR="00EA5AA3">
        <w:rPr>
          <w:rFonts w:ascii="SimSun" w:eastAsia="SimSun" w:hAnsi="SimSun" w:hint="eastAsia"/>
        </w:rPr>
        <w:t>对称性，且每个C</w:t>
      </w:r>
      <w:r w:rsidR="00EA5AA3">
        <w:rPr>
          <w:rFonts w:ascii="SimSun" w:eastAsia="SimSun" w:hAnsi="SimSun"/>
        </w:rPr>
        <w:t>-C</w:t>
      </w:r>
      <w:r w:rsidR="00EA5AA3">
        <w:rPr>
          <w:rFonts w:ascii="SimSun" w:eastAsia="SimSun" w:hAnsi="SimSun" w:hint="eastAsia"/>
        </w:rPr>
        <w:t>键长恒定，但弯曲过后破坏了平直石墨烯的对称性，且在</w:t>
      </w:r>
      <w:r w:rsidR="008378C2">
        <w:rPr>
          <w:rFonts w:ascii="SimSun" w:eastAsia="SimSun" w:hAnsi="SimSun" w:hint="eastAsia"/>
        </w:rPr>
        <w:t>弯曲曲率越大的地方，键长应该会变短，这样就会影响电子云的密度分布函数，从而影响电子云重叠积分，由原子轨道线性组合计算出的能量色散关系将会变化，态密度也会发生变化。比如较为明显的B点与C点，相对于平直的石墨烯而言，每个C周围三个C</w:t>
      </w:r>
      <w:r w:rsidR="008378C2">
        <w:rPr>
          <w:rFonts w:ascii="SimSun" w:eastAsia="SimSun" w:hAnsi="SimSun"/>
        </w:rPr>
        <w:t>-C</w:t>
      </w:r>
      <w:r w:rsidR="008378C2">
        <w:rPr>
          <w:rFonts w:ascii="SimSun" w:eastAsia="SimSun" w:hAnsi="SimSun" w:hint="eastAsia"/>
        </w:rPr>
        <w:t>键极性为0，但存在曲率的地方的C原子所受到的共价键的“力”极性不为0，这样电子云更容易在这些地方聚集，密度较大，电子也更加活跃</w:t>
      </w:r>
      <w:r w:rsidR="0054194F">
        <w:rPr>
          <w:rFonts w:ascii="SimSun" w:eastAsia="SimSun" w:hAnsi="SimSun" w:hint="eastAsia"/>
        </w:rPr>
        <w:t>，其态密度将会较平直石墨烯增加更多峰位，这也是由于弯曲处电子更加活跃引起的</w:t>
      </w:r>
      <w:r w:rsidR="005E3442">
        <w:rPr>
          <w:rFonts w:ascii="SimSun" w:eastAsia="SimSun" w:hAnsi="SimSun" w:hint="eastAsia"/>
        </w:rPr>
        <w:t>，而B</w:t>
      </w:r>
      <w:r w:rsidR="00F80754">
        <w:rPr>
          <w:rFonts w:ascii="SimSun" w:eastAsia="SimSun" w:hAnsi="SimSun" w:hint="eastAsia"/>
        </w:rPr>
        <w:t>点处的电子态密度还受到上下两层石墨烯的影响，当然也不同</w:t>
      </w:r>
      <w:r w:rsidR="0054194F">
        <w:rPr>
          <w:rFonts w:ascii="SimSun" w:eastAsia="SimSun" w:hAnsi="SimSun" w:hint="eastAsia"/>
        </w:rPr>
        <w:t>；而对于离弯曲中心较远的A点，虽然肯定也会受到一定的影响，但由于A点处的曲率较小，</w:t>
      </w:r>
      <w:r w:rsidR="005E3442">
        <w:rPr>
          <w:rFonts w:ascii="SimSun" w:eastAsia="SimSun" w:hAnsi="SimSun" w:hint="eastAsia"/>
        </w:rPr>
        <w:t>因此曲率的影响对它不大，但是A点处我们可以将其认为是双层石墨烯的能带结构，与单层石墨烯的能带结构不同，这是由于两层之间的相互作用能导致的，所以A点处的电子态密度也与C点不同</w:t>
      </w:r>
      <w:r w:rsidR="0054194F">
        <w:rPr>
          <w:rFonts w:ascii="SimSun" w:eastAsia="SimSun" w:hAnsi="SimSun" w:hint="eastAsia"/>
        </w:rPr>
        <w:t>。</w:t>
      </w:r>
    </w:p>
    <w:sectPr w:rsidR="006833E1" w:rsidRPr="006833E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3C"/>
    <w:rsid w:val="002A045E"/>
    <w:rsid w:val="002D6EC9"/>
    <w:rsid w:val="003876F2"/>
    <w:rsid w:val="00464254"/>
    <w:rsid w:val="0054194F"/>
    <w:rsid w:val="00547F29"/>
    <w:rsid w:val="005E3442"/>
    <w:rsid w:val="006833E1"/>
    <w:rsid w:val="008378C2"/>
    <w:rsid w:val="00B26E29"/>
    <w:rsid w:val="00B65D41"/>
    <w:rsid w:val="00CB2AC1"/>
    <w:rsid w:val="00DC5C9C"/>
    <w:rsid w:val="00E5303C"/>
    <w:rsid w:val="00EA5AA3"/>
    <w:rsid w:val="00F80754"/>
    <w:rsid w:val="00FA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2BC5"/>
  <w15:chartTrackingRefBased/>
  <w15:docId w15:val="{991E28D1-8048-4C3D-8C95-CC2F77F9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9</cp:revision>
  <dcterms:created xsi:type="dcterms:W3CDTF">2021-10-28T00:08:00Z</dcterms:created>
  <dcterms:modified xsi:type="dcterms:W3CDTF">2021-12-23T14:06:00Z</dcterms:modified>
</cp:coreProperties>
</file>