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42A6" w14:textId="1DA068BB" w:rsidR="00003329" w:rsidRPr="00003329" w:rsidRDefault="00003329" w:rsidP="00003329">
      <w:pPr>
        <w:jc w:val="center"/>
        <w:rPr>
          <w:rFonts w:ascii="楷体" w:eastAsia="楷体" w:hAnsi="楷体" w:hint="eastAsia"/>
          <w:sz w:val="28"/>
          <w:szCs w:val="28"/>
        </w:rPr>
      </w:pPr>
      <w:proofErr w:type="spellStart"/>
      <w:r w:rsidRPr="00003329">
        <w:rPr>
          <w:rFonts w:ascii="楷体" w:eastAsia="楷体" w:hAnsi="楷体"/>
          <w:sz w:val="28"/>
          <w:szCs w:val="28"/>
        </w:rPr>
        <w:t>ZnO</w:t>
      </w:r>
      <w:proofErr w:type="spellEnd"/>
      <w:r w:rsidRPr="00003329">
        <w:rPr>
          <w:rFonts w:ascii="楷体" w:eastAsia="楷体" w:hAnsi="楷体"/>
          <w:sz w:val="28"/>
          <w:szCs w:val="28"/>
        </w:rPr>
        <w:t>量子点晶体管中的单电子</w:t>
      </w:r>
      <w:r>
        <w:rPr>
          <w:rFonts w:ascii="楷体" w:eastAsia="楷体" w:hAnsi="楷体" w:hint="eastAsia"/>
          <w:sz w:val="28"/>
          <w:szCs w:val="28"/>
        </w:rPr>
        <w:t>泵送</w:t>
      </w:r>
    </w:p>
    <w:p w14:paraId="3C23E05A" w14:textId="0481CFB1" w:rsidR="00F20457" w:rsidRPr="00003329" w:rsidRDefault="00F20457">
      <w:pPr>
        <w:rPr>
          <w:rFonts w:ascii="楷体" w:eastAsia="楷体" w:hAnsi="楷体"/>
        </w:rPr>
      </w:pPr>
    </w:p>
    <w:p w14:paraId="03095E05" w14:textId="77777777" w:rsidR="00FB409F" w:rsidRDefault="00FB409F">
      <w:pPr>
        <w:rPr>
          <w:rFonts w:ascii="楷体" w:eastAsia="楷体" w:hAnsi="楷体" w:hint="eastAsia"/>
        </w:rPr>
      </w:pPr>
    </w:p>
    <w:p w14:paraId="497128D9" w14:textId="7A38567E" w:rsidR="004D6151" w:rsidRPr="00CE022D" w:rsidRDefault="004D6151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b/>
          <w:bCs/>
          <w:sz w:val="24"/>
          <w:szCs w:val="24"/>
        </w:rPr>
        <w:t>制备方法：</w:t>
      </w:r>
      <w:r w:rsidRPr="00CE022D">
        <w:rPr>
          <w:rFonts w:ascii="楷体" w:eastAsia="楷体" w:hAnsi="楷体"/>
          <w:szCs w:val="21"/>
        </w:rPr>
        <w:t>采用化学气相沉积法制备了掺</w:t>
      </w:r>
      <w:r w:rsidRPr="00CE022D">
        <w:rPr>
          <w:rFonts w:ascii="楷体" w:eastAsia="楷体" w:hAnsi="楷体" w:hint="eastAsia"/>
          <w:szCs w:val="21"/>
        </w:rPr>
        <w:t>的</w:t>
      </w:r>
      <w:proofErr w:type="spellStart"/>
      <w:r w:rsidRPr="00CE022D">
        <w:rPr>
          <w:rFonts w:ascii="楷体" w:eastAsia="楷体" w:hAnsi="楷体"/>
          <w:szCs w:val="21"/>
        </w:rPr>
        <w:t>ZnO</w:t>
      </w:r>
      <w:proofErr w:type="spellEnd"/>
      <w:r w:rsidRPr="00CE022D">
        <w:rPr>
          <w:rFonts w:ascii="楷体" w:eastAsia="楷体" w:hAnsi="楷体"/>
          <w:szCs w:val="21"/>
        </w:rPr>
        <w:t xml:space="preserve"> </w:t>
      </w:r>
      <w:r w:rsidRPr="00CE022D">
        <w:rPr>
          <w:rFonts w:ascii="楷体" w:eastAsia="楷体" w:hAnsi="楷体" w:hint="eastAsia"/>
          <w:szCs w:val="21"/>
        </w:rPr>
        <w:t>纳米线</w:t>
      </w:r>
      <w:r w:rsidR="009D75DF" w:rsidRPr="00CE022D">
        <w:rPr>
          <w:rFonts w:ascii="楷体" w:eastAsia="楷体" w:hAnsi="楷体" w:hint="eastAsia"/>
          <w:szCs w:val="21"/>
        </w:rPr>
        <w:t>（</w:t>
      </w:r>
      <w:proofErr w:type="gramStart"/>
      <w:r w:rsidR="009D75DF" w:rsidRPr="00CE022D">
        <w:rPr>
          <w:rFonts w:ascii="楷体" w:eastAsia="楷体" w:hAnsi="楷体" w:hint="eastAsia"/>
          <w:szCs w:val="21"/>
        </w:rPr>
        <w:t>纳米线</w:t>
      </w:r>
      <w:proofErr w:type="gramEnd"/>
      <w:r w:rsidR="009D75DF" w:rsidRPr="00CE022D">
        <w:rPr>
          <w:rFonts w:ascii="楷体" w:eastAsia="楷体" w:hAnsi="楷体"/>
          <w:szCs w:val="21"/>
        </w:rPr>
        <w:t>的平均长度为5</w:t>
      </w:r>
      <m:oMath>
        <m:r>
          <w:rPr>
            <w:rFonts w:ascii="Cambria Math" w:eastAsia="楷体" w:hAnsi="Cambria Math"/>
            <w:szCs w:val="21"/>
          </w:rPr>
          <m:t>μm</m:t>
        </m:r>
      </m:oMath>
      <w:r w:rsidR="009D75DF" w:rsidRPr="00CE022D">
        <w:rPr>
          <w:rFonts w:ascii="楷体" w:eastAsia="楷体" w:hAnsi="楷体"/>
          <w:szCs w:val="21"/>
        </w:rPr>
        <w:t>，宽度可达300 nm</w:t>
      </w:r>
      <w:r w:rsidR="009D75DF" w:rsidRPr="00CE022D">
        <w:rPr>
          <w:rFonts w:ascii="楷体" w:eastAsia="楷体" w:hAnsi="楷体" w:hint="eastAsia"/>
          <w:szCs w:val="21"/>
        </w:rPr>
        <w:t>）</w:t>
      </w:r>
      <w:r w:rsidRPr="00CE022D">
        <w:rPr>
          <w:rFonts w:ascii="楷体" w:eastAsia="楷体" w:hAnsi="楷体"/>
          <w:szCs w:val="21"/>
        </w:rPr>
        <w:t>。将生长的</w:t>
      </w:r>
      <w:proofErr w:type="gramStart"/>
      <w:r w:rsidRPr="00CE022D">
        <w:rPr>
          <w:rFonts w:ascii="楷体" w:eastAsia="楷体" w:hAnsi="楷体" w:hint="eastAsia"/>
          <w:szCs w:val="21"/>
        </w:rPr>
        <w:t>纳米线</w:t>
      </w:r>
      <w:proofErr w:type="gramEnd"/>
      <w:r w:rsidRPr="00CE022D">
        <w:rPr>
          <w:rFonts w:ascii="楷体" w:eastAsia="楷体" w:hAnsi="楷体"/>
          <w:szCs w:val="21"/>
        </w:rPr>
        <w:t>分散在异丙醇中，超声形成均匀的</w:t>
      </w:r>
      <w:proofErr w:type="gramStart"/>
      <w:r w:rsidRPr="00CE022D">
        <w:rPr>
          <w:rFonts w:ascii="楷体" w:eastAsia="楷体" w:hAnsi="楷体"/>
          <w:szCs w:val="21"/>
        </w:rPr>
        <w:t>纳米线</w:t>
      </w:r>
      <w:proofErr w:type="gramEnd"/>
      <w:r w:rsidRPr="00CE022D">
        <w:rPr>
          <w:rFonts w:ascii="楷体" w:eastAsia="楷体" w:hAnsi="楷体"/>
          <w:szCs w:val="21"/>
        </w:rPr>
        <w:t>溶液，然后在</w:t>
      </w:r>
      <w:r w:rsidR="009D75DF" w:rsidRPr="00CE022D">
        <w:rPr>
          <w:rFonts w:ascii="楷体" w:eastAsia="楷体" w:hAnsi="楷体" w:hint="eastAsia"/>
          <w:szCs w:val="21"/>
        </w:rPr>
        <w:t>S</w:t>
      </w:r>
      <w:r w:rsidR="009D75DF" w:rsidRPr="00CE022D">
        <w:rPr>
          <w:rFonts w:ascii="楷体" w:eastAsia="楷体" w:hAnsi="楷体"/>
          <w:szCs w:val="21"/>
        </w:rPr>
        <w:t>i</w:t>
      </w:r>
      <w:r w:rsidRPr="00CE022D">
        <w:rPr>
          <w:rFonts w:ascii="楷体" w:eastAsia="楷体" w:hAnsi="楷体"/>
          <w:szCs w:val="21"/>
        </w:rPr>
        <w:t>衬底</w:t>
      </w:r>
      <w:r w:rsidR="009D75DF" w:rsidRPr="00CE022D">
        <w:rPr>
          <w:rFonts w:ascii="楷体" w:eastAsia="楷体" w:hAnsi="楷体" w:hint="eastAsia"/>
          <w:szCs w:val="21"/>
        </w:rPr>
        <w:t>（表面已经覆盖3</w:t>
      </w:r>
      <w:r w:rsidR="009D75DF" w:rsidRPr="00CE022D">
        <w:rPr>
          <w:rFonts w:ascii="楷体" w:eastAsia="楷体" w:hAnsi="楷体"/>
          <w:szCs w:val="21"/>
        </w:rPr>
        <w:t>00nm</w:t>
      </w:r>
      <w:r w:rsidR="009D75DF" w:rsidRPr="00CE022D">
        <w:rPr>
          <w:rFonts w:ascii="楷体" w:eastAsia="楷体" w:hAnsi="楷体" w:hint="eastAsia"/>
          <w:szCs w:val="21"/>
        </w:rPr>
        <w:t>的</w:t>
      </w:r>
      <m:oMath>
        <m:r>
          <w:rPr>
            <w:rFonts w:ascii="Cambria Math" w:eastAsia="楷体" w:hAnsi="Cambria Math"/>
            <w:szCs w:val="21"/>
          </w:rPr>
          <m:t>Si</m:t>
        </m:r>
        <m:sSub>
          <m:sSubPr>
            <m:ctrlPr>
              <w:rPr>
                <w:rFonts w:ascii="Cambria Math" w:eastAsia="楷体" w:hAnsi="Cambria Math"/>
                <w:i/>
                <w:szCs w:val="21"/>
              </w:rPr>
            </m:ctrlPr>
          </m:sSubPr>
          <m:e>
            <m:r>
              <w:rPr>
                <w:rFonts w:ascii="Cambria Math" w:eastAsia="楷体" w:hAnsi="Cambria Math"/>
                <w:szCs w:val="21"/>
              </w:rPr>
              <m:t>O</m:t>
            </m:r>
          </m:e>
          <m:sub>
            <m:r>
              <w:rPr>
                <w:rFonts w:ascii="Cambria Math" w:eastAsia="楷体" w:hAnsi="Cambria Math"/>
                <w:szCs w:val="21"/>
              </w:rPr>
              <m:t>2</m:t>
            </m:r>
          </m:sub>
        </m:sSub>
      </m:oMath>
      <w:r w:rsidR="009D75DF" w:rsidRPr="00CE022D">
        <w:rPr>
          <w:rFonts w:ascii="楷体" w:eastAsia="楷体" w:hAnsi="楷体" w:hint="eastAsia"/>
          <w:szCs w:val="21"/>
        </w:rPr>
        <w:t>）</w:t>
      </w:r>
      <w:r w:rsidRPr="00CE022D">
        <w:rPr>
          <w:rFonts w:ascii="楷体" w:eastAsia="楷体" w:hAnsi="楷体"/>
          <w:szCs w:val="21"/>
        </w:rPr>
        <w:t>上</w:t>
      </w:r>
      <w:r w:rsidRPr="00CE022D">
        <w:rPr>
          <w:rFonts w:ascii="楷体" w:eastAsia="楷体" w:hAnsi="楷体" w:hint="eastAsia"/>
          <w:szCs w:val="21"/>
        </w:rPr>
        <w:t>旋涂</w:t>
      </w:r>
      <w:r w:rsidRPr="00CE022D">
        <w:rPr>
          <w:rFonts w:ascii="楷体" w:eastAsia="楷体" w:hAnsi="楷体"/>
          <w:szCs w:val="21"/>
        </w:rPr>
        <w:t>。用扫描电子显微镜追踪</w:t>
      </w:r>
      <w:proofErr w:type="gramStart"/>
      <w:r w:rsidR="009D75DF" w:rsidRPr="00CE022D">
        <w:rPr>
          <w:rFonts w:ascii="楷体" w:eastAsia="楷体" w:hAnsi="楷体" w:hint="eastAsia"/>
          <w:szCs w:val="21"/>
        </w:rPr>
        <w:t>纳米线</w:t>
      </w:r>
      <w:proofErr w:type="gramEnd"/>
      <w:r w:rsidRPr="00CE022D">
        <w:rPr>
          <w:rFonts w:ascii="楷体" w:eastAsia="楷体" w:hAnsi="楷体"/>
          <w:szCs w:val="21"/>
        </w:rPr>
        <w:t>在基质上的位置。然后用标准电子束光刻法设计了源极和漏极电极的模式，接着进行了金属沉积(20 nm/70 nm, Cr/Au)和丙酮提离。Si衬底被用作</w:t>
      </w:r>
      <w:r w:rsidR="009D75DF" w:rsidRPr="00CE022D">
        <w:rPr>
          <w:rFonts w:ascii="楷体" w:eastAsia="楷体" w:hAnsi="楷体" w:hint="eastAsia"/>
          <w:szCs w:val="21"/>
        </w:rPr>
        <w:t>晶体管</w:t>
      </w:r>
      <w:r w:rsidRPr="00CE022D">
        <w:rPr>
          <w:rFonts w:ascii="楷体" w:eastAsia="楷体" w:hAnsi="楷体"/>
          <w:szCs w:val="21"/>
        </w:rPr>
        <w:t>的</w:t>
      </w:r>
      <w:r w:rsidR="00FB409F" w:rsidRPr="00CE022D">
        <w:rPr>
          <w:rFonts w:ascii="楷体" w:eastAsia="楷体" w:hAnsi="楷体" w:hint="eastAsia"/>
          <w:szCs w:val="21"/>
        </w:rPr>
        <w:t>栅极</w:t>
      </w:r>
      <w:r w:rsidRPr="00CE022D">
        <w:rPr>
          <w:rFonts w:ascii="楷体" w:eastAsia="楷体" w:hAnsi="楷体"/>
          <w:szCs w:val="21"/>
        </w:rPr>
        <w:t>。</w:t>
      </w:r>
    </w:p>
    <w:p w14:paraId="4318A49B" w14:textId="77777777" w:rsidR="004D6151" w:rsidRDefault="004D6151">
      <w:pPr>
        <w:rPr>
          <w:rFonts w:ascii="楷体" w:eastAsia="楷体" w:hAnsi="楷体"/>
          <w:b/>
          <w:bCs/>
          <w:sz w:val="24"/>
          <w:szCs w:val="24"/>
        </w:rPr>
      </w:pPr>
    </w:p>
    <w:p w14:paraId="0BD7DF65" w14:textId="77777777" w:rsidR="004D6151" w:rsidRDefault="004D6151">
      <w:pPr>
        <w:rPr>
          <w:rFonts w:ascii="楷体" w:eastAsia="楷体" w:hAnsi="楷体"/>
          <w:b/>
          <w:bCs/>
          <w:sz w:val="24"/>
          <w:szCs w:val="24"/>
        </w:rPr>
      </w:pPr>
    </w:p>
    <w:p w14:paraId="56451123" w14:textId="77777777" w:rsidR="0078692A" w:rsidRDefault="00701B60">
      <w:pPr>
        <w:rPr>
          <w:rFonts w:ascii="楷体" w:eastAsia="楷体" w:hAnsi="楷体"/>
          <w:b/>
          <w:bCs/>
          <w:szCs w:val="21"/>
        </w:rPr>
      </w:pPr>
      <w:r w:rsidRPr="00701B60">
        <w:rPr>
          <w:rFonts w:ascii="楷体" w:eastAsia="楷体" w:hAnsi="楷体" w:hint="eastAsia"/>
          <w:b/>
          <w:bCs/>
          <w:sz w:val="24"/>
          <w:szCs w:val="24"/>
        </w:rPr>
        <w:t>结构</w:t>
      </w:r>
      <w:r>
        <w:rPr>
          <w:rFonts w:ascii="楷体" w:eastAsia="楷体" w:hAnsi="楷体" w:hint="eastAsia"/>
          <w:b/>
          <w:bCs/>
          <w:szCs w:val="21"/>
        </w:rPr>
        <w:t>：</w:t>
      </w:r>
    </w:p>
    <w:p w14:paraId="079E6072" w14:textId="676E4D44" w:rsidR="00701B60" w:rsidRPr="00455BEB" w:rsidRDefault="0078692A">
      <w:pPr>
        <w:rPr>
          <w:rFonts w:ascii="楷体" w:eastAsia="楷体" w:hAnsi="楷体"/>
          <w:szCs w:val="21"/>
        </w:rPr>
      </w:pPr>
      <w:r w:rsidRPr="0078692A">
        <w:rPr>
          <w:rFonts w:ascii="楷体" w:eastAsia="楷体" w:hAnsi="楷体"/>
          <w:b/>
          <w:bCs/>
          <w:szCs w:val="21"/>
        </w:rPr>
        <w:drawing>
          <wp:inline distT="0" distB="0" distL="0" distR="0" wp14:anchorId="034F230F" wp14:editId="3321F1F4">
            <wp:extent cx="5274310" cy="18078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B8AE" w14:textId="4CD5294F" w:rsidR="00F20457" w:rsidRPr="00F20457" w:rsidRDefault="0078692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如图，（a）图为S</w:t>
      </w:r>
      <w:r>
        <w:rPr>
          <w:rFonts w:ascii="楷体" w:eastAsia="楷体" w:hAnsi="楷体"/>
        </w:rPr>
        <w:t>ET</w:t>
      </w:r>
      <w:r>
        <w:rPr>
          <w:rFonts w:ascii="楷体" w:eastAsia="楷体" w:hAnsi="楷体" w:hint="eastAsia"/>
        </w:rPr>
        <w:t>的结构示意图，（b）图为在扫描电镜下的结构图（比例尺为</w:t>
      </w:r>
      <w:r w:rsidRPr="004D6151">
        <w:rPr>
          <w:rFonts w:ascii="楷体" w:eastAsia="楷体" w:hAnsi="楷体"/>
          <w:sz w:val="24"/>
          <w:szCs w:val="24"/>
        </w:rPr>
        <w:t>5</w:t>
      </w:r>
      <m:oMath>
        <m:r>
          <w:rPr>
            <w:rFonts w:ascii="Cambria Math" w:eastAsia="楷体" w:hAnsi="Cambria Math"/>
            <w:sz w:val="24"/>
            <w:szCs w:val="24"/>
          </w:rPr>
          <m:t>μm</m:t>
        </m:r>
      </m:oMath>
      <w:r>
        <w:rPr>
          <w:rFonts w:ascii="楷体" w:eastAsia="楷体" w:hAnsi="楷体" w:hint="eastAsia"/>
        </w:rPr>
        <w:t>）。</w:t>
      </w:r>
    </w:p>
    <w:p w14:paraId="6904502A" w14:textId="190BE397" w:rsidR="00F20457" w:rsidRPr="00F20457" w:rsidRDefault="00005D6B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其中S</w:t>
      </w:r>
      <w:r>
        <w:rPr>
          <w:rFonts w:ascii="楷体" w:eastAsia="楷体" w:hAnsi="楷体"/>
        </w:rPr>
        <w:t>i</w:t>
      </w:r>
      <w:r>
        <w:rPr>
          <w:rFonts w:ascii="楷体" w:eastAsia="楷体" w:hAnsi="楷体" w:hint="eastAsia"/>
        </w:rPr>
        <w:t>衬底为栅极，</w:t>
      </w:r>
      <w:proofErr w:type="spellStart"/>
      <w:r>
        <w:rPr>
          <w:rFonts w:ascii="楷体" w:eastAsia="楷体" w:hAnsi="楷体" w:hint="eastAsia"/>
        </w:rPr>
        <w:t>Z</w:t>
      </w:r>
      <w:r>
        <w:rPr>
          <w:rFonts w:ascii="楷体" w:eastAsia="楷体" w:hAnsi="楷体"/>
        </w:rPr>
        <w:t>nO</w:t>
      </w:r>
      <w:proofErr w:type="spellEnd"/>
      <w:r>
        <w:rPr>
          <w:rFonts w:ascii="楷体" w:eastAsia="楷体" w:hAnsi="楷体" w:hint="eastAsia"/>
        </w:rPr>
        <w:t>左右两边的金属电极分别为源极和漏极。</w:t>
      </w:r>
    </w:p>
    <w:p w14:paraId="1D4342C1" w14:textId="5E5B2C56" w:rsidR="00F20457" w:rsidRDefault="00F20457">
      <w:pPr>
        <w:rPr>
          <w:rFonts w:ascii="楷体" w:eastAsia="楷体" w:hAnsi="楷体"/>
        </w:rPr>
      </w:pPr>
    </w:p>
    <w:p w14:paraId="6AC0D627" w14:textId="77777777" w:rsidR="00FB409F" w:rsidRPr="00F20457" w:rsidRDefault="00FB409F">
      <w:pPr>
        <w:rPr>
          <w:rFonts w:ascii="楷体" w:eastAsia="楷体" w:hAnsi="楷体" w:hint="eastAsia"/>
        </w:rPr>
      </w:pPr>
    </w:p>
    <w:p w14:paraId="096D249D" w14:textId="5CD363A9" w:rsidR="00F20457" w:rsidRPr="00152BD3" w:rsidRDefault="004B10C5">
      <w:pPr>
        <w:rPr>
          <w:rFonts w:ascii="楷体" w:eastAsia="楷体" w:hAnsi="楷体"/>
          <w:sz w:val="24"/>
          <w:szCs w:val="24"/>
        </w:rPr>
      </w:pPr>
      <w:r w:rsidRPr="00152BD3">
        <w:rPr>
          <w:rFonts w:ascii="楷体" w:eastAsia="楷体" w:hAnsi="楷体" w:hint="eastAsia"/>
          <w:b/>
          <w:bCs/>
          <w:sz w:val="24"/>
          <w:szCs w:val="24"/>
        </w:rPr>
        <w:t>充放电行为</w:t>
      </w:r>
      <w:r w:rsidR="00FB409F" w:rsidRPr="00152BD3">
        <w:rPr>
          <w:rFonts w:ascii="楷体" w:eastAsia="楷体" w:hAnsi="楷体" w:hint="eastAsia"/>
          <w:b/>
          <w:bCs/>
          <w:sz w:val="24"/>
          <w:szCs w:val="24"/>
        </w:rPr>
        <w:t>与原理</w:t>
      </w:r>
      <w:r w:rsidRPr="00152BD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9326FB" w:rsidRPr="00152BD3">
        <w:rPr>
          <w:rFonts w:ascii="楷体" w:eastAsia="楷体" w:hAnsi="楷体" w:hint="eastAsia"/>
          <w:b/>
          <w:bCs/>
          <w:sz w:val="24"/>
          <w:szCs w:val="24"/>
        </w:rPr>
        <w:t>（</w:t>
      </w:r>
      <m:oMath>
        <m:sSub>
          <m:sSubPr>
            <m:ctrlPr>
              <w:rPr>
                <w:rFonts w:ascii="Cambria Math" w:eastAsia="楷体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楷体" w:hAnsi="Cambria Math"/>
                <w:sz w:val="24"/>
                <w:szCs w:val="24"/>
              </w:rPr>
              <m:t>ds</m:t>
            </m:r>
          </m:sub>
        </m:sSub>
        <m:r>
          <m:rPr>
            <m:sty m:val="bi"/>
          </m:rPr>
          <w:rPr>
            <w:rFonts w:ascii="Cambria Math" w:eastAsia="楷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楷体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楷体" w:hAnsi="Cambria Math"/>
                <w:sz w:val="24"/>
                <w:szCs w:val="24"/>
              </w:rPr>
              <m:t>ds</m:t>
            </m:r>
          </m:sub>
        </m:sSub>
      </m:oMath>
      <w:r w:rsidR="009326FB" w:rsidRPr="00152BD3">
        <w:rPr>
          <w:rFonts w:ascii="楷体" w:eastAsia="楷体" w:hAnsi="楷体" w:hint="eastAsia"/>
          <w:b/>
          <w:bCs/>
          <w:sz w:val="24"/>
          <w:szCs w:val="24"/>
        </w:rPr>
        <w:t>分别为源漏极间的电流与电压，</w:t>
      </w:r>
      <w:bookmarkStart w:id="0" w:name="OLE_LINK2"/>
      <m:oMath>
        <m:sSub>
          <m:sSubPr>
            <m:ctrlPr>
              <w:rPr>
                <w:rFonts w:ascii="Cambria Math" w:eastAsia="楷体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楷体" w:hAnsi="Cambria Math"/>
                <w:sz w:val="24"/>
                <w:szCs w:val="24"/>
              </w:rPr>
              <m:t>g</m:t>
            </m:r>
          </m:sub>
        </m:sSub>
      </m:oMath>
      <w:bookmarkEnd w:id="0"/>
      <w:r w:rsidR="009326FB" w:rsidRPr="00152BD3">
        <w:rPr>
          <w:rFonts w:ascii="楷体" w:eastAsia="楷体" w:hAnsi="楷体" w:hint="eastAsia"/>
          <w:b/>
          <w:bCs/>
          <w:sz w:val="24"/>
          <w:szCs w:val="24"/>
        </w:rPr>
        <w:t>为栅极电压）</w:t>
      </w:r>
    </w:p>
    <w:p w14:paraId="173F43C0" w14:textId="44049620" w:rsidR="00F20457" w:rsidRDefault="009326FB">
      <w:pPr>
        <w:rPr>
          <w:rFonts w:ascii="楷体" w:eastAsia="楷体" w:hAnsi="楷体"/>
        </w:rPr>
      </w:pPr>
      <w:r w:rsidRPr="009326FB">
        <w:rPr>
          <w:rFonts w:ascii="楷体" w:eastAsia="楷体" w:hAnsi="楷体"/>
        </w:rPr>
        <w:drawing>
          <wp:inline distT="0" distB="0" distL="0" distR="0" wp14:anchorId="6F9ED68D" wp14:editId="4787E90E">
            <wp:extent cx="5274310" cy="21932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33DF" w14:textId="2349CD77" w:rsidR="009326FB" w:rsidRPr="00F20457" w:rsidRDefault="009326FB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此图为室温下</w:t>
      </w:r>
      <w:r w:rsidR="0042029E">
        <w:rPr>
          <w:rFonts w:ascii="楷体" w:eastAsia="楷体" w:hAnsi="楷体" w:hint="eastAsia"/>
        </w:rPr>
        <w:t>（电子热运动能量大）</w:t>
      </w:r>
      <w:r>
        <w:rPr>
          <w:rFonts w:ascii="楷体" w:eastAsia="楷体" w:hAnsi="楷体" w:hint="eastAsia"/>
        </w:rPr>
        <w:t>源漏极间电流与源漏极电压和栅极电压之间的关系，由图中可见</w:t>
      </w:r>
      <w:bookmarkStart w:id="1" w:name="OLE_LINK1"/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I</m:t>
            </m:r>
          </m:e>
          <m:sub>
            <m:r>
              <w:rPr>
                <w:rFonts w:ascii="Cambria Math" w:eastAsia="楷体" w:hAnsi="Cambria Math"/>
              </w:rPr>
              <m:t>ds</m:t>
            </m:r>
          </m:sub>
        </m:sSub>
      </m:oMath>
      <w:bookmarkEnd w:id="1"/>
      <w:r w:rsidRPr="009326FB">
        <w:rPr>
          <w:rFonts w:ascii="楷体" w:eastAsia="楷体" w:hAnsi="楷体"/>
        </w:rPr>
        <w:t>随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ds</m:t>
            </m:r>
          </m:sub>
        </m:sSub>
      </m:oMath>
      <w:r w:rsidRPr="009326FB">
        <w:rPr>
          <w:rFonts w:ascii="楷体" w:eastAsia="楷体" w:hAnsi="楷体"/>
        </w:rPr>
        <w:t>线性增加，表明</w:t>
      </w:r>
      <w:proofErr w:type="spellStart"/>
      <w:r w:rsidRPr="009326FB">
        <w:rPr>
          <w:rFonts w:ascii="楷体" w:eastAsia="楷体" w:hAnsi="楷体"/>
        </w:rPr>
        <w:t>ZnO</w:t>
      </w:r>
      <w:proofErr w:type="spellEnd"/>
      <w:r w:rsidRPr="009326FB">
        <w:rPr>
          <w:rFonts w:ascii="楷体" w:eastAsia="楷体" w:hAnsi="楷体"/>
        </w:rPr>
        <w:t xml:space="preserve"> </w:t>
      </w:r>
      <w:proofErr w:type="gramStart"/>
      <w:r>
        <w:rPr>
          <w:rFonts w:ascii="楷体" w:eastAsia="楷体" w:hAnsi="楷体" w:hint="eastAsia"/>
        </w:rPr>
        <w:t>纳米线</w:t>
      </w:r>
      <w:proofErr w:type="gramEnd"/>
      <w:r w:rsidRPr="009326FB">
        <w:rPr>
          <w:rFonts w:ascii="楷体" w:eastAsia="楷体" w:hAnsi="楷体"/>
        </w:rPr>
        <w:t>与金属电极之间具有良好的欧姆接触</w:t>
      </w:r>
      <w:r>
        <w:rPr>
          <w:rFonts w:ascii="楷体" w:eastAsia="楷体" w:hAnsi="楷体" w:hint="eastAsia"/>
        </w:rPr>
        <w:t>，</w:t>
      </w:r>
      <w:r w:rsidRPr="009326FB">
        <w:rPr>
          <w:rFonts w:ascii="楷体" w:eastAsia="楷体" w:hAnsi="楷体"/>
        </w:rPr>
        <w:t>随着</w:t>
      </w:r>
      <w:r>
        <w:rPr>
          <w:rFonts w:ascii="楷体" w:eastAsia="楷体" w:hAnsi="楷体" w:hint="eastAsia"/>
        </w:rPr>
        <w:t>栅极电压</w:t>
      </w:r>
      <w:r w:rsidRPr="009326FB">
        <w:rPr>
          <w:rFonts w:ascii="楷体" w:eastAsia="楷体" w:hAnsi="楷体"/>
        </w:rPr>
        <w:t>的增加，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I</m:t>
            </m:r>
          </m:e>
          <m:sub>
            <m:r>
              <w:rPr>
                <w:rFonts w:ascii="Cambria Math" w:eastAsia="楷体" w:hAnsi="Cambria Math"/>
              </w:rPr>
              <m:t>ds</m:t>
            </m:r>
          </m:sub>
        </m:sSub>
      </m:oMath>
      <w:r w:rsidRPr="009326FB">
        <w:rPr>
          <w:rFonts w:ascii="楷体" w:eastAsia="楷体" w:hAnsi="楷体"/>
        </w:rPr>
        <w:t>逐渐增大，</w:t>
      </w:r>
      <w:r>
        <w:rPr>
          <w:rFonts w:ascii="楷体" w:eastAsia="楷体" w:hAnsi="楷体" w:hint="eastAsia"/>
        </w:rPr>
        <w:t>表明</w:t>
      </w:r>
      <w:r w:rsidRPr="009326FB">
        <w:rPr>
          <w:rFonts w:ascii="楷体" w:eastAsia="楷体" w:hAnsi="楷体"/>
        </w:rPr>
        <w:t>可以通过</w:t>
      </w:r>
      <w:bookmarkStart w:id="2" w:name="OLE_LINK3"/>
      <m:oMath>
        <m:sSub>
          <m:sSubPr>
            <m:ctrlPr>
              <w:rPr>
                <w:rFonts w:ascii="Cambria Math" w:eastAsia="楷体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楷体" w:hAnsi="Cambria Math"/>
              </w:rPr>
              <m:t>g</m:t>
            </m:r>
          </m:sub>
        </m:sSub>
      </m:oMath>
      <w:bookmarkEnd w:id="2"/>
      <w:r w:rsidRPr="009326FB">
        <w:rPr>
          <w:rFonts w:ascii="楷体" w:eastAsia="楷体" w:hAnsi="楷体"/>
        </w:rPr>
        <w:t>实现</w:t>
      </w:r>
      <w:proofErr w:type="spellStart"/>
      <w:r w:rsidRPr="009326FB">
        <w:rPr>
          <w:rFonts w:ascii="楷体" w:eastAsia="楷体" w:hAnsi="楷体"/>
        </w:rPr>
        <w:t>ZnO</w:t>
      </w:r>
      <w:proofErr w:type="spellEnd"/>
      <w:r w:rsidRPr="009326FB">
        <w:rPr>
          <w:rFonts w:ascii="楷体" w:eastAsia="楷体" w:hAnsi="楷体"/>
        </w:rPr>
        <w:t xml:space="preserve"> </w:t>
      </w:r>
      <w:proofErr w:type="gramStart"/>
      <w:r w:rsidR="00B22BC0">
        <w:rPr>
          <w:rFonts w:ascii="楷体" w:eastAsia="楷体" w:hAnsi="楷体" w:hint="eastAsia"/>
        </w:rPr>
        <w:t>纳米线</w:t>
      </w:r>
      <w:proofErr w:type="gramEnd"/>
      <w:r w:rsidRPr="009326FB">
        <w:rPr>
          <w:rFonts w:ascii="楷体" w:eastAsia="楷体" w:hAnsi="楷体"/>
        </w:rPr>
        <w:t>中载流子密度的调制。</w:t>
      </w:r>
    </w:p>
    <w:p w14:paraId="16C2CA44" w14:textId="64F9E644" w:rsidR="00F20457" w:rsidRDefault="00F20457">
      <w:pPr>
        <w:rPr>
          <w:rFonts w:ascii="楷体" w:eastAsia="楷体" w:hAnsi="楷体"/>
        </w:rPr>
      </w:pPr>
    </w:p>
    <w:p w14:paraId="770A9477" w14:textId="361B5CE5" w:rsidR="00D51D79" w:rsidRDefault="00D51D79">
      <w:pPr>
        <w:rPr>
          <w:rFonts w:ascii="楷体" w:eastAsia="楷体" w:hAnsi="楷体"/>
        </w:rPr>
      </w:pPr>
      <w:r w:rsidRPr="00D51D79">
        <w:rPr>
          <w:rFonts w:ascii="楷体" w:eastAsia="楷体" w:hAnsi="楷体"/>
        </w:rPr>
        <w:lastRenderedPageBreak/>
        <w:drawing>
          <wp:anchor distT="0" distB="0" distL="114300" distR="114300" simplePos="0" relativeHeight="251657216" behindDoc="1" locked="0" layoutInCell="1" allowOverlap="1" wp14:anchorId="2B714411" wp14:editId="24BF8829">
            <wp:simplePos x="0" y="0"/>
            <wp:positionH relativeFrom="column">
              <wp:posOffset>1988</wp:posOffset>
            </wp:positionH>
            <wp:positionV relativeFrom="paragraph">
              <wp:posOffset>15903</wp:posOffset>
            </wp:positionV>
            <wp:extent cx="2260774" cy="1757238"/>
            <wp:effectExtent l="0" t="0" r="0" b="0"/>
            <wp:wrapTight wrapText="bothSides">
              <wp:wrapPolygon edited="0">
                <wp:start x="0" y="0"/>
                <wp:lineTo x="0" y="21311"/>
                <wp:lineTo x="21479" y="21311"/>
                <wp:lineTo x="21479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74" cy="1757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Ansi="楷体"/>
          <w:noProof/>
        </w:rPr>
        <w:drawing>
          <wp:inline distT="0" distB="0" distL="0" distR="0" wp14:anchorId="3BE416F5" wp14:editId="47D281C1">
            <wp:extent cx="2130950" cy="16708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3" cy="1685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C780C7" w14:textId="24B12C49" w:rsidR="00D51D79" w:rsidRDefault="00D51D7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此图为4</w:t>
      </w:r>
      <w:r>
        <w:rPr>
          <w:rFonts w:ascii="楷体" w:eastAsia="楷体" w:hAnsi="楷体"/>
        </w:rPr>
        <w:t>.2K</w:t>
      </w:r>
      <w:proofErr w:type="gramStart"/>
      <w:r>
        <w:rPr>
          <w:rFonts w:ascii="楷体" w:eastAsia="楷体" w:hAnsi="楷体" w:hint="eastAsia"/>
        </w:rPr>
        <w:t>温度下</w:t>
      </w:r>
      <w:r>
        <w:rPr>
          <w:rFonts w:ascii="楷体" w:eastAsia="楷体" w:hAnsi="楷体" w:hint="eastAsia"/>
        </w:rPr>
        <w:t>源漏极</w:t>
      </w:r>
      <w:proofErr w:type="gramEnd"/>
      <w:r>
        <w:rPr>
          <w:rFonts w:ascii="楷体" w:eastAsia="楷体" w:hAnsi="楷体" w:hint="eastAsia"/>
        </w:rPr>
        <w:t>间电流与源漏极电压和栅极电压之间的关系</w:t>
      </w:r>
      <w:r>
        <w:rPr>
          <w:rFonts w:ascii="楷体" w:eastAsia="楷体" w:hAnsi="楷体" w:hint="eastAsia"/>
        </w:rPr>
        <w:t>，</w:t>
      </w:r>
      <w:r w:rsidRPr="00D51D79">
        <w:rPr>
          <w:rFonts w:ascii="楷体" w:eastAsia="楷体" w:hAnsi="楷体"/>
        </w:rPr>
        <w:t>在这里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I</m:t>
            </m:r>
          </m:e>
          <m:sub>
            <m:r>
              <w:rPr>
                <w:rFonts w:ascii="Cambria Math" w:eastAsia="楷体" w:hAnsi="Cambria Math" w:hint="eastAsia"/>
              </w:rPr>
              <m:t>d</m:t>
            </m:r>
            <m:r>
              <w:rPr>
                <w:rFonts w:ascii="Cambria Math" w:eastAsia="楷体" w:hAnsi="Cambria Math"/>
              </w:rPr>
              <m:t>s</m:t>
            </m:r>
          </m:sub>
        </m:sSub>
      </m:oMath>
      <w:r w:rsidRPr="00D51D79">
        <w:rPr>
          <w:rFonts w:ascii="楷体" w:eastAsia="楷体" w:hAnsi="楷体"/>
        </w:rPr>
        <w:t>与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ds</m:t>
            </m:r>
          </m:sub>
        </m:sSub>
      </m:oMath>
      <w:r w:rsidRPr="00D51D79">
        <w:rPr>
          <w:rFonts w:ascii="楷体" w:eastAsia="楷体" w:hAnsi="楷体"/>
        </w:rPr>
        <w:t>不线性相关，并且在不同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ds</m:t>
            </m:r>
          </m:sub>
        </m:sSub>
      </m:oMath>
      <w:r w:rsidRPr="00D51D79">
        <w:rPr>
          <w:rFonts w:ascii="楷体" w:eastAsia="楷体" w:hAnsi="楷体"/>
        </w:rPr>
        <w:t>制度下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I</m:t>
            </m:r>
          </m:e>
          <m:sub>
            <m:r>
              <w:rPr>
                <w:rFonts w:ascii="Cambria Math" w:eastAsia="楷体" w:hAnsi="Cambria Math" w:hint="eastAsia"/>
              </w:rPr>
              <m:t>d</m:t>
            </m:r>
            <m:r>
              <w:rPr>
                <w:rFonts w:ascii="Cambria Math" w:eastAsia="楷体" w:hAnsi="Cambria Math"/>
              </w:rPr>
              <m:t>s</m:t>
            </m:r>
          </m:sub>
        </m:sSub>
      </m:oMath>
      <w:r w:rsidR="00706A17">
        <w:rPr>
          <w:rFonts w:ascii="楷体" w:eastAsia="楷体" w:hAnsi="楷体" w:hint="eastAsia"/>
        </w:rPr>
        <w:t>-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ds</m:t>
            </m:r>
          </m:sub>
        </m:sSub>
      </m:oMath>
      <w:r w:rsidRPr="00D51D79">
        <w:rPr>
          <w:rFonts w:ascii="楷体" w:eastAsia="楷体" w:hAnsi="楷体"/>
        </w:rPr>
        <w:t>曲线的斜率是不同的。当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ds</m:t>
            </m:r>
          </m:sub>
        </m:sSub>
      </m:oMath>
      <w:r w:rsidRPr="00D51D79">
        <w:rPr>
          <w:rFonts w:ascii="楷体" w:eastAsia="楷体" w:hAnsi="楷体"/>
        </w:rPr>
        <w:t>值较低时，斜率几乎是平的，而当</w:t>
      </w:r>
      <w:bookmarkStart w:id="3" w:name="OLE_LINK4"/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ds</m:t>
            </m:r>
          </m:sub>
        </m:sSub>
      </m:oMath>
      <w:bookmarkEnd w:id="3"/>
      <w:r w:rsidRPr="00D51D79">
        <w:rPr>
          <w:rFonts w:ascii="楷体" w:eastAsia="楷体" w:hAnsi="楷体"/>
        </w:rPr>
        <w:t>值较高时，斜率则变为正的。</w:t>
      </w:r>
      <w:r w:rsidR="00706A17">
        <w:rPr>
          <w:rFonts w:ascii="楷体" w:eastAsia="楷体" w:hAnsi="楷体" w:hint="eastAsia"/>
        </w:rPr>
        <w:t>同样的，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I</m:t>
            </m:r>
          </m:e>
          <m:sub>
            <m:r>
              <w:rPr>
                <w:rFonts w:ascii="Cambria Math" w:eastAsia="楷体" w:hAnsi="Cambria Math" w:hint="eastAsia"/>
              </w:rPr>
              <m:t>d</m:t>
            </m:r>
            <m:r>
              <w:rPr>
                <w:rFonts w:ascii="Cambria Math" w:eastAsia="楷体" w:hAnsi="Cambria Math"/>
              </w:rPr>
              <m:t>s</m:t>
            </m:r>
          </m:sub>
        </m:sSub>
      </m:oMath>
      <w:r w:rsidRPr="00D51D79">
        <w:rPr>
          <w:rFonts w:ascii="楷体" w:eastAsia="楷体" w:hAnsi="楷体"/>
        </w:rPr>
        <w:t>不随</w:t>
      </w:r>
      <w:bookmarkStart w:id="4" w:name="_Hlk88228571"/>
      <m:oMath>
        <m:sSub>
          <m:sSubPr>
            <m:ctrlPr>
              <w:rPr>
                <w:rFonts w:ascii="Cambria Math" w:eastAsia="楷体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楷体" w:hAnsi="Cambria Math"/>
              </w:rPr>
              <m:t>g</m:t>
            </m:r>
          </m:sub>
        </m:sSub>
      </m:oMath>
      <w:bookmarkEnd w:id="4"/>
      <w:r w:rsidRPr="00D51D79">
        <w:rPr>
          <w:rFonts w:ascii="楷体" w:eastAsia="楷体" w:hAnsi="楷体"/>
        </w:rPr>
        <w:t>线性增加。然而，在不同的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ds</m:t>
            </m:r>
          </m:sub>
        </m:sSub>
      </m:oMath>
      <w:r w:rsidRPr="00D51D79">
        <w:rPr>
          <w:rFonts w:ascii="楷体" w:eastAsia="楷体" w:hAnsi="楷体"/>
        </w:rPr>
        <w:t>条件下，观察到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I</m:t>
            </m:r>
          </m:e>
          <m:sub>
            <m:r>
              <w:rPr>
                <w:rFonts w:ascii="Cambria Math" w:eastAsia="楷体" w:hAnsi="Cambria Math" w:hint="eastAsia"/>
              </w:rPr>
              <m:t>d</m:t>
            </m:r>
            <m:r>
              <w:rPr>
                <w:rFonts w:ascii="Cambria Math" w:eastAsia="楷体" w:hAnsi="Cambria Math"/>
              </w:rPr>
              <m:t>s</m:t>
            </m:r>
          </m:sub>
        </m:sSub>
      </m:oMath>
      <w:r w:rsidR="00706A17">
        <w:rPr>
          <w:rFonts w:ascii="楷体" w:eastAsia="楷体" w:hAnsi="楷体" w:hint="eastAsia"/>
        </w:rPr>
        <w:t>-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 w:hint="eastAsia"/>
              </w:rPr>
              <m:t>g</m:t>
            </m:r>
          </m:sub>
        </m:sSub>
      </m:oMath>
      <w:r w:rsidRPr="00D51D79">
        <w:rPr>
          <w:rFonts w:ascii="楷体" w:eastAsia="楷体" w:hAnsi="楷体"/>
        </w:rPr>
        <w:t>的振荡行为</w:t>
      </w:r>
      <w:r w:rsidR="00706A17">
        <w:rPr>
          <w:rFonts w:ascii="楷体" w:eastAsia="楷体" w:hAnsi="楷体" w:hint="eastAsia"/>
        </w:rPr>
        <w:t>，</w:t>
      </w:r>
      <w:r w:rsidRPr="00D51D79">
        <w:rPr>
          <w:rFonts w:ascii="楷体" w:eastAsia="楷体" w:hAnsi="楷体"/>
        </w:rPr>
        <w:t>振荡振幅随着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ds</m:t>
            </m:r>
          </m:sub>
        </m:sSub>
      </m:oMath>
      <w:r w:rsidRPr="00D51D79">
        <w:rPr>
          <w:rFonts w:ascii="楷体" w:eastAsia="楷体" w:hAnsi="楷体"/>
        </w:rPr>
        <w:t>的增大而增大，在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ds</m:t>
            </m:r>
          </m:sub>
        </m:sSub>
      </m:oMath>
      <w:r w:rsidRPr="00D51D79">
        <w:rPr>
          <w:rFonts w:ascii="楷体" w:eastAsia="楷体" w:hAnsi="楷体"/>
        </w:rPr>
        <w:t>较低时减小。这种与栅极电压的振荡行为导致了电流振荡的出现，称为库仑振荡。</w:t>
      </w:r>
    </w:p>
    <w:p w14:paraId="43D90833" w14:textId="77777777" w:rsidR="00D51D79" w:rsidRPr="00D51D79" w:rsidRDefault="00D51D79">
      <w:pPr>
        <w:rPr>
          <w:rFonts w:ascii="楷体" w:eastAsia="楷体" w:hAnsi="楷体" w:hint="eastAsia"/>
        </w:rPr>
      </w:pPr>
    </w:p>
    <w:p w14:paraId="78FAF517" w14:textId="017A2AC1" w:rsidR="00D51D79" w:rsidRDefault="001D47BE">
      <w:pPr>
        <w:rPr>
          <w:rFonts w:ascii="楷体" w:eastAsia="楷体" w:hAnsi="楷体"/>
          <w:b/>
          <w:bCs/>
        </w:rPr>
      </w:pPr>
      <w:r w:rsidRPr="001D47BE">
        <w:rPr>
          <w:rFonts w:ascii="楷体" w:eastAsia="楷体" w:hAnsi="楷体"/>
          <w:b/>
          <w:bCs/>
        </w:rPr>
        <w:drawing>
          <wp:inline distT="0" distB="0" distL="0" distR="0" wp14:anchorId="46C6DB98" wp14:editId="5470FE5B">
            <wp:extent cx="4347403" cy="14948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8857" cy="149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7CDD" w14:textId="03A3C4DE" w:rsidR="00D51D79" w:rsidRPr="001D47BE" w:rsidRDefault="001D47B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此图为</w:t>
      </w:r>
      <w:r w:rsidRPr="001D47BE">
        <w:rPr>
          <w:rFonts w:ascii="楷体" w:eastAsia="楷体" w:hAnsi="楷体"/>
        </w:rPr>
        <w:t>微分跨导(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g</m:t>
            </m:r>
          </m:e>
          <m:sub>
            <m:r>
              <w:rPr>
                <w:rFonts w:ascii="Cambria Math" w:eastAsia="楷体" w:hAnsi="Cambria Math"/>
              </w:rPr>
              <m:t>m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type m:val="skw"/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d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I</m:t>
                </m:r>
              </m:e>
              <m:sub>
                <m:r>
                  <w:rPr>
                    <w:rFonts w:ascii="Cambria Math" w:eastAsia="楷体" w:hAnsi="Cambria Math"/>
                  </w:rPr>
                  <m:t>ds</m:t>
                </m:r>
              </m:sub>
            </m:sSub>
          </m:num>
          <m:den>
            <m:r>
              <w:rPr>
                <w:rFonts w:ascii="Cambria Math" w:eastAsia="楷体" w:hAnsi="Cambria Math"/>
              </w:rPr>
              <m:t>d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</w:rPr>
                  <m:t>g</m:t>
                </m:r>
              </m:sub>
            </m:sSub>
          </m:den>
        </m:f>
      </m:oMath>
      <w:r w:rsidRPr="001D47BE">
        <w:rPr>
          <w:rFonts w:ascii="楷体" w:eastAsia="楷体" w:hAnsi="楷体"/>
        </w:rPr>
        <w:t>)与</w:t>
      </w:r>
      <m:oMath>
        <m:sSub>
          <m:sSubPr>
            <m:ctrlPr>
              <w:rPr>
                <w:rFonts w:ascii="Cambria Math" w:eastAsia="楷体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</w:rPr>
              <m:t>g</m:t>
            </m:r>
          </m:sub>
        </m:sSub>
      </m:oMath>
      <w:r w:rsidRPr="001D47BE">
        <w:rPr>
          <w:rFonts w:ascii="楷体" w:eastAsia="楷体" w:hAnsi="楷体"/>
        </w:rPr>
        <w:t>在4.2 K时的关系。</w:t>
      </w:r>
      <w:r>
        <w:rPr>
          <w:rFonts w:ascii="楷体" w:eastAsia="楷体" w:hAnsi="楷体" w:hint="eastAsia"/>
        </w:rPr>
        <w:t>在图</w:t>
      </w:r>
      <w:r w:rsidRPr="001D47BE">
        <w:rPr>
          <w:rFonts w:ascii="楷体" w:eastAsia="楷体" w:hAnsi="楷体"/>
        </w:rPr>
        <w:t>中可以观察到明显的库仑振荡</w:t>
      </w:r>
      <w:r>
        <w:rPr>
          <w:rFonts w:ascii="楷体" w:eastAsia="楷体" w:hAnsi="楷体" w:hint="eastAsia"/>
        </w:rPr>
        <w:t>，在</w:t>
      </w:r>
      <w:r w:rsidRPr="001D47BE">
        <w:rPr>
          <w:rFonts w:ascii="楷体" w:eastAsia="楷体" w:hAnsi="楷体"/>
        </w:rPr>
        <w:t>图(a)中的振荡周期相同，说明只有单个量子点对电流的变化有贡献。而在图(b)中，</w:t>
      </w:r>
      <w:r w:rsidR="00502C51" w:rsidRPr="00502C51">
        <w:rPr>
          <w:rFonts w:ascii="楷体" w:eastAsia="楷体" w:hAnsi="楷体"/>
        </w:rPr>
        <w:t>不同Vg体系的振荡周期不同</w:t>
      </w:r>
      <w:r w:rsidRPr="001D47BE">
        <w:rPr>
          <w:rFonts w:ascii="楷体" w:eastAsia="楷体" w:hAnsi="楷体"/>
        </w:rPr>
        <w:t>，这可以归因于</w:t>
      </w:r>
      <w:proofErr w:type="spellStart"/>
      <w:r w:rsidRPr="001D47BE">
        <w:rPr>
          <w:rFonts w:ascii="楷体" w:eastAsia="楷体" w:hAnsi="楷体"/>
        </w:rPr>
        <w:t>ZnO</w:t>
      </w:r>
      <w:proofErr w:type="spellEnd"/>
      <w:r w:rsidRPr="001D47BE">
        <w:rPr>
          <w:rFonts w:ascii="楷体" w:eastAsia="楷体" w:hAnsi="楷体"/>
        </w:rPr>
        <w:t xml:space="preserve"> </w:t>
      </w:r>
      <w:proofErr w:type="gramStart"/>
      <w:r w:rsidRPr="001D47BE">
        <w:rPr>
          <w:rFonts w:ascii="楷体" w:eastAsia="楷体" w:hAnsi="楷体"/>
        </w:rPr>
        <w:t>纳米</w:t>
      </w:r>
      <w:r w:rsidR="00502C51">
        <w:rPr>
          <w:rFonts w:ascii="楷体" w:eastAsia="楷体" w:hAnsi="楷体" w:hint="eastAsia"/>
        </w:rPr>
        <w:t>线</w:t>
      </w:r>
      <w:proofErr w:type="gramEnd"/>
      <w:r w:rsidRPr="001D47BE">
        <w:rPr>
          <w:rFonts w:ascii="楷体" w:eastAsia="楷体" w:hAnsi="楷体"/>
        </w:rPr>
        <w:t>中多个量子点的贡献。</w:t>
      </w:r>
      <w:proofErr w:type="spellStart"/>
      <w:r w:rsidRPr="001D47BE">
        <w:rPr>
          <w:rFonts w:ascii="楷体" w:eastAsia="楷体" w:hAnsi="楷体"/>
        </w:rPr>
        <w:t>ZnO</w:t>
      </w:r>
      <w:proofErr w:type="spellEnd"/>
      <w:r w:rsidRPr="001D47BE">
        <w:rPr>
          <w:rFonts w:ascii="楷体" w:eastAsia="楷体" w:hAnsi="楷体"/>
        </w:rPr>
        <w:t>中成分和结构的不均匀分布提供了随机势，形成了平面内二维约束。</w:t>
      </w:r>
      <w:proofErr w:type="spellStart"/>
      <w:r w:rsidRPr="001D47BE">
        <w:rPr>
          <w:rFonts w:ascii="楷体" w:eastAsia="楷体" w:hAnsi="楷体"/>
        </w:rPr>
        <w:t>ZnO</w:t>
      </w:r>
      <w:proofErr w:type="spellEnd"/>
      <w:r w:rsidRPr="001D47BE">
        <w:rPr>
          <w:rFonts w:ascii="楷体" w:eastAsia="楷体" w:hAnsi="楷体"/>
        </w:rPr>
        <w:t xml:space="preserve"> </w:t>
      </w:r>
      <w:proofErr w:type="gramStart"/>
      <w:r w:rsidR="00502C51">
        <w:rPr>
          <w:rFonts w:ascii="楷体" w:eastAsia="楷体" w:hAnsi="楷体" w:hint="eastAsia"/>
        </w:rPr>
        <w:t>纳米线</w:t>
      </w:r>
      <w:proofErr w:type="gramEnd"/>
      <w:r w:rsidRPr="001D47BE">
        <w:rPr>
          <w:rFonts w:ascii="楷体" w:eastAsia="楷体" w:hAnsi="楷体"/>
        </w:rPr>
        <w:t>的厚度在</w:t>
      </w:r>
      <w:r w:rsidR="00502C51">
        <w:rPr>
          <w:rFonts w:ascii="楷体" w:eastAsia="楷体" w:hAnsi="楷体"/>
        </w:rPr>
        <w:t>z</w:t>
      </w:r>
      <w:r w:rsidRPr="001D47BE">
        <w:rPr>
          <w:rFonts w:ascii="楷体" w:eastAsia="楷体" w:hAnsi="楷体"/>
        </w:rPr>
        <w:t>方向上提供了另一个约束</w:t>
      </w:r>
      <w:r w:rsidR="00502C51">
        <w:rPr>
          <w:rFonts w:ascii="楷体" w:eastAsia="楷体" w:hAnsi="楷体" w:hint="eastAsia"/>
        </w:rPr>
        <w:t>，</w:t>
      </w:r>
      <w:r w:rsidRPr="001D47BE">
        <w:rPr>
          <w:rFonts w:ascii="楷体" w:eastAsia="楷体" w:hAnsi="楷体"/>
        </w:rPr>
        <w:t>这些三维约束在</w:t>
      </w:r>
      <w:proofErr w:type="spellStart"/>
      <w:r w:rsidRPr="001D47BE">
        <w:rPr>
          <w:rFonts w:ascii="楷体" w:eastAsia="楷体" w:hAnsi="楷体"/>
        </w:rPr>
        <w:t>ZnO</w:t>
      </w:r>
      <w:proofErr w:type="spellEnd"/>
      <w:r w:rsidRPr="001D47BE">
        <w:rPr>
          <w:rFonts w:ascii="楷体" w:eastAsia="楷体" w:hAnsi="楷体"/>
        </w:rPr>
        <w:t xml:space="preserve"> </w:t>
      </w:r>
      <w:proofErr w:type="gramStart"/>
      <w:r w:rsidR="00502C51">
        <w:rPr>
          <w:rFonts w:ascii="楷体" w:eastAsia="楷体" w:hAnsi="楷体" w:hint="eastAsia"/>
        </w:rPr>
        <w:t>纳米线</w:t>
      </w:r>
      <w:proofErr w:type="gramEnd"/>
      <w:r w:rsidRPr="001D47BE">
        <w:rPr>
          <w:rFonts w:ascii="楷体" w:eastAsia="楷体" w:hAnsi="楷体"/>
        </w:rPr>
        <w:t>中构成量子点。图(a)的振荡周期约为0.25 V，而图(b)的平均振荡周期为0.18 V。</w:t>
      </w:r>
      <w:r w:rsidR="00502C51">
        <w:rPr>
          <w:rFonts w:ascii="楷体" w:eastAsia="楷体" w:hAnsi="楷体" w:hint="eastAsia"/>
        </w:rPr>
        <w:t>图中振荡的正负</w:t>
      </w:r>
      <w:r w:rsidRPr="001D47BE">
        <w:rPr>
          <w:rFonts w:ascii="楷体" w:eastAsia="楷体" w:hAnsi="楷体"/>
        </w:rPr>
        <w:t>不对称性可归因于</w:t>
      </w:r>
      <w:proofErr w:type="spellStart"/>
      <w:r w:rsidRPr="001D47BE">
        <w:rPr>
          <w:rFonts w:ascii="楷体" w:eastAsia="楷体" w:hAnsi="楷体"/>
        </w:rPr>
        <w:t>ZnO</w:t>
      </w:r>
      <w:proofErr w:type="spellEnd"/>
      <w:r w:rsidRPr="001D47BE">
        <w:rPr>
          <w:rFonts w:ascii="楷体" w:eastAsia="楷体" w:hAnsi="楷体"/>
        </w:rPr>
        <w:t xml:space="preserve"> </w:t>
      </w:r>
      <w:proofErr w:type="gramStart"/>
      <w:r w:rsidR="00502C51">
        <w:rPr>
          <w:rFonts w:ascii="楷体" w:eastAsia="楷体" w:hAnsi="楷体" w:hint="eastAsia"/>
        </w:rPr>
        <w:t>纳米线</w:t>
      </w:r>
      <w:proofErr w:type="gramEnd"/>
      <w:r w:rsidRPr="001D47BE">
        <w:rPr>
          <w:rFonts w:ascii="楷体" w:eastAsia="楷体" w:hAnsi="楷体"/>
        </w:rPr>
        <w:t>中量子点的非均匀分布</w:t>
      </w:r>
      <w:r w:rsidR="00502C51">
        <w:rPr>
          <w:rFonts w:ascii="楷体" w:eastAsia="楷体" w:hAnsi="楷体" w:hint="eastAsia"/>
        </w:rPr>
        <w:t>，</w:t>
      </w:r>
      <w:r w:rsidRPr="001D47BE">
        <w:rPr>
          <w:rFonts w:ascii="楷体" w:eastAsia="楷体" w:hAnsi="楷体"/>
        </w:rPr>
        <w:t>由于随机分布，金属电极和量子点之间的隧穿势垒不可能完全相同。</w:t>
      </w:r>
    </w:p>
    <w:p w14:paraId="1D3F6ED9" w14:textId="77777777" w:rsidR="00D51D79" w:rsidRDefault="00D51D79">
      <w:pPr>
        <w:rPr>
          <w:rFonts w:ascii="楷体" w:eastAsia="楷体" w:hAnsi="楷体"/>
          <w:b/>
          <w:bCs/>
        </w:rPr>
      </w:pPr>
    </w:p>
    <w:p w14:paraId="0E047C6F" w14:textId="063EBC03" w:rsidR="00D51D79" w:rsidRPr="00FB409F" w:rsidRDefault="00FB409F">
      <w:pPr>
        <w:rPr>
          <w:rFonts w:ascii="楷体" w:eastAsia="楷体" w:hAnsi="楷体"/>
        </w:rPr>
      </w:pPr>
      <w:r w:rsidRPr="00FB409F">
        <w:rPr>
          <w:rFonts w:ascii="楷体" w:eastAsia="楷体" w:hAnsi="楷体"/>
        </w:rPr>
        <w:drawing>
          <wp:inline distT="0" distB="0" distL="0" distR="0" wp14:anchorId="2FBF69E0" wp14:editId="4FEDE4AA">
            <wp:extent cx="3446715" cy="12324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9825" cy="124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8E30" w14:textId="3FA2D5A7" w:rsidR="00D51D79" w:rsidRPr="00197540" w:rsidRDefault="00197540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此图</w:t>
      </w:r>
      <w:r w:rsidRPr="00197540">
        <w:rPr>
          <w:rFonts w:ascii="楷体" w:eastAsia="楷体" w:hAnsi="楷体"/>
        </w:rPr>
        <w:t>所示为微分跨导随栅极电压变化的等值线图，图中的黑色虚线表示库仑菱形。图(c)显示了均匀的库仑金刚石，而图(d)观察到不同尺寸的库仑金刚石。库仑金刚石上面的区域对应较高的跨导值。SET的</w:t>
      </w:r>
      <w:proofErr w:type="gramStart"/>
      <w:r w:rsidRPr="00197540">
        <w:rPr>
          <w:rFonts w:ascii="楷体" w:eastAsia="楷体" w:hAnsi="楷体"/>
        </w:rPr>
        <w:t>岛门电容</w:t>
      </w:r>
      <w:proofErr w:type="gramEnd"/>
      <w:r w:rsidRPr="00197540">
        <w:rPr>
          <w:rFonts w:ascii="楷体" w:eastAsia="楷体" w:hAnsi="楷体"/>
        </w:rPr>
        <w:t>可</w:t>
      </w:r>
      <w:r w:rsidR="00142CE9">
        <w:rPr>
          <w:rFonts w:ascii="楷体" w:eastAsia="楷体" w:hAnsi="楷体" w:hint="eastAsia"/>
        </w:rPr>
        <w:t>用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C</m:t>
            </m:r>
          </m:e>
          <m:sub>
            <m:r>
              <w:rPr>
                <w:rFonts w:ascii="Cambria Math" w:eastAsia="楷体" w:hAnsi="Cambria Math"/>
              </w:rPr>
              <m:t>g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type m:val="skw"/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e</m:t>
            </m:r>
          </m:num>
          <m:den>
            <m:r>
              <w:rPr>
                <w:rFonts w:ascii="Cambria Math" w:eastAsia="楷体" w:hAnsi="Cambria Math"/>
              </w:rPr>
              <m:t>∆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</w:rPr>
                  <m:t>g</m:t>
                </m:r>
              </m:sub>
            </m:sSub>
          </m:den>
        </m:f>
      </m:oMath>
      <w:r w:rsidR="00ED49F0">
        <w:rPr>
          <w:rFonts w:ascii="楷体" w:eastAsia="楷体" w:hAnsi="楷体" w:hint="eastAsia"/>
        </w:rPr>
        <w:t>描述，</w:t>
      </w:r>
      <m:oMath>
        <m:r>
          <w:rPr>
            <w:rFonts w:ascii="Cambria Math" w:eastAsia="楷体" w:hAnsi="Cambria Math"/>
          </w:rPr>
          <m:t>∆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g</m:t>
            </m:r>
          </m:sub>
        </m:sSub>
      </m:oMath>
      <w:r w:rsidR="00ED49F0">
        <w:rPr>
          <w:rFonts w:ascii="楷体" w:eastAsia="楷体" w:hAnsi="楷体" w:hint="eastAsia"/>
        </w:rPr>
        <w:t>为振荡周期；S</w:t>
      </w:r>
      <w:r w:rsidR="00ED49F0">
        <w:rPr>
          <w:rFonts w:ascii="楷体" w:eastAsia="楷体" w:hAnsi="楷体"/>
        </w:rPr>
        <w:t>ET</w:t>
      </w:r>
      <w:r w:rsidR="00ED49F0">
        <w:rPr>
          <w:rFonts w:ascii="楷体" w:eastAsia="楷体" w:hAnsi="楷体" w:hint="eastAsia"/>
        </w:rPr>
        <w:t>的总电容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C</m:t>
            </m:r>
          </m:e>
          <m:sub>
            <m:r>
              <w:rPr>
                <w:rFonts w:ascii="Cambria Math" w:eastAsia="楷体" w:hAnsi="Cambria Math"/>
              </w:rPr>
              <m:t>t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type m:val="skw"/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e</m:t>
            </m:r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</w:rPr>
                  <m:t>b</m:t>
                </m:r>
              </m:sub>
            </m:sSub>
          </m:den>
        </m:f>
      </m:oMath>
      <w:r w:rsidR="00ED49F0">
        <w:rPr>
          <w:rFonts w:ascii="楷体" w:eastAsia="楷体" w:hAnsi="楷体" w:hint="eastAsia"/>
        </w:rPr>
        <w:t>，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b</m:t>
            </m:r>
          </m:sub>
        </m:sSub>
      </m:oMath>
      <w:r w:rsidR="00ED49F0">
        <w:rPr>
          <w:rFonts w:ascii="楷体" w:eastAsia="楷体" w:hAnsi="楷体" w:hint="eastAsia"/>
        </w:rPr>
        <w:t>为库伦金刚石的</w:t>
      </w:r>
      <w:r w:rsidR="00E77E57" w:rsidRPr="00E77E57">
        <w:rPr>
          <w:rFonts w:ascii="楷体" w:eastAsia="楷体" w:hAnsi="楷体"/>
        </w:rPr>
        <w:t>偏置电压</w:t>
      </w:r>
      <w:r w:rsidR="00E77E57">
        <w:rPr>
          <w:rFonts w:ascii="楷体" w:eastAsia="楷体" w:hAnsi="楷体" w:hint="eastAsia"/>
        </w:rPr>
        <w:t>；</w:t>
      </w:r>
      <w:r w:rsidR="00E77E57" w:rsidRPr="00E77E57">
        <w:rPr>
          <w:rFonts w:ascii="楷体" w:eastAsia="楷体" w:hAnsi="楷体"/>
        </w:rPr>
        <w:t>电子隧穿到量子点所需要的充电能量</w:t>
      </w:r>
      <m:oMath>
        <m:r>
          <w:rPr>
            <w:rFonts w:ascii="Cambria Math" w:eastAsia="楷体" w:hAnsi="Cambria Math"/>
          </w:rPr>
          <m:t>E=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e</m:t>
            </m:r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r>
          <w:rPr>
            <w:rFonts w:ascii="Cambria Math" w:eastAsia="楷体" w:hAnsi="Cambria Math"/>
          </w:rPr>
          <m:t>/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C</m:t>
            </m:r>
          </m:e>
          <m:sub>
            <m:r>
              <w:rPr>
                <w:rFonts w:ascii="Cambria Math" w:eastAsia="楷体" w:hAnsi="Cambria Math"/>
              </w:rPr>
              <m:t>t</m:t>
            </m:r>
          </m:sub>
        </m:sSub>
      </m:oMath>
      <w:r w:rsidR="00E77E57">
        <w:rPr>
          <w:rFonts w:ascii="楷体" w:eastAsia="楷体" w:hAnsi="楷体" w:hint="eastAsia"/>
        </w:rPr>
        <w:t>。</w:t>
      </w:r>
    </w:p>
    <w:p w14:paraId="58D4C3BD" w14:textId="3BFCB81F" w:rsidR="00D51D79" w:rsidRDefault="00D51D79">
      <w:pPr>
        <w:rPr>
          <w:rFonts w:ascii="楷体" w:eastAsia="楷体" w:hAnsi="楷体"/>
          <w:b/>
          <w:bCs/>
        </w:rPr>
      </w:pPr>
    </w:p>
    <w:p w14:paraId="693061AA" w14:textId="77777777" w:rsidR="00737142" w:rsidRDefault="00737142">
      <w:pPr>
        <w:rPr>
          <w:rFonts w:ascii="楷体" w:eastAsia="楷体" w:hAnsi="楷体" w:hint="eastAsia"/>
          <w:b/>
          <w:bCs/>
        </w:rPr>
      </w:pPr>
    </w:p>
    <w:p w14:paraId="65285C9A" w14:textId="31A3ECA2" w:rsidR="00D51D79" w:rsidRPr="00152BD3" w:rsidRDefault="00E77E57">
      <w:pPr>
        <w:rPr>
          <w:rFonts w:ascii="楷体" w:eastAsia="楷体" w:hAnsi="楷体"/>
          <w:b/>
          <w:bCs/>
          <w:sz w:val="24"/>
          <w:szCs w:val="24"/>
        </w:rPr>
      </w:pPr>
      <w:r w:rsidRPr="00152BD3">
        <w:rPr>
          <w:rFonts w:ascii="楷体" w:eastAsia="楷体" w:hAnsi="楷体" w:hint="eastAsia"/>
          <w:b/>
          <w:bCs/>
          <w:sz w:val="24"/>
          <w:szCs w:val="24"/>
        </w:rPr>
        <w:t>量子点中的电子泵浦过程：</w:t>
      </w:r>
    </w:p>
    <w:p w14:paraId="4B5F7355" w14:textId="27D85567" w:rsidR="005A18B8" w:rsidRDefault="005A18B8" w:rsidP="00E77E57">
      <w:pPr>
        <w:rPr>
          <w:rFonts w:ascii="楷体" w:eastAsia="楷体" w:hAnsi="楷体"/>
        </w:rPr>
      </w:pPr>
      <w:r>
        <w:rPr>
          <w:rFonts w:ascii="楷体" w:eastAsia="楷体" w:hAnsi="楷体" w:hint="eastAsia"/>
          <w:b/>
          <w:bCs/>
        </w:rPr>
        <w:t>原理：</w:t>
      </w:r>
      <w:r w:rsidR="00E77E57" w:rsidRPr="00E77E57">
        <w:rPr>
          <w:rFonts w:ascii="楷体" w:eastAsia="楷体" w:hAnsi="楷体"/>
        </w:rPr>
        <w:t>在单电子泵送中，应用交流信号，它周期性地扰动系统并产生量化的直流电流</w:t>
      </w:r>
      <w:r w:rsidR="00E77E57">
        <w:rPr>
          <w:rFonts w:ascii="楷体" w:eastAsia="楷体" w:hAnsi="楷体" w:hint="eastAsia"/>
        </w:rPr>
        <w:t>，</w:t>
      </w:r>
      <w:r w:rsidR="00E77E57" w:rsidRPr="00E77E57">
        <w:rPr>
          <w:rFonts w:ascii="楷体" w:eastAsia="楷体" w:hAnsi="楷体"/>
        </w:rPr>
        <w:t>采用孤立量子点构型。如果SET中的量子点被频率为f的交流信号泵浦，则产生量化电流</w:t>
      </w:r>
      <w:r>
        <w:rPr>
          <w:rFonts w:ascii="楷体" w:eastAsia="楷体" w:hAnsi="楷体"/>
        </w:rPr>
        <w:t>I=</w:t>
      </w:r>
      <w:proofErr w:type="spellStart"/>
      <w:r>
        <w:rPr>
          <w:rFonts w:ascii="楷体" w:eastAsia="楷体" w:hAnsi="楷体"/>
        </w:rPr>
        <w:t>nef</w:t>
      </w:r>
      <w:proofErr w:type="spellEnd"/>
      <w:r w:rsidR="00E77E57" w:rsidRPr="00E77E57">
        <w:rPr>
          <w:rFonts w:ascii="楷体" w:eastAsia="楷体" w:hAnsi="楷体"/>
        </w:rPr>
        <w:t>，其中</w:t>
      </w:r>
      <w:r>
        <w:rPr>
          <w:rFonts w:ascii="楷体" w:eastAsia="楷体" w:hAnsi="楷体" w:hint="eastAsia"/>
        </w:rPr>
        <w:t>n</w:t>
      </w:r>
      <w:r w:rsidR="00E77E57" w:rsidRPr="00E77E57">
        <w:rPr>
          <w:rFonts w:ascii="楷体" w:eastAsia="楷体" w:hAnsi="楷体"/>
        </w:rPr>
        <w:t>是泵浦电子的数量。单电子泵的</w:t>
      </w:r>
      <w:proofErr w:type="spellStart"/>
      <w:r>
        <w:rPr>
          <w:rFonts w:ascii="楷体" w:eastAsia="楷体" w:hAnsi="楷体" w:hint="eastAsia"/>
        </w:rPr>
        <w:t>Z</w:t>
      </w:r>
      <w:r>
        <w:rPr>
          <w:rFonts w:ascii="楷体" w:eastAsia="楷体" w:hAnsi="楷体"/>
        </w:rPr>
        <w:t>nO</w:t>
      </w:r>
      <w:proofErr w:type="spellEnd"/>
      <w:r w:rsidR="00E77E57" w:rsidRPr="00E77E57">
        <w:rPr>
          <w:rFonts w:ascii="楷体" w:eastAsia="楷体" w:hAnsi="楷体"/>
        </w:rPr>
        <w:t>晶体管和量子点,分布在</w:t>
      </w:r>
      <w:proofErr w:type="gramStart"/>
      <w:r>
        <w:rPr>
          <w:rFonts w:ascii="楷体" w:eastAsia="楷体" w:hAnsi="楷体" w:hint="eastAsia"/>
        </w:rPr>
        <w:t>纳米线</w:t>
      </w:r>
      <w:proofErr w:type="gramEnd"/>
      <w:r w:rsidR="00E77E57" w:rsidRPr="00E77E57">
        <w:rPr>
          <w:rFonts w:ascii="楷体" w:eastAsia="楷体" w:hAnsi="楷体"/>
        </w:rPr>
        <w:t>的源极和栅极之间的隧道结,通过对与量子点电容耦合的后栅极施加交流信号，可以调制量子点内的充电能级</w:t>
      </w:r>
      <w:proofErr w:type="gramStart"/>
      <w:r w:rsidR="00E77E57" w:rsidRPr="00E77E57">
        <w:rPr>
          <w:rFonts w:ascii="楷体" w:eastAsia="楷体" w:hAnsi="楷体"/>
        </w:rPr>
        <w:t>以及源</w:t>
      </w:r>
      <w:proofErr w:type="gramEnd"/>
      <w:r w:rsidR="00E77E57" w:rsidRPr="00E77E57">
        <w:rPr>
          <w:rFonts w:ascii="楷体" w:eastAsia="楷体" w:hAnsi="楷体"/>
        </w:rPr>
        <w:t>电极与量子点之间的隧道势垒。单电子抽运包括四个过程:(</w:t>
      </w:r>
      <w:proofErr w:type="spellStart"/>
      <w:r w:rsidR="00E77E57" w:rsidRPr="00E77E57">
        <w:rPr>
          <w:rFonts w:ascii="楷体" w:eastAsia="楷体" w:hAnsi="楷体"/>
        </w:rPr>
        <w:t>i</w:t>
      </w:r>
      <w:proofErr w:type="spellEnd"/>
      <w:r w:rsidR="00E77E57" w:rsidRPr="00E77E57">
        <w:rPr>
          <w:rFonts w:ascii="楷体" w:eastAsia="楷体" w:hAnsi="楷体"/>
        </w:rPr>
        <w:t>)将电子加载到量子点上;(ii)电子从量子点穿隧;(iii)将电子捕获在量子点中;(iv)电子从量子点的喷射。</w:t>
      </w:r>
    </w:p>
    <w:p w14:paraId="11C39D49" w14:textId="0F194EE3" w:rsidR="00E77E57" w:rsidRPr="00E77E57" w:rsidRDefault="005A18B8" w:rsidP="00E77E57">
      <w:pPr>
        <w:rPr>
          <w:rFonts w:ascii="楷体" w:eastAsia="楷体" w:hAnsi="楷体"/>
        </w:rPr>
      </w:pPr>
      <w:r w:rsidRPr="005A18B8">
        <w:rPr>
          <w:rFonts w:ascii="楷体" w:eastAsia="楷体" w:hAnsi="楷体"/>
        </w:rPr>
        <w:drawing>
          <wp:anchor distT="0" distB="0" distL="114300" distR="114300" simplePos="0" relativeHeight="251659776" behindDoc="1" locked="0" layoutInCell="1" allowOverlap="1" wp14:anchorId="5703AEBF" wp14:editId="3494838F">
            <wp:simplePos x="0" y="0"/>
            <wp:positionH relativeFrom="column">
              <wp:posOffset>2540</wp:posOffset>
            </wp:positionH>
            <wp:positionV relativeFrom="paragraph">
              <wp:posOffset>57150</wp:posOffset>
            </wp:positionV>
            <wp:extent cx="2009775" cy="1273175"/>
            <wp:effectExtent l="0" t="0" r="0" b="0"/>
            <wp:wrapTight wrapText="bothSides">
              <wp:wrapPolygon edited="0">
                <wp:start x="0" y="0"/>
                <wp:lineTo x="0" y="21331"/>
                <wp:lineTo x="21498" y="21331"/>
                <wp:lineTo x="21498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7E57">
        <w:rPr>
          <w:rFonts w:ascii="楷体" w:eastAsia="楷体" w:hAnsi="楷体"/>
        </w:rPr>
        <w:t>如图(</w:t>
      </w:r>
      <w:proofErr w:type="spellStart"/>
      <w:r w:rsidRPr="00E77E57">
        <w:rPr>
          <w:rFonts w:ascii="楷体" w:eastAsia="楷体" w:hAnsi="楷体"/>
        </w:rPr>
        <w:t>i</w:t>
      </w:r>
      <w:proofErr w:type="spellEnd"/>
      <w:r w:rsidRPr="00E77E57">
        <w:rPr>
          <w:rFonts w:ascii="楷体" w:eastAsia="楷体" w:hAnsi="楷体"/>
        </w:rPr>
        <w:t>)所示</w:t>
      </w:r>
      <w:r>
        <w:rPr>
          <w:rFonts w:ascii="楷体" w:eastAsia="楷体" w:hAnsi="楷体" w:hint="eastAsia"/>
        </w:rPr>
        <w:t>，</w:t>
      </w:r>
      <w:r w:rsidR="00E77E57" w:rsidRPr="00E77E57">
        <w:rPr>
          <w:rFonts w:ascii="楷体" w:eastAsia="楷体" w:hAnsi="楷体"/>
        </w:rPr>
        <w:t>通过在栅电极上施加交流正电压，</w:t>
      </w:r>
      <w:proofErr w:type="gramStart"/>
      <w:r w:rsidR="00E77E57" w:rsidRPr="00E77E57">
        <w:rPr>
          <w:rFonts w:ascii="楷体" w:eastAsia="楷体" w:hAnsi="楷体"/>
        </w:rPr>
        <w:t>降低源端与</w:t>
      </w:r>
      <w:proofErr w:type="gramEnd"/>
      <w:r w:rsidR="00E77E57" w:rsidRPr="00E77E57">
        <w:rPr>
          <w:rFonts w:ascii="楷体" w:eastAsia="楷体" w:hAnsi="楷体"/>
        </w:rPr>
        <w:t>量子点之间的势垒，</w:t>
      </w:r>
      <w:proofErr w:type="gramStart"/>
      <w:r w:rsidR="00E77E57" w:rsidRPr="00E77E57">
        <w:rPr>
          <w:rFonts w:ascii="楷体" w:eastAsia="楷体" w:hAnsi="楷体"/>
        </w:rPr>
        <w:t>源端部分</w:t>
      </w:r>
      <w:proofErr w:type="gramEnd"/>
      <w:r w:rsidR="00E77E57" w:rsidRPr="00E77E57">
        <w:rPr>
          <w:rFonts w:ascii="楷体" w:eastAsia="楷体" w:hAnsi="楷体"/>
        </w:rPr>
        <w:t>电子被加载到孤岛上。当栅偏置减小时，量子点</w:t>
      </w:r>
      <w:proofErr w:type="gramStart"/>
      <w:r w:rsidR="00E77E57" w:rsidRPr="00E77E57">
        <w:rPr>
          <w:rFonts w:ascii="楷体" w:eastAsia="楷体" w:hAnsi="楷体"/>
        </w:rPr>
        <w:t>与源端之间</w:t>
      </w:r>
      <w:proofErr w:type="gramEnd"/>
      <w:r w:rsidR="00E77E57" w:rsidRPr="00E77E57">
        <w:rPr>
          <w:rFonts w:ascii="楷体" w:eastAsia="楷体" w:hAnsi="楷体"/>
        </w:rPr>
        <w:t>的势垒增加，负载电子在量子点中排列成不同的离散能级。如图(ii)所示，具有较高能量的电子通过隧道回到源端。</w:t>
      </w:r>
      <w:r>
        <w:rPr>
          <w:rFonts w:ascii="楷体" w:eastAsia="楷体" w:hAnsi="楷体" w:hint="eastAsia"/>
        </w:rPr>
        <w:t>如图（i</w:t>
      </w:r>
      <w:r>
        <w:rPr>
          <w:rFonts w:ascii="楷体" w:eastAsia="楷体" w:hAnsi="楷体"/>
        </w:rPr>
        <w:t>ii</w:t>
      </w:r>
      <w:r>
        <w:rPr>
          <w:rFonts w:ascii="楷体" w:eastAsia="楷体" w:hAnsi="楷体" w:hint="eastAsia"/>
        </w:rPr>
        <w:t>）所示，</w:t>
      </w:r>
      <w:r w:rsidR="00E77E57" w:rsidRPr="00E77E57">
        <w:rPr>
          <w:rFonts w:ascii="楷体" w:eastAsia="楷体" w:hAnsi="楷体"/>
        </w:rPr>
        <w:t>随着门偏压的进一步降低，量子点中的电子由于势垒的增加而被捕获。</w:t>
      </w:r>
      <w:r>
        <w:rPr>
          <w:rFonts w:ascii="楷体" w:eastAsia="楷体" w:hAnsi="楷体" w:hint="eastAsia"/>
          <w:kern w:val="0"/>
        </w:rPr>
        <w:t>如图(i</w:t>
      </w:r>
      <w:r>
        <w:rPr>
          <w:rFonts w:ascii="楷体" w:eastAsia="楷体" w:hAnsi="楷体"/>
          <w:kern w:val="0"/>
        </w:rPr>
        <w:t>v</w:t>
      </w:r>
      <w:r>
        <w:rPr>
          <w:rFonts w:ascii="楷体" w:eastAsia="楷体" w:hAnsi="楷体" w:hint="eastAsia"/>
          <w:kern w:val="0"/>
        </w:rPr>
        <w:t>)所示</w:t>
      </w:r>
      <w:r>
        <w:rPr>
          <w:rFonts w:ascii="楷体" w:eastAsia="楷体" w:hAnsi="楷体" w:hint="eastAsia"/>
          <w:kern w:val="0"/>
        </w:rPr>
        <w:t>，</w:t>
      </w:r>
      <w:r w:rsidR="00E77E57" w:rsidRPr="00E77E57">
        <w:rPr>
          <w:rFonts w:ascii="楷体" w:eastAsia="楷体" w:hAnsi="楷体"/>
        </w:rPr>
        <w:t>随着栅极偏置的进一步减小，隧道势垒高度增加，电子从量子点逃逸到漏极终端。</w:t>
      </w:r>
    </w:p>
    <w:p w14:paraId="78B9C888" w14:textId="68D6744E" w:rsidR="00E77E57" w:rsidRDefault="00E77E57">
      <w:pPr>
        <w:rPr>
          <w:rFonts w:ascii="楷体" w:eastAsia="楷体" w:hAnsi="楷体"/>
        </w:rPr>
      </w:pPr>
    </w:p>
    <w:p w14:paraId="0638C9C1" w14:textId="77777777" w:rsidR="007A7413" w:rsidRPr="00E77E57" w:rsidRDefault="007A7413">
      <w:pPr>
        <w:rPr>
          <w:rFonts w:ascii="楷体" w:eastAsia="楷体" w:hAnsi="楷体" w:hint="eastAsia"/>
        </w:rPr>
      </w:pPr>
    </w:p>
    <w:p w14:paraId="2BE22496" w14:textId="2BDF8C7D" w:rsidR="00D51D79" w:rsidRPr="00FB7B4E" w:rsidRDefault="00FB7B4E">
      <w:pPr>
        <w:rPr>
          <w:rFonts w:ascii="楷体" w:eastAsia="楷体" w:hAnsi="楷体"/>
        </w:rPr>
      </w:pPr>
      <w:r w:rsidRPr="00FB7B4E">
        <w:rPr>
          <w:rFonts w:ascii="楷体" w:eastAsia="楷体" w:hAnsi="楷体"/>
        </w:rPr>
        <w:drawing>
          <wp:anchor distT="0" distB="0" distL="114300" distR="114300" simplePos="0" relativeHeight="251659264" behindDoc="1" locked="0" layoutInCell="1" allowOverlap="1" wp14:anchorId="0EFF9671" wp14:editId="61C42B4C">
            <wp:simplePos x="0" y="0"/>
            <wp:positionH relativeFrom="column">
              <wp:posOffset>2540</wp:posOffset>
            </wp:positionH>
            <wp:positionV relativeFrom="paragraph">
              <wp:posOffset>26670</wp:posOffset>
            </wp:positionV>
            <wp:extent cx="2297430" cy="1849120"/>
            <wp:effectExtent l="0" t="0" r="0" b="0"/>
            <wp:wrapTight wrapText="bothSides">
              <wp:wrapPolygon edited="0">
                <wp:start x="0" y="0"/>
                <wp:lineTo x="0" y="21363"/>
                <wp:lineTo x="21493" y="21363"/>
                <wp:lineTo x="21493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98386E" w14:textId="490F2DB1" w:rsidR="00D51D79" w:rsidRDefault="0072472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此图中底部曲线为</w:t>
      </w:r>
      <w:proofErr w:type="spellStart"/>
      <w:r w:rsidRPr="00FB7B4E">
        <w:rPr>
          <w:rFonts w:ascii="楷体" w:eastAsia="楷体" w:hAnsi="楷体"/>
        </w:rPr>
        <w:t>ZnO</w:t>
      </w:r>
      <w:proofErr w:type="spellEnd"/>
      <w:r w:rsidRPr="00FB7B4E">
        <w:rPr>
          <w:rFonts w:ascii="楷体" w:eastAsia="楷体" w:hAnsi="楷体"/>
        </w:rPr>
        <w:t>量子点中的单电子</w:t>
      </w:r>
      <w:r>
        <w:rPr>
          <w:rFonts w:ascii="楷体" w:eastAsia="楷体" w:hAnsi="楷体" w:hint="eastAsia"/>
        </w:rPr>
        <w:t>泵浦，</w:t>
      </w:r>
      <w:r w:rsidRPr="00FB7B4E">
        <w:rPr>
          <w:rFonts w:ascii="楷体" w:eastAsia="楷体" w:hAnsi="楷体"/>
        </w:rPr>
        <w:t>偏置电压值为5mv，泵浦电压值为3v。交流信号频率为1 ~ 25</w:t>
      </w:r>
      <w:r>
        <w:rPr>
          <w:rFonts w:ascii="楷体" w:eastAsia="楷体" w:hAnsi="楷体"/>
        </w:rPr>
        <w:t>MH</w:t>
      </w:r>
      <w:r w:rsidRPr="00FB7B4E">
        <w:rPr>
          <w:rFonts w:ascii="楷体" w:eastAsia="楷体" w:hAnsi="楷体"/>
        </w:rPr>
        <w:t>z。</w:t>
      </w:r>
      <w:r w:rsidR="0049693B">
        <w:rPr>
          <w:rFonts w:ascii="楷体" w:eastAsia="楷体" w:hAnsi="楷体" w:hint="eastAsia"/>
        </w:rPr>
        <w:t>信号</w:t>
      </w:r>
      <w:r w:rsidRPr="00FB7B4E">
        <w:rPr>
          <w:rFonts w:ascii="楷体" w:eastAsia="楷体" w:hAnsi="楷体"/>
        </w:rPr>
        <w:t>频率信号下的电流不依赖于时间。它只是表示电流的变化与</w:t>
      </w:r>
      <w:r w:rsidR="0049693B">
        <w:rPr>
          <w:rFonts w:ascii="楷体" w:eastAsia="楷体" w:hAnsi="楷体" w:hint="eastAsia"/>
        </w:rPr>
        <w:t>信号</w:t>
      </w:r>
      <w:r w:rsidRPr="00FB7B4E">
        <w:rPr>
          <w:rFonts w:ascii="楷体" w:eastAsia="楷体" w:hAnsi="楷体"/>
        </w:rPr>
        <w:t>频率的变化。量子化电流水平显示泵浦电子的离散数量。</w:t>
      </w:r>
      <w:proofErr w:type="gramStart"/>
      <w:r w:rsidRPr="00FB7B4E">
        <w:rPr>
          <w:rFonts w:ascii="楷体" w:eastAsia="楷体" w:hAnsi="楷体"/>
        </w:rPr>
        <w:t>双电子</w:t>
      </w:r>
      <w:proofErr w:type="gramEnd"/>
      <w:r>
        <w:rPr>
          <w:rFonts w:ascii="楷体" w:eastAsia="楷体" w:hAnsi="楷体" w:hint="eastAsia"/>
        </w:rPr>
        <w:t>泵浦</w:t>
      </w:r>
      <w:r w:rsidRPr="00FB7B4E">
        <w:rPr>
          <w:rFonts w:ascii="楷体" w:eastAsia="楷体" w:hAnsi="楷体"/>
        </w:rPr>
        <w:t>也可以通过简单地改变偏置电压从5</w:t>
      </w:r>
      <w:r>
        <w:rPr>
          <w:rFonts w:ascii="楷体" w:eastAsia="楷体" w:hAnsi="楷体" w:hint="eastAsia"/>
        </w:rPr>
        <w:t>-</w:t>
      </w:r>
      <w:r w:rsidRPr="00FB7B4E">
        <w:rPr>
          <w:rFonts w:ascii="楷体" w:eastAsia="楷体" w:hAnsi="楷体"/>
        </w:rPr>
        <w:t>8 mV来实现，如图的顶部曲线所示。</w:t>
      </w:r>
    </w:p>
    <w:p w14:paraId="7836CE69" w14:textId="77777777" w:rsidR="00FB7B4E" w:rsidRPr="00FB7B4E" w:rsidRDefault="00FB7B4E">
      <w:pPr>
        <w:rPr>
          <w:rFonts w:ascii="楷体" w:eastAsia="楷体" w:hAnsi="楷体" w:hint="eastAsia"/>
        </w:rPr>
      </w:pPr>
    </w:p>
    <w:p w14:paraId="5F1E16AF" w14:textId="052EDA4F" w:rsidR="0072472C" w:rsidRDefault="0072472C" w:rsidP="003B0B33">
      <w:pPr>
        <w:rPr>
          <w:rFonts w:ascii="楷体" w:eastAsia="楷体" w:hAnsi="楷体"/>
        </w:rPr>
      </w:pPr>
    </w:p>
    <w:p w14:paraId="7179C9CF" w14:textId="77777777" w:rsidR="007A7413" w:rsidRDefault="007A7413" w:rsidP="003B0B33">
      <w:pPr>
        <w:rPr>
          <w:rFonts w:ascii="楷体" w:eastAsia="楷体" w:hAnsi="楷体" w:hint="eastAsia"/>
        </w:rPr>
      </w:pPr>
    </w:p>
    <w:p w14:paraId="507EB594" w14:textId="661F33A5" w:rsidR="003B0B33" w:rsidRPr="003B0B33" w:rsidRDefault="0072472C" w:rsidP="003B0B33">
      <w:pPr>
        <w:rPr>
          <w:rFonts w:ascii="楷体" w:eastAsia="楷体" w:hAnsi="楷体"/>
        </w:rPr>
      </w:pPr>
      <w:r w:rsidRPr="0072472C">
        <w:rPr>
          <w:rFonts w:ascii="楷体" w:eastAsia="楷体" w:hAnsi="楷体"/>
        </w:rPr>
        <w:drawing>
          <wp:anchor distT="0" distB="0" distL="114300" distR="114300" simplePos="0" relativeHeight="251660800" behindDoc="1" locked="0" layoutInCell="1" allowOverlap="1" wp14:anchorId="5A410D6B" wp14:editId="63350C89">
            <wp:simplePos x="0" y="0"/>
            <wp:positionH relativeFrom="column">
              <wp:posOffset>2540</wp:posOffset>
            </wp:positionH>
            <wp:positionV relativeFrom="paragraph">
              <wp:posOffset>53340</wp:posOffset>
            </wp:positionV>
            <wp:extent cx="2303145" cy="1944370"/>
            <wp:effectExtent l="0" t="0" r="0" b="0"/>
            <wp:wrapTight wrapText="bothSides">
              <wp:wrapPolygon edited="0">
                <wp:start x="0" y="0"/>
                <wp:lineTo x="0" y="21374"/>
                <wp:lineTo x="21439" y="21374"/>
                <wp:lineTo x="21439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992DD" w14:textId="07014242" w:rsidR="00FB7B4E" w:rsidRPr="003B0B33" w:rsidRDefault="0072472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此图为信号频率对泵浦电流的影响。泵浦</w:t>
      </w:r>
      <w:r w:rsidRPr="003B0B33">
        <w:rPr>
          <w:rFonts w:ascii="楷体" w:eastAsia="楷体" w:hAnsi="楷体"/>
        </w:rPr>
        <w:t>电流随施加的信号频率线性增加，满足关系</w:t>
      </w:r>
      <w:r>
        <w:rPr>
          <w:rFonts w:ascii="微软雅黑" w:eastAsia="微软雅黑" w:hAnsi="微软雅黑" w:cs="微软雅黑" w:hint="eastAsia"/>
        </w:rPr>
        <w:t>I</w:t>
      </w:r>
      <w:r w:rsidRPr="003B0B33">
        <w:rPr>
          <w:rFonts w:ascii="楷体" w:eastAsia="楷体" w:hAnsi="楷体"/>
        </w:rPr>
        <w:t>=</w:t>
      </w:r>
      <w:proofErr w:type="spellStart"/>
      <w:r w:rsidRPr="003B0B33">
        <w:rPr>
          <w:rFonts w:ascii="楷体" w:eastAsia="楷体" w:hAnsi="楷体"/>
        </w:rPr>
        <w:t>nef</w:t>
      </w:r>
      <w:proofErr w:type="spellEnd"/>
      <w:r w:rsidRPr="003B0B33">
        <w:rPr>
          <w:rFonts w:ascii="楷体" w:eastAsia="楷体" w:hAnsi="楷体"/>
        </w:rPr>
        <w:t>，其中</w:t>
      </w:r>
      <w:r>
        <w:rPr>
          <w:rFonts w:ascii="楷体" w:eastAsia="楷体" w:hAnsi="楷体" w:hint="eastAsia"/>
        </w:rPr>
        <w:t>n</w:t>
      </w:r>
      <w:r w:rsidRPr="003B0B33">
        <w:rPr>
          <w:rFonts w:ascii="楷体" w:eastAsia="楷体" w:hAnsi="楷体"/>
        </w:rPr>
        <w:t>为电子数。</w:t>
      </w:r>
      <w:r>
        <w:rPr>
          <w:rFonts w:ascii="楷体" w:eastAsia="楷体" w:hAnsi="楷体" w:hint="eastAsia"/>
        </w:rPr>
        <w:t>红色实线为</w:t>
      </w:r>
      <w:proofErr w:type="gramStart"/>
      <w:r>
        <w:rPr>
          <w:rFonts w:ascii="楷体" w:eastAsia="楷体" w:hAnsi="楷体" w:hint="eastAsia"/>
        </w:rPr>
        <w:t>双电子</w:t>
      </w:r>
      <w:proofErr w:type="gramEnd"/>
      <w:r>
        <w:rPr>
          <w:rFonts w:ascii="楷体" w:eastAsia="楷体" w:hAnsi="楷体" w:hint="eastAsia"/>
        </w:rPr>
        <w:t>泵浦过程，黑色实线为单电子泵浦过程。</w:t>
      </w:r>
    </w:p>
    <w:p w14:paraId="5D7B4386" w14:textId="77777777" w:rsidR="00FB7B4E" w:rsidRDefault="00FB7B4E">
      <w:pPr>
        <w:rPr>
          <w:rFonts w:ascii="楷体" w:eastAsia="楷体" w:hAnsi="楷体"/>
        </w:rPr>
      </w:pPr>
    </w:p>
    <w:p w14:paraId="40D720E1" w14:textId="77777777" w:rsidR="00FB7B4E" w:rsidRDefault="00FB7B4E">
      <w:pPr>
        <w:rPr>
          <w:rFonts w:ascii="楷体" w:eastAsia="楷体" w:hAnsi="楷体"/>
        </w:rPr>
      </w:pPr>
    </w:p>
    <w:p w14:paraId="00440AA2" w14:textId="77777777" w:rsidR="00FB7B4E" w:rsidRDefault="00FB7B4E">
      <w:pPr>
        <w:rPr>
          <w:rFonts w:ascii="楷体" w:eastAsia="楷体" w:hAnsi="楷体"/>
        </w:rPr>
      </w:pPr>
    </w:p>
    <w:p w14:paraId="57D8398E" w14:textId="77777777" w:rsidR="007A7413" w:rsidRDefault="007A7413">
      <w:pPr>
        <w:rPr>
          <w:rFonts w:ascii="楷体" w:eastAsia="楷体" w:hAnsi="楷体" w:hint="eastAsia"/>
        </w:rPr>
      </w:pPr>
    </w:p>
    <w:p w14:paraId="2A76776F" w14:textId="6676E833" w:rsidR="007A7413" w:rsidRDefault="007A7413">
      <w:pPr>
        <w:rPr>
          <w:rFonts w:ascii="楷体" w:eastAsia="楷体" w:hAnsi="楷体"/>
        </w:rPr>
      </w:pPr>
      <w:r w:rsidRPr="007A7413">
        <w:rPr>
          <w:rFonts w:ascii="楷体" w:eastAsia="楷体" w:hAnsi="楷体"/>
        </w:rPr>
        <w:lastRenderedPageBreak/>
        <w:drawing>
          <wp:inline distT="0" distB="0" distL="0" distR="0" wp14:anchorId="7AB6D50D" wp14:editId="59067C2B">
            <wp:extent cx="5274310" cy="20821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1AE0" w14:textId="5F71408A" w:rsidR="00FB7B4E" w:rsidRDefault="0049693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此图为</w:t>
      </w:r>
      <w:r w:rsidR="0072472C" w:rsidRPr="0072472C">
        <w:rPr>
          <w:rFonts w:ascii="楷体" w:eastAsia="楷体" w:hAnsi="楷体"/>
        </w:rPr>
        <w:t>不同泵浦电压值下的单电子泵浦和</w:t>
      </w:r>
      <w:proofErr w:type="gramStart"/>
      <w:r w:rsidR="0072472C" w:rsidRPr="0072472C">
        <w:rPr>
          <w:rFonts w:ascii="楷体" w:eastAsia="楷体" w:hAnsi="楷体"/>
        </w:rPr>
        <w:t>双电子</w:t>
      </w:r>
      <w:proofErr w:type="gramEnd"/>
      <w:r w:rsidR="0072472C" w:rsidRPr="0072472C">
        <w:rPr>
          <w:rFonts w:ascii="楷体" w:eastAsia="楷体" w:hAnsi="楷体"/>
        </w:rPr>
        <w:t>泵浦。在这种情况下使用的泵电压值为2.7 V，频率从1</w:t>
      </w:r>
      <w:r>
        <w:rPr>
          <w:rFonts w:ascii="楷体" w:eastAsia="楷体" w:hAnsi="楷体" w:hint="eastAsia"/>
        </w:rPr>
        <w:t>-</w:t>
      </w:r>
      <w:r w:rsidR="0072472C" w:rsidRPr="0072472C">
        <w:rPr>
          <w:rFonts w:ascii="楷体" w:eastAsia="楷体" w:hAnsi="楷体"/>
        </w:rPr>
        <w:t>25 MHz</w:t>
      </w:r>
      <w:r>
        <w:rPr>
          <w:rFonts w:ascii="楷体" w:eastAsia="楷体" w:hAnsi="楷体" w:hint="eastAsia"/>
        </w:rPr>
        <w:t>，因此</w:t>
      </w:r>
      <w:r w:rsidR="0072472C" w:rsidRPr="0072472C">
        <w:rPr>
          <w:rFonts w:ascii="楷体" w:eastAsia="楷体" w:hAnsi="楷体"/>
        </w:rPr>
        <w:t>需要更高的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ds</m:t>
            </m:r>
          </m:sub>
        </m:sSub>
      </m:oMath>
      <w:r w:rsidRPr="0072472C">
        <w:rPr>
          <w:rFonts w:ascii="楷体" w:eastAsia="楷体" w:hAnsi="楷体"/>
        </w:rPr>
        <w:t xml:space="preserve"> </w:t>
      </w:r>
      <w:r w:rsidR="0072472C" w:rsidRPr="0072472C">
        <w:rPr>
          <w:rFonts w:ascii="楷体" w:eastAsia="楷体" w:hAnsi="楷体"/>
        </w:rPr>
        <w:t>(9和18 mV)来克服量子点和</w:t>
      </w:r>
      <w:proofErr w:type="gramStart"/>
      <w:r w:rsidR="0072472C" w:rsidRPr="0072472C">
        <w:rPr>
          <w:rFonts w:ascii="楷体" w:eastAsia="楷体" w:hAnsi="楷体"/>
        </w:rPr>
        <w:t>源电极</w:t>
      </w:r>
      <w:proofErr w:type="gramEnd"/>
      <w:r w:rsidR="0072472C" w:rsidRPr="0072472C">
        <w:rPr>
          <w:rFonts w:ascii="楷体" w:eastAsia="楷体" w:hAnsi="楷体"/>
        </w:rPr>
        <w:t>之间的隧穿势垒，而在图(a)中，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ds</m:t>
            </m:r>
          </m:sub>
        </m:sSub>
      </m:oMath>
      <w:r w:rsidR="0072472C" w:rsidRPr="0072472C">
        <w:rPr>
          <w:rFonts w:ascii="楷体" w:eastAsia="楷体" w:hAnsi="楷体"/>
        </w:rPr>
        <w:t>值分别为5和8 mV。图(c)显示了源偏压为9 mV时的单电子泵浦(底部曲线)</w:t>
      </w:r>
      <w:r>
        <w:rPr>
          <w:rFonts w:ascii="楷体" w:eastAsia="楷体" w:hAnsi="楷体" w:hint="eastAsia"/>
        </w:rPr>
        <w:t>，</w:t>
      </w:r>
      <w:r w:rsidR="0072472C" w:rsidRPr="0072472C">
        <w:rPr>
          <w:rFonts w:ascii="楷体" w:eastAsia="楷体" w:hAnsi="楷体"/>
        </w:rPr>
        <w:t>单电子泵浦达到了20</w:t>
      </w:r>
      <w:r>
        <w:rPr>
          <w:rFonts w:ascii="楷体" w:eastAsia="楷体" w:hAnsi="楷体" w:hint="eastAsia"/>
        </w:rPr>
        <w:t>M</w:t>
      </w:r>
      <w:r>
        <w:rPr>
          <w:rFonts w:ascii="楷体" w:eastAsia="楷体" w:hAnsi="楷体"/>
        </w:rPr>
        <w:t>Hz</w:t>
      </w:r>
      <w:r w:rsidR="0072472C" w:rsidRPr="0072472C"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>信号</w:t>
      </w:r>
      <w:r w:rsidR="0072472C" w:rsidRPr="0072472C">
        <w:rPr>
          <w:rFonts w:ascii="楷体" w:eastAsia="楷体" w:hAnsi="楷体"/>
        </w:rPr>
        <w:t>频率。随着信号频率的进一步增加，电子</w:t>
      </w:r>
      <w:r>
        <w:rPr>
          <w:rFonts w:ascii="楷体" w:eastAsia="楷体" w:hAnsi="楷体" w:hint="eastAsia"/>
        </w:rPr>
        <w:t>输运</w:t>
      </w:r>
      <w:r w:rsidR="0072472C" w:rsidRPr="0072472C">
        <w:rPr>
          <w:rFonts w:ascii="楷体" w:eastAsia="楷体" w:hAnsi="楷体"/>
        </w:rPr>
        <w:t>不再离散，电流饱和。通过增加偏置电压，当施加频率达到20 MHz时，</w:t>
      </w:r>
      <w:proofErr w:type="spellStart"/>
      <w:r w:rsidR="0072472C" w:rsidRPr="0072472C">
        <w:rPr>
          <w:rFonts w:ascii="楷体" w:eastAsia="楷体" w:hAnsi="楷体"/>
        </w:rPr>
        <w:t>ZnO</w:t>
      </w:r>
      <w:proofErr w:type="spellEnd"/>
      <w:r w:rsidR="0072472C" w:rsidRPr="0072472C">
        <w:rPr>
          <w:rFonts w:ascii="楷体" w:eastAsia="楷体" w:hAnsi="楷体"/>
        </w:rPr>
        <w:t>量子点也出现了</w:t>
      </w:r>
      <w:proofErr w:type="gramStart"/>
      <w:r w:rsidR="0072472C" w:rsidRPr="0072472C">
        <w:rPr>
          <w:rFonts w:ascii="楷体" w:eastAsia="楷体" w:hAnsi="楷体"/>
        </w:rPr>
        <w:t>双电子</w:t>
      </w:r>
      <w:proofErr w:type="gramEnd"/>
      <w:r w:rsidR="0072472C" w:rsidRPr="0072472C">
        <w:rPr>
          <w:rFonts w:ascii="楷体" w:eastAsia="楷体" w:hAnsi="楷体"/>
        </w:rPr>
        <w:t>泵送现象，如图(c)的上曲线所示，且电流在更高的频率处出现饱和。信号频率依赖的泵送电流也如图(d)所示。这种高频率泵送电流的饱和可以归因于在信号</w:t>
      </w:r>
      <w:r w:rsidR="0042029E">
        <w:rPr>
          <w:rFonts w:ascii="楷体" w:eastAsia="楷体" w:hAnsi="楷体" w:hint="eastAsia"/>
        </w:rPr>
        <w:t>频率</w:t>
      </w:r>
      <w:r w:rsidR="0072472C" w:rsidRPr="0072472C">
        <w:rPr>
          <w:rFonts w:ascii="楷体" w:eastAsia="楷体" w:hAnsi="楷体"/>
        </w:rPr>
        <w:t>的每一个周期内的分步电子隧穿，而不是离散电子隧穿。</w:t>
      </w:r>
      <w:r w:rsidR="0042029E">
        <w:rPr>
          <w:rFonts w:ascii="楷体" w:eastAsia="楷体" w:hAnsi="楷体" w:hint="eastAsia"/>
        </w:rPr>
        <w:t>因此这是</w:t>
      </w:r>
      <w:r w:rsidR="0072472C" w:rsidRPr="0072472C">
        <w:rPr>
          <w:rFonts w:ascii="楷体" w:eastAsia="楷体" w:hAnsi="楷体"/>
        </w:rPr>
        <w:t>可控量子化的</w:t>
      </w:r>
      <w:proofErr w:type="spellStart"/>
      <w:r w:rsidR="0072472C" w:rsidRPr="0072472C">
        <w:rPr>
          <w:rFonts w:ascii="楷体" w:eastAsia="楷体" w:hAnsi="楷体"/>
        </w:rPr>
        <w:t>ZnO</w:t>
      </w:r>
      <w:proofErr w:type="spellEnd"/>
      <w:r w:rsidR="0072472C" w:rsidRPr="0072472C">
        <w:rPr>
          <w:rFonts w:ascii="楷体" w:eastAsia="楷体" w:hAnsi="楷体"/>
        </w:rPr>
        <w:t>量子点单、</w:t>
      </w:r>
      <w:proofErr w:type="gramStart"/>
      <w:r w:rsidR="0072472C" w:rsidRPr="0072472C">
        <w:rPr>
          <w:rFonts w:ascii="楷体" w:eastAsia="楷体" w:hAnsi="楷体"/>
        </w:rPr>
        <w:t>双电子</w:t>
      </w:r>
      <w:proofErr w:type="gramEnd"/>
      <w:r w:rsidR="0042029E">
        <w:rPr>
          <w:rFonts w:ascii="楷体" w:eastAsia="楷体" w:hAnsi="楷体" w:hint="eastAsia"/>
        </w:rPr>
        <w:t>泵浦</w:t>
      </w:r>
      <w:r w:rsidR="0072472C" w:rsidRPr="0072472C">
        <w:rPr>
          <w:rFonts w:ascii="楷体" w:eastAsia="楷体" w:hAnsi="楷体"/>
        </w:rPr>
        <w:t>，有利于精确控制电子注入和检测。</w:t>
      </w:r>
    </w:p>
    <w:p w14:paraId="16C5DDA1" w14:textId="3FD427C1" w:rsidR="0042029E" w:rsidRDefault="0042029E">
      <w:pPr>
        <w:rPr>
          <w:rFonts w:ascii="楷体" w:eastAsia="楷体" w:hAnsi="楷体"/>
        </w:rPr>
      </w:pPr>
    </w:p>
    <w:p w14:paraId="4905EEC7" w14:textId="03A63611" w:rsidR="0042029E" w:rsidRDefault="0042029E">
      <w:pPr>
        <w:rPr>
          <w:rFonts w:ascii="楷体" w:eastAsia="楷体" w:hAnsi="楷体"/>
        </w:rPr>
      </w:pPr>
    </w:p>
    <w:p w14:paraId="1A74E1A0" w14:textId="2D07908D" w:rsidR="0042029E" w:rsidRPr="0042029E" w:rsidRDefault="0042029E">
      <w:pPr>
        <w:rPr>
          <w:rFonts w:ascii="楷体" w:eastAsia="楷体" w:hAnsi="楷体" w:hint="eastAsia"/>
          <w:b/>
          <w:bCs/>
          <w:sz w:val="24"/>
          <w:szCs w:val="24"/>
        </w:rPr>
      </w:pPr>
      <w:r>
        <w:rPr>
          <w:rFonts w:ascii="楷体" w:eastAsia="楷体" w:hAnsi="楷体" w:hint="eastAsia"/>
          <w:b/>
          <w:bCs/>
          <w:sz w:val="24"/>
          <w:szCs w:val="24"/>
        </w:rPr>
        <w:t>应用：</w:t>
      </w:r>
    </w:p>
    <w:p w14:paraId="2CAB4370" w14:textId="0C940E44" w:rsidR="007A7413" w:rsidRDefault="007A7413">
      <w:pPr>
        <w:rPr>
          <w:rFonts w:ascii="楷体" w:eastAsia="楷体" w:hAnsi="楷体" w:hint="eastAsia"/>
        </w:rPr>
      </w:pPr>
      <w:r w:rsidRPr="007A7413">
        <w:rPr>
          <w:rFonts w:ascii="楷体" w:eastAsia="楷体" w:hAnsi="楷体"/>
        </w:rPr>
        <w:t>在</w:t>
      </w:r>
      <w:proofErr w:type="spellStart"/>
      <w:r w:rsidRPr="007A7413">
        <w:rPr>
          <w:rFonts w:ascii="楷体" w:eastAsia="楷体" w:hAnsi="楷体"/>
        </w:rPr>
        <w:t>ZnO</w:t>
      </w:r>
      <w:proofErr w:type="spellEnd"/>
      <w:r w:rsidRPr="007A7413">
        <w:rPr>
          <w:rFonts w:ascii="楷体" w:eastAsia="楷体" w:hAnsi="楷体"/>
        </w:rPr>
        <w:t>量子点中实现低温电子泵浦是很有前景的</w:t>
      </w:r>
      <w:r w:rsidR="00AA3035">
        <w:rPr>
          <w:rFonts w:ascii="楷体" w:eastAsia="楷体" w:hAnsi="楷体" w:hint="eastAsia"/>
        </w:rPr>
        <w:t>，</w:t>
      </w:r>
      <w:r w:rsidR="00AA3035" w:rsidRPr="00AA3035">
        <w:rPr>
          <w:rFonts w:ascii="楷体" w:eastAsia="楷体" w:hAnsi="楷体"/>
        </w:rPr>
        <w:t>精确控制的单电子和</w:t>
      </w:r>
      <w:proofErr w:type="gramStart"/>
      <w:r w:rsidR="00AA3035" w:rsidRPr="00AA3035">
        <w:rPr>
          <w:rFonts w:ascii="楷体" w:eastAsia="楷体" w:hAnsi="楷体"/>
        </w:rPr>
        <w:t>双电子</w:t>
      </w:r>
      <w:proofErr w:type="gramEnd"/>
      <w:r w:rsidR="00AA3035" w:rsidRPr="00AA3035">
        <w:rPr>
          <w:rFonts w:ascii="楷体" w:eastAsia="楷体" w:hAnsi="楷体"/>
        </w:rPr>
        <w:t>抽运可用于许多量子计算和计量应用</w:t>
      </w:r>
      <w:r w:rsidRPr="007A7413">
        <w:rPr>
          <w:rFonts w:ascii="楷体" w:eastAsia="楷体" w:hAnsi="楷体"/>
        </w:rPr>
        <w:t>。然而，对于室温器件，</w:t>
      </w:r>
      <w:r w:rsidR="0042029E">
        <w:rPr>
          <w:rFonts w:ascii="楷体" w:eastAsia="楷体" w:hAnsi="楷体"/>
        </w:rPr>
        <w:t>SET</w:t>
      </w:r>
      <w:r w:rsidRPr="007A7413">
        <w:rPr>
          <w:rFonts w:ascii="楷体" w:eastAsia="楷体" w:hAnsi="楷体"/>
        </w:rPr>
        <w:t>中的库仑充电能量需要超过热能(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k</m:t>
            </m:r>
          </m:e>
          <m:sub>
            <m:r>
              <w:rPr>
                <w:rFonts w:ascii="Cambria Math" w:eastAsia="楷体" w:hAnsi="Cambria Math"/>
              </w:rPr>
              <m:t>B</m:t>
            </m:r>
          </m:sub>
        </m:sSub>
        <m:r>
          <w:rPr>
            <w:rFonts w:ascii="Cambria Math" w:eastAsia="楷体" w:hAnsi="Cambria Math"/>
          </w:rPr>
          <m:t>T</m:t>
        </m:r>
      </m:oMath>
      <w:r w:rsidRPr="007A7413">
        <w:rPr>
          <w:rFonts w:ascii="楷体" w:eastAsia="楷体" w:hAnsi="楷体"/>
        </w:rPr>
        <w:t>)，这可以通过使用微加工技术设计具有小岛屿尺寸的器件来实现。因此，从应用的角度来看，通过制造具有特定设计的量子点，可以优化</w:t>
      </w:r>
      <w:proofErr w:type="spellStart"/>
      <w:r w:rsidRPr="007A7413">
        <w:rPr>
          <w:rFonts w:ascii="楷体" w:eastAsia="楷体" w:hAnsi="楷体"/>
        </w:rPr>
        <w:t>ZnO</w:t>
      </w:r>
      <w:proofErr w:type="spellEnd"/>
      <w:r w:rsidRPr="007A7413">
        <w:rPr>
          <w:rFonts w:ascii="楷体" w:eastAsia="楷体" w:hAnsi="楷体"/>
        </w:rPr>
        <w:t xml:space="preserve"> </w:t>
      </w:r>
      <w:proofErr w:type="gramStart"/>
      <w:r w:rsidR="0042029E">
        <w:rPr>
          <w:rFonts w:ascii="楷体" w:eastAsia="楷体" w:hAnsi="楷体" w:hint="eastAsia"/>
        </w:rPr>
        <w:t>纳米线</w:t>
      </w:r>
      <w:proofErr w:type="gramEnd"/>
      <w:r w:rsidRPr="007A7413">
        <w:rPr>
          <w:rFonts w:ascii="楷体" w:eastAsia="楷体" w:hAnsi="楷体"/>
        </w:rPr>
        <w:t>器件在室温下工作，特别是需要的更小尺寸和精度约束。</w:t>
      </w:r>
    </w:p>
    <w:p w14:paraId="70118679" w14:textId="77777777" w:rsidR="00FB7B4E" w:rsidRDefault="00FB7B4E">
      <w:pPr>
        <w:rPr>
          <w:rFonts w:ascii="楷体" w:eastAsia="楷体" w:hAnsi="楷体"/>
        </w:rPr>
      </w:pPr>
    </w:p>
    <w:p w14:paraId="20A1D801" w14:textId="60030CDE" w:rsidR="00F20457" w:rsidRPr="00F20457" w:rsidRDefault="00F20457">
      <w:pPr>
        <w:rPr>
          <w:rFonts w:ascii="楷体" w:eastAsia="楷体" w:hAnsi="楷体"/>
        </w:rPr>
      </w:pPr>
      <w:r w:rsidRPr="00F20457">
        <w:rPr>
          <w:rFonts w:ascii="楷体" w:eastAsia="楷体" w:hAnsi="楷体" w:hint="eastAsia"/>
        </w:rPr>
        <w:t>参考文献：</w:t>
      </w:r>
    </w:p>
    <w:p w14:paraId="730D4F4B" w14:textId="68E3E959" w:rsidR="00F20457" w:rsidRPr="00F20457" w:rsidRDefault="00F20457">
      <w:pPr>
        <w:rPr>
          <w:rFonts w:ascii="楷体" w:eastAsia="楷体" w:hAnsi="楷体"/>
        </w:rPr>
      </w:pPr>
      <w:r w:rsidRPr="00F20457">
        <w:rPr>
          <w:rFonts w:ascii="楷体" w:eastAsia="楷体" w:hAnsi="楷体" w:hint="eastAsia"/>
        </w:rPr>
        <w:t>【1】</w:t>
      </w:r>
      <w:r w:rsidR="004B10C5" w:rsidRPr="004B10C5">
        <w:rPr>
          <w:rFonts w:ascii="楷体" w:eastAsia="楷体" w:hAnsi="楷体"/>
        </w:rPr>
        <w:t xml:space="preserve">Ali H, Tang J, Peng K, et al. Single-electron pumping in a </w:t>
      </w:r>
      <w:proofErr w:type="spellStart"/>
      <w:r w:rsidR="004B10C5" w:rsidRPr="004B10C5">
        <w:rPr>
          <w:rFonts w:ascii="楷体" w:eastAsia="楷体" w:hAnsi="楷体"/>
        </w:rPr>
        <w:t>ZnO</w:t>
      </w:r>
      <w:proofErr w:type="spellEnd"/>
      <w:r w:rsidR="004B10C5" w:rsidRPr="004B10C5">
        <w:rPr>
          <w:rFonts w:ascii="楷体" w:eastAsia="楷体" w:hAnsi="楷体"/>
        </w:rPr>
        <w:t xml:space="preserve"> single-nanobelt quantum dot transistor[J]. SCIENCE CHINA Physics, Mechanics &amp; Astronomy, 2020, 63(6): 1-8.</w:t>
      </w:r>
    </w:p>
    <w:sectPr w:rsidR="00F20457" w:rsidRPr="00F2045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0EEF"/>
    <w:rsid w:val="00003329"/>
    <w:rsid w:val="00005D6B"/>
    <w:rsid w:val="00142CE9"/>
    <w:rsid w:val="00152BD3"/>
    <w:rsid w:val="00197540"/>
    <w:rsid w:val="001D47BE"/>
    <w:rsid w:val="00274706"/>
    <w:rsid w:val="0039300F"/>
    <w:rsid w:val="003B0B33"/>
    <w:rsid w:val="00410EEF"/>
    <w:rsid w:val="0042029E"/>
    <w:rsid w:val="00455BEB"/>
    <w:rsid w:val="0049693B"/>
    <w:rsid w:val="004B10C5"/>
    <w:rsid w:val="004D6151"/>
    <w:rsid w:val="00502C51"/>
    <w:rsid w:val="00504DF6"/>
    <w:rsid w:val="00534BF9"/>
    <w:rsid w:val="005A18B8"/>
    <w:rsid w:val="00623EB2"/>
    <w:rsid w:val="00701B60"/>
    <w:rsid w:val="00706A17"/>
    <w:rsid w:val="0072472C"/>
    <w:rsid w:val="00737142"/>
    <w:rsid w:val="0078692A"/>
    <w:rsid w:val="007A7413"/>
    <w:rsid w:val="00844E23"/>
    <w:rsid w:val="009326FB"/>
    <w:rsid w:val="009D75DF"/>
    <w:rsid w:val="00AA3035"/>
    <w:rsid w:val="00B22BC0"/>
    <w:rsid w:val="00CE022D"/>
    <w:rsid w:val="00D51D79"/>
    <w:rsid w:val="00E77E57"/>
    <w:rsid w:val="00ED49F0"/>
    <w:rsid w:val="00F20457"/>
    <w:rsid w:val="00FB409F"/>
    <w:rsid w:val="00FB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FC55"/>
  <w15:docId w15:val="{81E5152B-12A8-4BAD-B727-9DAE80AC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6151"/>
    <w:rPr>
      <w:color w:val="808080"/>
    </w:rPr>
  </w:style>
  <w:style w:type="paragraph" w:styleId="a4">
    <w:name w:val="Normal (Web)"/>
    <w:basedOn w:val="a"/>
    <w:uiPriority w:val="99"/>
    <w:semiHidden/>
    <w:unhideWhenUsed/>
    <w:rsid w:val="0027470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xinan</dc:creator>
  <cp:keywords/>
  <dc:description/>
  <cp:lastModifiedBy>xinan</cp:lastModifiedBy>
  <cp:revision>15</cp:revision>
  <dcterms:created xsi:type="dcterms:W3CDTF">2021-11-15T02:24:00Z</dcterms:created>
  <dcterms:modified xsi:type="dcterms:W3CDTF">2021-11-19T09:03:00Z</dcterms:modified>
</cp:coreProperties>
</file>