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A0DB" w14:textId="77777777" w:rsidR="003553DE" w:rsidRDefault="003553DE" w:rsidP="003553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Xinan Wu(Nolan)</w:t>
      </w:r>
    </w:p>
    <w:p w14:paraId="4E0DBF55" w14:textId="77777777" w:rsidR="003553DE" w:rsidRDefault="003553DE" w:rsidP="003553DE">
      <w:pPr>
        <w:spacing w:line="480" w:lineRule="auto"/>
        <w:rPr>
          <w:rFonts w:ascii="Times New Roman" w:hAnsi="Times New Roman" w:cs="Times New Roman"/>
        </w:rPr>
      </w:pPr>
      <w:r>
        <w:rPr>
          <w:rFonts w:ascii="楷体" w:eastAsia="楷体" w:hAnsi="楷体" w:cs="Times New Roman" w:hint="eastAsia"/>
        </w:rPr>
        <w:t>吴熙楠</w:t>
      </w:r>
      <w:r>
        <w:rPr>
          <w:rFonts w:ascii="Times New Roman" w:hAnsi="Times New Roman" w:cs="Times New Roman"/>
        </w:rPr>
        <w:t xml:space="preserve"> 1900011413</w:t>
      </w:r>
    </w:p>
    <w:p w14:paraId="00720E8D" w14:textId="77777777" w:rsidR="003553DE" w:rsidRDefault="003553DE" w:rsidP="003553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English Writing (Tuesday 8-9:50)</w:t>
      </w:r>
    </w:p>
    <w:p w14:paraId="32A4F590" w14:textId="1C1F20A7" w:rsidR="003553DE" w:rsidRDefault="003553DE" w:rsidP="003553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2022</w:t>
      </w:r>
    </w:p>
    <w:p w14:paraId="7D6D73F2" w14:textId="77777777" w:rsidR="003553DE" w:rsidRDefault="003553DE" w:rsidP="003553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Essay 3</w:t>
      </w:r>
    </w:p>
    <w:p w14:paraId="6B060010" w14:textId="77777777" w:rsidR="003553DE" w:rsidRDefault="003553DE" w:rsidP="003553DE">
      <w:pPr>
        <w:spacing w:line="480" w:lineRule="auto"/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Ambitious Goals, Reasonable Means</w:t>
      </w:r>
    </w:p>
    <w:p w14:paraId="603D52AF" w14:textId="77777777" w:rsidR="003553DE" w:rsidRDefault="003553DE" w:rsidP="003553DE">
      <w:pPr>
        <w:spacing w:line="480" w:lineRule="auto"/>
        <w:ind w:firstLineChars="200" w:firstLine="480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</w:rPr>
        <w:t>Thesis: After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eastAsia="Arial" w:hAnsi="Times New Roman" w:cs="Times New Roman"/>
          <w:lang w:val="en-GB"/>
        </w:rPr>
        <w:t>examining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eastAsia="Arial" w:hAnsi="Times New Roman" w:cs="Times New Roman"/>
        </w:rPr>
        <w:t xml:space="preserve">broad meaning this claim carries, </w:t>
      </w:r>
      <w:r>
        <w:rPr>
          <w:rFonts w:ascii="Times New Roman" w:eastAsia="Arial" w:hAnsi="Times New Roman" w:cs="Times New Roman"/>
          <w:lang w:val="en-GB"/>
        </w:rPr>
        <w:t>I strongly disagree with</w:t>
      </w:r>
      <w:r>
        <w:rPr>
          <w:rFonts w:ascii="Times New Roman" w:eastAsia="Arial" w:hAnsi="Times New Roman" w:cs="Times New Roman"/>
        </w:rPr>
        <w:t xml:space="preserve"> this threshold statement </w:t>
      </w:r>
      <w:r>
        <w:rPr>
          <w:rFonts w:ascii="Times New Roman" w:eastAsia="Arial" w:hAnsi="Times New Roman" w:cs="Times New Roman"/>
          <w:lang w:val="en-GB"/>
        </w:rPr>
        <w:t xml:space="preserve">that if </w:t>
      </w:r>
      <w:r>
        <w:rPr>
          <w:rFonts w:ascii="Times New Roman" w:eastAsia="Arial" w:hAnsi="Times New Roman" w:cs="Times New Roman"/>
          <w:color w:val="2D3B45"/>
          <w:shd w:val="clear" w:color="auto" w:fill="FFFFFF"/>
          <w:lang w:bidi="ar"/>
        </w:rPr>
        <w:t>a goal is worthy, then any means taken to attain it are justifiable.</w:t>
      </w:r>
    </w:p>
    <w:p w14:paraId="2B99DA91" w14:textId="77777777" w:rsidR="003553DE" w:rsidRDefault="003553DE" w:rsidP="003553DE">
      <w:pPr>
        <w:spacing w:line="480" w:lineRule="auto"/>
        <w:ind w:firstLineChars="200" w:firstLine="480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  <w:lang w:val="en-GB"/>
        </w:rPr>
        <w:t>Counter argument — Reasons and examples that support the claim. (</w:t>
      </w:r>
      <w:r>
        <w:rPr>
          <w:rFonts w:ascii="Times New Roman" w:eastAsia="Arial" w:hAnsi="Times New Roman" w:cs="Times New Roman"/>
          <w:color w:val="202122"/>
          <w:lang w:bidi="ar"/>
        </w:rPr>
        <w:t>Saving Private Ryan</w:t>
      </w:r>
      <w:r>
        <w:rPr>
          <w:rFonts w:ascii="Times New Roman" w:eastAsiaTheme="minorEastAsia" w:hAnsi="Times New Roman" w:cs="Times New Roman"/>
          <w:color w:val="202122"/>
          <w:lang w:bidi="ar"/>
        </w:rPr>
        <w:t>)</w:t>
      </w:r>
    </w:p>
    <w:p w14:paraId="4862C218" w14:textId="77777777" w:rsidR="003553DE" w:rsidRDefault="003553DE" w:rsidP="003553DE">
      <w:pPr>
        <w:spacing w:line="480" w:lineRule="auto"/>
        <w:ind w:firstLineChars="200" w:firstLine="4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II. Argument </w:t>
      </w:r>
      <w:r>
        <w:rPr>
          <w:rFonts w:ascii="Times New Roman" w:hAnsi="Times New Roman" w:cs="Times New Roman"/>
          <w:lang w:val="en-GB"/>
        </w:rPr>
        <w:t>— The worthiness of a goal also depends on the interactive influence exerted by the goal on others. (The invasion of Japan)</w:t>
      </w:r>
    </w:p>
    <w:p w14:paraId="0FBCEF42" w14:textId="77777777" w:rsidR="003553DE" w:rsidRDefault="003553DE" w:rsidP="003553DE">
      <w:pPr>
        <w:spacing w:line="48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eastAsia="Arial" w:hAnsi="Times New Roman" w:cs="Times New Roman"/>
          <w:lang w:val="en-GB"/>
        </w:rPr>
        <w:t xml:space="preserve">When people focus more on the goal than means, they tend to </w:t>
      </w:r>
      <w:r>
        <w:rPr>
          <w:rFonts w:ascii="Times New Roman" w:eastAsia="Arial" w:hAnsi="Times New Roman" w:cs="Times New Roman"/>
          <w:lang w:eastAsia="zh-Hans"/>
        </w:rPr>
        <w:t xml:space="preserve">ignore or </w:t>
      </w:r>
      <w:r>
        <w:rPr>
          <w:rFonts w:ascii="Times New Roman" w:eastAsia="Arial" w:hAnsi="Times New Roman" w:cs="Times New Roman"/>
          <w:lang w:val="en-GB"/>
        </w:rPr>
        <w:t>forgive their wrongdoings</w:t>
      </w:r>
      <w:r>
        <w:rPr>
          <w:rFonts w:ascii="Times New Roman" w:eastAsia="Arial" w:hAnsi="Times New Roman" w:cs="Times New Roman"/>
        </w:rPr>
        <w:t>, in a sense their goals are goodwill.</w:t>
      </w:r>
      <w:r>
        <w:rPr>
          <w:rFonts w:ascii="Times New Roman" w:eastAsia="Arial" w:hAnsi="Times New Roman" w:cs="Times New Roman"/>
          <w:lang w:val="en-GB"/>
        </w:rPr>
        <w:t xml:space="preserve"> (</w:t>
      </w:r>
      <w:r>
        <w:rPr>
          <w:rFonts w:ascii="Times New Roman" w:eastAsia="Arial" w:hAnsi="Times New Roman" w:cs="Times New Roman"/>
          <w:color w:val="000000"/>
          <w:spacing w:val="15"/>
          <w:lang w:bidi="ar"/>
        </w:rPr>
        <w:t>Elizabeth Holmes</w:t>
      </w:r>
      <w:r>
        <w:rPr>
          <w:rFonts w:ascii="Times New Roman" w:eastAsia="Arial" w:hAnsi="Times New Roman" w:cs="Times New Roman"/>
        </w:rPr>
        <w:t>)</w:t>
      </w:r>
    </w:p>
    <w:p w14:paraId="5E3376F7" w14:textId="77777777" w:rsidR="003553DE" w:rsidRDefault="003553DE" w:rsidP="003553DE">
      <w:pPr>
        <w:spacing w:line="48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Restatement of thesis: To sum up, I am wholeheartedly against the assertion since it neglects one important aspect of how to evaluate goals and puts us in an embarrassing place of functionalists and opportunists.</w:t>
      </w:r>
    </w:p>
    <w:p w14:paraId="48FD570E" w14:textId="77777777" w:rsidR="00016999" w:rsidRPr="003553DE" w:rsidRDefault="00016999"/>
    <w:sectPr w:rsidR="00016999" w:rsidRPr="003553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99"/>
    <w:rsid w:val="00016999"/>
    <w:rsid w:val="0035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2EE2"/>
  <w15:chartTrackingRefBased/>
  <w15:docId w15:val="{176D55D4-681A-4BEE-AC9B-81976067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2</cp:revision>
  <dcterms:created xsi:type="dcterms:W3CDTF">2022-05-24T04:06:00Z</dcterms:created>
  <dcterms:modified xsi:type="dcterms:W3CDTF">2022-05-24T04:06:00Z</dcterms:modified>
</cp:coreProperties>
</file>