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E6" w:rsidRPr="005E69E6" w:rsidRDefault="005E69E6" w:rsidP="005E69E6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bookmarkStart w:id="0" w:name="_GoBack"/>
      <w:r w:rsidRPr="005E69E6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二十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：使用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spring-boot-admin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对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spring-boot</w:t>
      </w:r>
      <w:r w:rsidRPr="005E69E6">
        <w:rPr>
          <w:rFonts w:ascii="inherit" w:eastAsia="微软雅黑" w:hAnsi="inherit" w:cs="宋体"/>
          <w:kern w:val="36"/>
          <w:sz w:val="52"/>
          <w:szCs w:val="52"/>
        </w:rPr>
        <w:t>服务进行监控</w:t>
      </w:r>
    </w:p>
    <w:bookmarkEnd w:id="0"/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E69E6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2018/02/11</w:t>
      </w:r>
    </w:p>
    <w:p w:rsidR="005E69E6" w:rsidRPr="005E69E6" w:rsidRDefault="005E69E6" w:rsidP="005E69E6">
      <w:pPr>
        <w:widowControl/>
        <w:spacing w:beforeAutospacing="1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上一篇文章</w:t>
      </w:r>
      <w:hyperlink r:id="rId5" w:history="1">
        <w:r w:rsidRPr="005E69E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</w:rPr>
          <w:t>《springboot(十九)：使用Spring Boot Actuator监控应用》</w:t>
        </w:r>
      </w:hyperlink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介绍了Spring Boot Actuator的使用，Spring Boot Actuator提供了对单个Spring Boot的监控，信息包含：应用状态、内存、线程、堆栈等等，比较全面的监控了Spring Boot应用的整个生命周期。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但是这样监控也有一些问题：第一，所有的监控都需要调用固定的接口来查看，如果全面查看应用状态需要调用很多接口，并且接口返回的Json信息不方便运营人员理解；第二，如果Spring Boot应用集群非常大，每个应用都需要调用不同的接口来查看监控信息，操作非常繁琐低效。在这样的背景下，就诞生了另外一个开源软件：</w:t>
      </w: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Spring Boot Admin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。</w:t>
      </w:r>
    </w:p>
    <w:p w:rsidR="005E69E6" w:rsidRPr="005E69E6" w:rsidRDefault="005E69E6" w:rsidP="005E69E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什么是</w:t>
      </w:r>
      <w:r w:rsidRPr="005E69E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Spring Boot Admin?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 Admin 是一个管理和监控Spring Boot 应用程序的开源软件。每个应用都认为是一个客户端，通过HTTP或者使用 Eureka注册到admin server中进行展示，Spring Boot Admin UI部分使用AngularJs将数据展示在前端。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 Admin 是一个针对spring-boot的actuator接口进行UI美化封装的监控工具。他可以：在列表中浏览所有被监控spring-boot项目的基本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信息，详细的Health信息、内存信息、JVM信息、垃圾回收信息、各种配置信息（比如数据源、缓存列表和命中率）等，还可以直接修改logger的level。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这篇文章给大家介绍如何使用Spring Boot Admin对Spring Boot应用进行监控。</w:t>
      </w:r>
    </w:p>
    <w:p w:rsidR="005E69E6" w:rsidRPr="005E69E6" w:rsidRDefault="005E69E6" w:rsidP="005E69E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监控单体应用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这节给大家展示如何使用Spring Boot Admin监控单个Spring Boot应用。</w:t>
      </w:r>
    </w:p>
    <w:p w:rsidR="005E69E6" w:rsidRPr="005E69E6" w:rsidRDefault="005E69E6" w:rsidP="005E69E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Admin Server</w:t>
      </w: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端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项目依赖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spring-boot-admin-server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spring-boot-admin-server-ui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配置文件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server.port=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8000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服务端设置端口为：8000。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启动类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@EnableAutoConfiguration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@EnableAdminServer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AdminServerApplication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AdminServerApplication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完成上面三步之后，启动服务端，浏览器访问</w:t>
      </w:r>
      <w:r w:rsidRPr="005E69E6">
        <w:rPr>
          <w:rFonts w:ascii="Consolas" w:eastAsia="宋体" w:hAnsi="Consolas" w:cs="宋体"/>
          <w:color w:val="C7254E"/>
          <w:kern w:val="0"/>
          <w:sz w:val="20"/>
          <w:szCs w:val="20"/>
        </w:rPr>
        <w:t>http://localhost:8000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可以看到以下界面：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3000990" cy="3264535"/>
            <wp:effectExtent l="0" t="0" r="0" b="0"/>
            <wp:docPr id="5" name="图片 5" descr="http://www.ityouknow.com/assets/images/2018/springboot/adm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8/springboot/admi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99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7" w:history="1">
        <w:r w:rsidRPr="005E69E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</w:rPr>
          <w:t>示例代码</w:t>
        </w:r>
      </w:hyperlink>
    </w:p>
    <w:p w:rsidR="005E69E6" w:rsidRPr="005E69E6" w:rsidRDefault="005E69E6" w:rsidP="005E69E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Admin Client</w:t>
      </w: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端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项目依赖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spring-boot-admin-starter-client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配置文件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lastRenderedPageBreak/>
        <w:t>server.port=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8001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spring.boot.admin.url=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http://localhost:8000  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management.security.enabled=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false 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-</w:t>
      </w:r>
      <w:r w:rsidRPr="005E69E6">
        <w:rPr>
          <w:rFonts w:ascii="Consolas" w:eastAsia="宋体" w:hAnsi="Consolas" w:cs="宋体"/>
          <w:color w:val="C7254E"/>
          <w:kern w:val="0"/>
          <w:sz w:val="20"/>
          <w:szCs w:val="20"/>
        </w:rPr>
        <w:t>spring.boot.admin.url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配置Admin Server的地址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  <w:t>-</w:t>
      </w:r>
      <w:r w:rsidRPr="005E69E6">
        <w:rPr>
          <w:rFonts w:ascii="Consolas" w:eastAsia="宋体" w:hAnsi="Consolas" w:cs="宋体"/>
          <w:color w:val="C7254E"/>
          <w:kern w:val="0"/>
          <w:sz w:val="20"/>
          <w:szCs w:val="20"/>
        </w:rPr>
        <w:t>management.security.enabled=false 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关闭安全验证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启动类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AdminClientApplication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AdminClientApplication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配置完成之后，启动Client端服务，再次访问服务：</w:t>
      </w:r>
      <w:r w:rsidRPr="005E69E6">
        <w:rPr>
          <w:rFonts w:ascii="Consolas" w:eastAsia="宋体" w:hAnsi="Consolas" w:cs="宋体"/>
          <w:color w:val="C7254E"/>
          <w:kern w:val="0"/>
          <w:sz w:val="20"/>
          <w:szCs w:val="20"/>
        </w:rPr>
        <w:t>http://localhost:8000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可以看到客户端的相关信息。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2904470" cy="3953510"/>
            <wp:effectExtent l="0" t="0" r="0" b="8890"/>
            <wp:docPr id="4" name="图片 4" descr="http://www.ityouknow.com/assets/images/2018/springboot/adm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8/springboot/admi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447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首页会展示被监控的各个服务，点击详情可以查看某个服务的具体监控信息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0573385" cy="6040120"/>
            <wp:effectExtent l="0" t="0" r="0" b="0"/>
            <wp:docPr id="3" name="图片 3" descr="http://www.ityouknow.com/assets/images/2018/springboot/adm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youknow.com/assets/images/2018/springboot/admi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3385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通过上图可以看出，Spring Boot Admin以图形化的形式展示了应用的各项信息，这些信息大多都来自于Spring Boot Actuator提供的接口。</w:t>
      </w:r>
    </w:p>
    <w:p w:rsidR="005E69E6" w:rsidRPr="005E69E6" w:rsidRDefault="005E69E6" w:rsidP="005E69E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监控微服务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如果我们使用的是单个Spring Boot应用，就需要在每一个被监控的应用中配置Admin Server的地址信息；如果应用都注册在Eureka中就不需要再对每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个应用进行配置，Spring Boot Admin会自动从注册中心抓取应用的相关信息。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这里使用四个示例项目来演示：</w:t>
      </w:r>
    </w:p>
    <w:p w:rsidR="005E69E6" w:rsidRPr="005E69E6" w:rsidRDefault="005E69E6" w:rsidP="005E69E6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spring-boot-admin-server Admin Server端</w:t>
      </w:r>
    </w:p>
    <w:p w:rsidR="005E69E6" w:rsidRPr="005E69E6" w:rsidRDefault="005E69E6" w:rsidP="005E69E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spring-cloud-eureka 注册中心</w:t>
      </w:r>
    </w:p>
    <w:p w:rsidR="005E69E6" w:rsidRPr="005E69E6" w:rsidRDefault="005E69E6" w:rsidP="005E69E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spring-cloud-producer 应用一，Admin Client端</w:t>
      </w:r>
    </w:p>
    <w:p w:rsidR="005E69E6" w:rsidRPr="005E69E6" w:rsidRDefault="005E69E6" w:rsidP="005E69E6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spring-cloud-producer-2 应用二，Admin Client端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首先启动注册中心spring-cloud-eureka，如果对Eureka不了解的同学可以查看这篇文章</w:t>
      </w:r>
      <w:hyperlink r:id="rId10" w:history="1">
        <w:r w:rsidRPr="005E69E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</w:rPr>
          <w:t>springcloud(二)：注册中心Eureka</w:t>
        </w:r>
      </w:hyperlink>
    </w:p>
    <w:p w:rsidR="005E69E6" w:rsidRPr="005E69E6" w:rsidRDefault="005E69E6" w:rsidP="005E69E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Server</w:t>
      </w: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端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示例项目：spring-boot-admin-server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项目依赖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org.springframework.cloud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spring-cloud-starter-eureka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spring-boot-admin-server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spring-boot-admin-server-ui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增加了对eureka的支持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配置文件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port: 8000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application: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name: admin-server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eureka: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instance: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leaseRenewalIntervalInSeconds: 10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client: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registryFetchIntervalSeconds: 5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serviceUrl: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defaultZone: ${EUREKA_SERVICE_URL:http://localhost:8761}/eureka/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management.security.enabled: false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配置文件中添加了eureka的相关配置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启动类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@Configuration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@EnableAutoConfiguration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@EnableDiscoveryClient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@EnableAdminServer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AdminServerApplication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AdminServerApplication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上述步骤完成之后，启动Server端。</w:t>
      </w:r>
    </w:p>
    <w:p w:rsidR="005E69E6" w:rsidRPr="005E69E6" w:rsidRDefault="005E69E6" w:rsidP="005E69E6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Client</w:t>
      </w:r>
      <w:r w:rsidRPr="005E69E6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端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示例项目：spring-cloud-producer和spring-cloud-producer-2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项目依赖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&lt;dependencies&gt;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org.springframework.cloud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spring-cloud-starter-eureka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de.codecentric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spring-boot-admin-starter-client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1.5.6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&lt;/dependencies&gt;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配置文件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server: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port: 9000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application: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name: producer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eureka: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client: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serviceUrl: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defaultZone: http://localhost:8761/eureka/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management: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security: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enabled: false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我们发现配置文件中并没有添加Admin Server的相关配置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启动类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@SpringBootApplication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@EnableDiscoveryClient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ProducerApplication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main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[]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run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ProducerApplication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args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Web层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"/hello"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index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@RequestParam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logger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5E69E6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info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"request one/two  name is "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"hello "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5E69E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name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+</w:t>
      </w:r>
      <w:r w:rsidRPr="005E69E6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"，this is first messge"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web层添加了/hello的请求方法，方法中使用one/two区别是哪个应用。spring-cloud-producer-2和spring-cloud-producer代码类似，具体大家可以查看示例代码。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完成上面配置之后，分别启动项目：spring-cloud-producer和spring-cloud-producer-2，浏览器访问</w:t>
      </w:r>
      <w:r w:rsidRPr="005E69E6">
        <w:rPr>
          <w:rFonts w:ascii="Consolas" w:eastAsia="宋体" w:hAnsi="Consolas" w:cs="宋体"/>
          <w:color w:val="C7254E"/>
          <w:kern w:val="0"/>
          <w:sz w:val="20"/>
          <w:szCs w:val="20"/>
        </w:rPr>
        <w:t>http://localhost:8000</w:t>
      </w: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可以看到以下界面：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13014325" cy="5640705"/>
            <wp:effectExtent l="0" t="0" r="0" b="0"/>
            <wp:docPr id="2" name="图片 2" descr="http://www.ityouknow.com/assets/images/2018/springboot/adm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youknow.com/assets/images/2018/springboot/admi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从上图可以看出Admin Server监控了四个实例，包括Server自己，注册中心、两个PRODUCER。说明Admin Server自动从服务中心抓取了所有的实例信息并进行了监控。点击Detail可以具体查看某一个示例的监控信息。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2" w:history="1">
        <w:r w:rsidRPr="005E69E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</w:rPr>
          <w:t>示例代码</w:t>
        </w:r>
      </w:hyperlink>
    </w:p>
    <w:p w:rsidR="005E69E6" w:rsidRPr="005E69E6" w:rsidRDefault="005E69E6" w:rsidP="005E69E6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5E69E6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邮件告警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Spring Boot Admin将微服务中所有应用信息在后台进行了展示，非常方便我们对微服务整体的监控和治理。但是我们的运营人员也不可能一天24小时盯着监控后台，因此如果服务有异常的时候，有对应的邮件告警就太好了，其实Spring Boot Admin也给出了支持。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我们对上面的示例项目spring-boot-admin-server进行改造。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添加依赖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spring-boot-starter-mail</w:t>
      </w: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增加了邮件发送的starter包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配置文件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mail: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host: smtp.qq.com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username: xxxxx@qq.com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password: xxxx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properties: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mail: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smtp: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auth: true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starttls: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enable: true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required: true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boot: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admin: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notify: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mail: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from: xxxx@qq.com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to: xxxx@qq.com</w:t>
      </w:r>
    </w:p>
    <w:p w:rsidR="005E69E6" w:rsidRPr="005E69E6" w:rsidRDefault="005E69E6" w:rsidP="005E69E6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5E69E6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# http://codecentric.github.io/spring-boot-admin/1.5.6/#mail-notifications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在配置文件中添加邮件发送相关信息：邮件的发送者、接受者、协议、移动授权码等。关于Spring Boot邮件发送，可以参考</w:t>
      </w:r>
      <w:hyperlink r:id="rId13" w:history="1">
        <w:r w:rsidRPr="005E69E6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</w:rPr>
          <w:t>springboot(十)：邮件服务</w:t>
        </w:r>
      </w:hyperlink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配置完成后，重新启动项目spring-boot-admin-server，这样Admin Server就具备了邮件告警的功能，默认情况下Admin Server对Eureka中的服务上下线都进行了监控，当服务上下线的时候我们就会收到如下邮件：</w:t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810125" cy="2247265"/>
            <wp:effectExtent l="0" t="0" r="9525" b="635"/>
            <wp:docPr id="1" name="图片 1" descr="http://www.ityouknow.com/assets/images/2018/springboot/adm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youknow.com/assets/images/2018/springboot/admin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E6" w:rsidRPr="005E69E6" w:rsidRDefault="005E69E6" w:rsidP="005E69E6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5E69E6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当然这只是最基本的邮件监控，在实际的使用过程中，需要根据我们的情况对邮件告警内容进行自定义，比如监控堆内存的使用情况，当到达一定比例的时候进行告警等。</w:t>
      </w:r>
    </w:p>
    <w:p w:rsidR="005E69E6" w:rsidRPr="005E69E6" w:rsidRDefault="005E69E6" w:rsidP="005E69E6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15" w:history="1">
        <w:r w:rsidRPr="005E69E6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</w:rPr>
          <w:t>示例代码</w:t>
        </w:r>
      </w:hyperlink>
    </w:p>
    <w:p w:rsidR="00A30CE7" w:rsidRDefault="00A30CE7"/>
    <w:sectPr w:rsidR="00A3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445B"/>
    <w:multiLevelType w:val="multilevel"/>
    <w:tmpl w:val="227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1F"/>
    <w:rsid w:val="0023661F"/>
    <w:rsid w:val="005E69E6"/>
    <w:rsid w:val="00A3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15C96-4F0D-4E40-BE70-C5F6CC14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69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69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69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9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69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69E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info">
    <w:name w:val="meta-info"/>
    <w:basedOn w:val="a0"/>
    <w:rsid w:val="005E69E6"/>
  </w:style>
  <w:style w:type="paragraph" w:styleId="a3">
    <w:name w:val="Normal (Web)"/>
    <w:basedOn w:val="a"/>
    <w:uiPriority w:val="99"/>
    <w:semiHidden/>
    <w:unhideWhenUsed/>
    <w:rsid w:val="005E6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69E6"/>
    <w:rPr>
      <w:color w:val="0000FF"/>
      <w:u w:val="single"/>
    </w:rPr>
  </w:style>
  <w:style w:type="character" w:styleId="a5">
    <w:name w:val="Strong"/>
    <w:basedOn w:val="a0"/>
    <w:uiPriority w:val="22"/>
    <w:qFormat/>
    <w:rsid w:val="005E69E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69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69E6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5E69E6"/>
  </w:style>
  <w:style w:type="character" w:customStyle="1" w:styleId="py">
    <w:name w:val="py"/>
    <w:basedOn w:val="a0"/>
    <w:rsid w:val="005E69E6"/>
  </w:style>
  <w:style w:type="character" w:customStyle="1" w:styleId="p">
    <w:name w:val="p"/>
    <w:basedOn w:val="a0"/>
    <w:rsid w:val="005E69E6"/>
  </w:style>
  <w:style w:type="character" w:customStyle="1" w:styleId="s">
    <w:name w:val="s"/>
    <w:basedOn w:val="a0"/>
    <w:rsid w:val="005E69E6"/>
  </w:style>
  <w:style w:type="character" w:customStyle="1" w:styleId="nd">
    <w:name w:val="nd"/>
    <w:basedOn w:val="a0"/>
    <w:rsid w:val="005E69E6"/>
  </w:style>
  <w:style w:type="character" w:customStyle="1" w:styleId="kd">
    <w:name w:val="kd"/>
    <w:basedOn w:val="a0"/>
    <w:rsid w:val="005E69E6"/>
  </w:style>
  <w:style w:type="character" w:customStyle="1" w:styleId="nc">
    <w:name w:val="nc"/>
    <w:basedOn w:val="a0"/>
    <w:rsid w:val="005E69E6"/>
  </w:style>
  <w:style w:type="character" w:customStyle="1" w:styleId="o">
    <w:name w:val="o"/>
    <w:basedOn w:val="a0"/>
    <w:rsid w:val="005E69E6"/>
  </w:style>
  <w:style w:type="character" w:customStyle="1" w:styleId="kt">
    <w:name w:val="kt"/>
    <w:basedOn w:val="a0"/>
    <w:rsid w:val="005E69E6"/>
  </w:style>
  <w:style w:type="character" w:customStyle="1" w:styleId="nf">
    <w:name w:val="nf"/>
    <w:basedOn w:val="a0"/>
    <w:rsid w:val="005E69E6"/>
  </w:style>
  <w:style w:type="character" w:customStyle="1" w:styleId="n">
    <w:name w:val="n"/>
    <w:basedOn w:val="a0"/>
    <w:rsid w:val="005E69E6"/>
  </w:style>
  <w:style w:type="character" w:customStyle="1" w:styleId="na">
    <w:name w:val="na"/>
    <w:basedOn w:val="a0"/>
    <w:rsid w:val="005E69E6"/>
  </w:style>
  <w:style w:type="character" w:customStyle="1" w:styleId="k">
    <w:name w:val="k"/>
    <w:basedOn w:val="a0"/>
    <w:rsid w:val="005E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7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26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3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23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27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6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24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5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07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5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1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7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3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9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2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17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tyouknow.com/springboot/2017/05/06/springboot-mai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youknow/spring-boot-examples" TargetMode="External"/><Relationship Id="rId12" Type="http://schemas.openxmlformats.org/officeDocument/2006/relationships/hyperlink" Target="https://github.com/ityouknow/spring-cloud-examp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ityouknow.com/springboot/2018/02/06/spring-boot-actuator.html" TargetMode="External"/><Relationship Id="rId15" Type="http://schemas.openxmlformats.org/officeDocument/2006/relationships/hyperlink" Target="https://github.com/ityouknow/spring-cloud-examples" TargetMode="External"/><Relationship Id="rId10" Type="http://schemas.openxmlformats.org/officeDocument/2006/relationships/hyperlink" Target="http://www.ityouknow.com/springcloud/2017/05/10/springcloud-eurek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2018-10-22T07:58:00Z</dcterms:created>
  <dcterms:modified xsi:type="dcterms:W3CDTF">2018-10-22T08:02:00Z</dcterms:modified>
</cp:coreProperties>
</file>