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D4" w:rsidRDefault="009235DE" w:rsidP="007E6B01">
      <w:pPr>
        <w:pStyle w:val="1"/>
        <w:spacing w:line="240" w:lineRule="auto"/>
        <w:jc w:val="left"/>
        <w:rPr>
          <w:rFonts w:ascii="Segoe UI Symbol" w:hAnsi="Segoe UI Symbol" w:cs="Segoe UI Symbol"/>
          <w:sz w:val="36"/>
        </w:rPr>
      </w:pPr>
      <w:proofErr w:type="spellStart"/>
      <w:r w:rsidRPr="008276D4">
        <w:rPr>
          <w:sz w:val="36"/>
        </w:rPr>
        <w:t>ECharts</w:t>
      </w:r>
      <w:proofErr w:type="spellEnd"/>
      <w:r w:rsidRPr="008276D4">
        <w:rPr>
          <w:sz w:val="36"/>
        </w:rPr>
        <w:t>: 一个用于快速构建基于网络的可视化的声明性框架</w:t>
      </w:r>
      <w:r w:rsidRPr="008276D4">
        <w:rPr>
          <w:rFonts w:ascii="Segoe UI Symbol" w:hAnsi="Segoe UI Symbol" w:cs="Segoe UI Symbol"/>
          <w:sz w:val="36"/>
        </w:rPr>
        <w:t>✩</w:t>
      </w:r>
    </w:p>
    <w:p w:rsidR="009235DE" w:rsidRPr="007E6B01" w:rsidRDefault="009235DE" w:rsidP="007E6B01">
      <w:pPr>
        <w:pStyle w:val="2"/>
        <w:rPr>
          <w:sz w:val="24"/>
        </w:rPr>
      </w:pPr>
      <w:r w:rsidRPr="007E6B01">
        <w:rPr>
          <w:sz w:val="22"/>
        </w:rPr>
        <w:t>李德清a, 梅红辉b, 沈毅a, 苏爽a, 张文利a, 王俊廷a, 祖明a, 陈伟b,*。</w:t>
      </w:r>
    </w:p>
    <w:p w:rsidR="009235DE" w:rsidRPr="007E6B01" w:rsidRDefault="009235DE" w:rsidP="009235DE">
      <w:pPr>
        <w:rPr>
          <w:rStyle w:val="a8"/>
          <w:sz w:val="16"/>
        </w:rPr>
      </w:pPr>
      <w:r w:rsidRPr="007E6B01">
        <w:rPr>
          <w:rStyle w:val="a8"/>
          <w:sz w:val="16"/>
        </w:rPr>
        <w:t>a 百度公司，中国</w:t>
      </w:r>
    </w:p>
    <w:p w:rsidR="00CF384A" w:rsidRPr="007E6B01" w:rsidRDefault="009235DE" w:rsidP="009235DE">
      <w:pPr>
        <w:rPr>
          <w:rStyle w:val="a8"/>
          <w:sz w:val="16"/>
        </w:rPr>
      </w:pPr>
      <w:r w:rsidRPr="007E6B01">
        <w:rPr>
          <w:rStyle w:val="a8"/>
          <w:sz w:val="16"/>
        </w:rPr>
        <w:t>b 浙江大学CAD&amp;CG国家重点实验室，中国</w:t>
      </w:r>
    </w:p>
    <w:p w:rsidR="008276D4" w:rsidRDefault="008276D4" w:rsidP="009235DE"/>
    <w:p w:rsidR="007E6B01" w:rsidRDefault="007E6B01" w:rsidP="009235DE">
      <w:pPr>
        <w:rPr>
          <w:rFonts w:hint="eastAsia"/>
        </w:rPr>
      </w:pPr>
    </w:p>
    <w:p w:rsidR="008276D4" w:rsidRDefault="00625655" w:rsidP="009235DE">
      <w:pPr>
        <w:rPr>
          <w:rFonts w:hint="eastAsia"/>
        </w:rPr>
      </w:pPr>
      <w:r>
        <w:rPr>
          <w:rFonts w:hint="eastAsia"/>
        </w:rPr>
        <w:t>概要：</w:t>
      </w:r>
    </w:p>
    <w:p w:rsidR="008276D4" w:rsidRDefault="008276D4" w:rsidP="008276D4">
      <w:pPr>
        <w:ind w:firstLine="420"/>
      </w:pPr>
      <w:r>
        <w:t>虽然已经有十几个用于可视化设计和开发的创作系统和编程工具包，但不具备编程能力的用户，如数据分析师或界面设计师，仍然会觉得有效地实现基于网络的可视化很麻烦。</w:t>
      </w:r>
    </w:p>
    <w:p w:rsidR="008276D4" w:rsidRDefault="008276D4" w:rsidP="008276D4">
      <w:r>
        <w:t>在本文中，我们提出了</w:t>
      </w:r>
      <w:proofErr w:type="spellStart"/>
      <w:r>
        <w:t>ECharts</w:t>
      </w:r>
      <w:proofErr w:type="spellEnd"/>
      <w:r>
        <w:t>，一个开源的、基于网络的、跨平台的框架，支持快速构建交互式可视化。其动机是由三个目标驱动的：易于使用，丰富的内置交互，以及高性能。</w:t>
      </w:r>
      <w:proofErr w:type="spellStart"/>
      <w:r>
        <w:t>ECharts</w:t>
      </w:r>
      <w:proofErr w:type="spellEnd"/>
      <w:r>
        <w:t>的内核是一套声明性的视觉设计语言，可以定制内置的图表类型。底层的流媒体架构，加上基于HTML5画布的高性能图形渲染器，使得</w:t>
      </w:r>
      <w:proofErr w:type="spellStart"/>
      <w:r>
        <w:t>ECharts</w:t>
      </w:r>
      <w:proofErr w:type="spellEnd"/>
      <w:r>
        <w:t>具有很高的扩展性和性能。我们报告了</w:t>
      </w:r>
      <w:proofErr w:type="spellStart"/>
      <w:r>
        <w:t>ECharts</w:t>
      </w:r>
      <w:proofErr w:type="spellEnd"/>
      <w:r>
        <w:t>的设计、实现和应用，并列举了各种各样的例子。我们将</w:t>
      </w:r>
      <w:proofErr w:type="spellStart"/>
      <w:r>
        <w:t>ECharts</w:t>
      </w:r>
      <w:proofErr w:type="spellEnd"/>
      <w:r>
        <w:t>与C3.js、</w:t>
      </w:r>
      <w:proofErr w:type="spellStart"/>
      <w:r>
        <w:t>HighCharts</w:t>
      </w:r>
      <w:proofErr w:type="spellEnd"/>
      <w:r>
        <w:t>和Chart.js的效用和性能进行了比较。实验的结果证明了我们框架的效率和可扩展性。自2013年6月首次发布以来，</w:t>
      </w:r>
      <w:proofErr w:type="spellStart"/>
      <w:r>
        <w:t>ECharts</w:t>
      </w:r>
      <w:proofErr w:type="spellEnd"/>
      <w:r>
        <w:t>已经迭代了63个版本，在GitHub上吸引了超过22,000个星星计数和1700多个相关项目。</w:t>
      </w:r>
      <w:proofErr w:type="spellStart"/>
      <w:r>
        <w:t>ECharts</w:t>
      </w:r>
      <w:proofErr w:type="spellEnd"/>
      <w:r>
        <w:t>被认为是世界上领先的可视化开发工具，在GitHub的可视化标签中排名第三。</w:t>
      </w:r>
    </w:p>
    <w:p w:rsidR="008276D4" w:rsidRPr="00625655" w:rsidRDefault="008276D4" w:rsidP="008276D4">
      <w:pPr>
        <w:rPr>
          <w:rStyle w:val="a7"/>
          <w:sz w:val="18"/>
        </w:rPr>
      </w:pPr>
      <w:r w:rsidRPr="00625655">
        <w:rPr>
          <w:rStyle w:val="a7"/>
          <w:sz w:val="18"/>
        </w:rPr>
        <w:t>© 2018 由Elsevier B.V.代表浙江大学和浙江大学出版社出版。这是一篇在CC BY-NC-ND许可下的开放存取文章</w:t>
      </w:r>
    </w:p>
    <w:p w:rsidR="008276D4" w:rsidRDefault="008276D4" w:rsidP="008276D4"/>
    <w:p w:rsidR="00625655" w:rsidRDefault="00625655" w:rsidP="008276D4"/>
    <w:p w:rsidR="00853F0A" w:rsidRPr="00853F0A" w:rsidRDefault="00853F0A" w:rsidP="00853F0A">
      <w:pPr>
        <w:pStyle w:val="2"/>
        <w:rPr>
          <w:sz w:val="22"/>
        </w:rPr>
      </w:pPr>
      <w:r w:rsidRPr="00853F0A">
        <w:rPr>
          <w:sz w:val="22"/>
        </w:rPr>
        <w:t>1. 绪论</w:t>
      </w:r>
    </w:p>
    <w:p w:rsidR="00853F0A" w:rsidRDefault="00853F0A" w:rsidP="00625655">
      <w:pPr>
        <w:ind w:firstLine="420"/>
      </w:pPr>
      <w:r w:rsidRPr="00853F0A">
        <w:t>随着数据的增长，人们对数据的呈现和分析有了迫切的需求（Wang等人，2016），引发了数据可视化的快速构建工具。虽然已经有十几个用于可视化设计和开发的创作系统和编程工具包（Mei等人，2018），但对于用户来说，如数据分析师或界面设计师，要快速实现基于网络的交互式可视化仍然很麻烦（</w:t>
      </w:r>
      <w:proofErr w:type="spellStart"/>
      <w:r w:rsidRPr="00853F0A">
        <w:t>Grammel</w:t>
      </w:r>
      <w:proofErr w:type="spellEnd"/>
      <w:r w:rsidRPr="00853F0A">
        <w:t>等人，2010）。</w:t>
      </w:r>
    </w:p>
    <w:p w:rsidR="00625655" w:rsidRDefault="00625655" w:rsidP="00625655">
      <w:pPr>
        <w:ind w:firstLine="420"/>
      </w:pPr>
      <w:r>
        <w:t xml:space="preserve">最近的一个趋势是在图形用户界面（GUI）中实现可视化构建，而不需要文本编程（Satya- </w:t>
      </w:r>
      <w:proofErr w:type="spellStart"/>
      <w:r>
        <w:t>narayan</w:t>
      </w:r>
      <w:proofErr w:type="spellEnd"/>
      <w:r>
        <w:t>和</w:t>
      </w:r>
      <w:proofErr w:type="spellStart"/>
      <w:r>
        <w:t>Heer</w:t>
      </w:r>
      <w:proofErr w:type="spellEnd"/>
      <w:r>
        <w:t>，2014）。通常情况下，这些工具缺乏表达能力，特别是在指定交互方面。同时，图形语法（Ichikawa等人，2013）的设计对于浏览设计空间至关重要（例如，Lyra（</w:t>
      </w:r>
      <w:proofErr w:type="spellStart"/>
      <w:r>
        <w:t>Satyanarayan</w:t>
      </w:r>
      <w:proofErr w:type="spellEnd"/>
      <w:r>
        <w:t>和</w:t>
      </w:r>
      <w:proofErr w:type="spellStart"/>
      <w:r>
        <w:t>Heer</w:t>
      </w:r>
      <w:proofErr w:type="spellEnd"/>
      <w:r>
        <w:t>，2014）是建立在可视化语法Vega（</w:t>
      </w:r>
      <w:proofErr w:type="spellStart"/>
      <w:r>
        <w:t>Satyanarayan</w:t>
      </w:r>
      <w:proofErr w:type="spellEnd"/>
      <w:r>
        <w:t>等人，2016）之上的）。</w:t>
      </w:r>
    </w:p>
    <w:p w:rsidR="00625655" w:rsidRDefault="00625655" w:rsidP="00625655">
      <w:pPr>
        <w:ind w:firstLine="420"/>
      </w:pPr>
      <w:r>
        <w:t>D3.js（Bostock等人，2011）和Vega（</w:t>
      </w:r>
      <w:proofErr w:type="spellStart"/>
      <w:r>
        <w:t>Satyanarayan</w:t>
      </w:r>
      <w:proofErr w:type="spellEnd"/>
      <w:r>
        <w:t>等人，2016）等声明性语言是构建可视化的流行工具。随着底层数据传输的封装和控制流暴露在用户面前，这些声明性语言允许用户专注于可视化设计。然而，用户必须对网络开发非常熟练。例如，D3.js要求用户</w:t>
      </w:r>
      <w:r>
        <w:lastRenderedPageBreak/>
        <w:t>熟悉HTML、CSS、SVG和DOM。同样地，Vega要求用户掌握一套新的图形语法。这些要求使开发工作变得非同小可。</w:t>
      </w:r>
    </w:p>
    <w:p w:rsidR="00625655" w:rsidRDefault="00625655" w:rsidP="00625655">
      <w:pPr>
        <w:ind w:firstLine="420"/>
      </w:pPr>
      <w:r>
        <w:t>我们认为，视觉标识的灵活性和复杂性不应受到编程技能要求的限制（</w:t>
      </w:r>
      <w:proofErr w:type="spellStart"/>
      <w:r>
        <w:t>Heer</w:t>
      </w:r>
      <w:proofErr w:type="spellEnd"/>
      <w:r>
        <w:t>等人，2008）。这项工作的基本动机是通过声明性对象选项和可组合的可视化组件来填补这一空白，这些组件是用用户可配置的声明性对象选项建模的。当用户创建可视化的时候，他们不需要精通网络相关的编程。相反，他们只需要花几分钟时间熟悉所提供的可视化组件，并通过指定数据、可视化编码、注释和可视化风格来配置这些组件。</w:t>
      </w:r>
    </w:p>
    <w:p w:rsidR="00625655" w:rsidRDefault="00625655" w:rsidP="00625655">
      <w:pPr>
        <w:ind w:firstLine="420"/>
      </w:pPr>
      <w:r>
        <w:t>在这里，我们贡献了</w:t>
      </w:r>
      <w:proofErr w:type="spellStart"/>
      <w:r>
        <w:t>ECharts</w:t>
      </w:r>
      <w:proofErr w:type="spellEnd"/>
      <w:r>
        <w:t>，一个易于使用的框架来构建交互式可视化。主要的贡献是确认了三个目标。</w:t>
      </w:r>
    </w:p>
    <w:p w:rsidR="00625655" w:rsidRDefault="00625655" w:rsidP="00625655">
      <w:pPr>
        <w:ind w:firstLine="420"/>
      </w:pPr>
      <w:r>
        <w:t>易于使用。如果采用陈述性语言，用户在学习视觉表达方面会有一些困难。我们希望能让用户专注于可视化的设计，而不是使用一些工具。</w:t>
      </w:r>
    </w:p>
    <w:p w:rsidR="00625655" w:rsidRDefault="00625655" w:rsidP="00625655">
      <w:pPr>
        <w:ind w:firstLine="420"/>
      </w:pPr>
      <w:r>
        <w:t>丰富的内置交互。高效的数据探索和分析需要大量的可配置的交互。</w:t>
      </w:r>
      <w:proofErr w:type="spellStart"/>
      <w:r>
        <w:t>ECharts</w:t>
      </w:r>
      <w:proofErr w:type="spellEnd"/>
      <w:r>
        <w:t>设计并实现了丰富的内置交互，这些交互附属于每个图表类型，最大限度地减少了用户定制的要求。</w:t>
      </w:r>
    </w:p>
    <w:p w:rsidR="00625655" w:rsidRDefault="00625655" w:rsidP="00625655">
      <w:pPr>
        <w:ind w:firstLine="420"/>
      </w:pPr>
      <w:r>
        <w:t>高性能。通过引入流式系统结构和增量渲染模式，</w:t>
      </w:r>
      <w:proofErr w:type="spellStart"/>
      <w:r>
        <w:t>ECharts</w:t>
      </w:r>
      <w:proofErr w:type="spellEnd"/>
      <w:r>
        <w:t>实现了高性能，即使在处理数百万个数据点时也是如此。</w:t>
      </w:r>
    </w:p>
    <w:p w:rsidR="00853F0A" w:rsidRDefault="00853F0A" w:rsidP="00625655">
      <w:pPr>
        <w:ind w:firstLine="420"/>
        <w:rPr>
          <w:rFonts w:hint="eastAsia"/>
        </w:rPr>
      </w:pPr>
    </w:p>
    <w:p w:rsidR="00853F0A" w:rsidRPr="00853F0A" w:rsidRDefault="00853F0A" w:rsidP="00853F0A">
      <w:pPr>
        <w:widowControl/>
        <w:jc w:val="left"/>
        <w:rPr>
          <w:rFonts w:ascii="宋体" w:eastAsia="宋体" w:hAnsi="宋体" w:cs="宋体"/>
          <w:kern w:val="0"/>
          <w:sz w:val="24"/>
        </w:rPr>
      </w:pPr>
      <w:r w:rsidRPr="00853F0A">
        <w:rPr>
          <w:rFonts w:ascii="宋体" w:eastAsia="宋体" w:hAnsi="宋体" w:cs="宋体"/>
          <w:kern w:val="0"/>
          <w:sz w:val="24"/>
        </w:rPr>
        <w:fldChar w:fldCharType="begin"/>
      </w:r>
      <w:r w:rsidRPr="00853F0A">
        <w:rPr>
          <w:rFonts w:ascii="宋体" w:eastAsia="宋体" w:hAnsi="宋体" w:cs="宋体"/>
          <w:kern w:val="0"/>
          <w:sz w:val="24"/>
        </w:rPr>
        <w:instrText xml:space="preserve"> INCLUDEPICTURE "/var/folders/81/vztdq3ln1n1fs97yddxwjz1m0000gp/T/com.microsoft.Word/WebArchiveCopyPasteTempFiles/page2image97312" \* MERGEFORMATINET </w:instrText>
      </w:r>
      <w:r w:rsidRPr="00853F0A">
        <w:rPr>
          <w:rFonts w:ascii="宋体" w:eastAsia="宋体" w:hAnsi="宋体" w:cs="宋体"/>
          <w:kern w:val="0"/>
          <w:sz w:val="24"/>
        </w:rPr>
        <w:fldChar w:fldCharType="separate"/>
      </w:r>
      <w:r w:rsidRPr="00853F0A">
        <w:rPr>
          <w:rFonts w:ascii="宋体" w:eastAsia="宋体" w:hAnsi="宋体" w:cs="宋体"/>
          <w:noProof/>
          <w:kern w:val="0"/>
          <w:sz w:val="24"/>
        </w:rPr>
        <w:drawing>
          <wp:inline distT="0" distB="0" distL="0" distR="0">
            <wp:extent cx="5270500" cy="2753995"/>
            <wp:effectExtent l="0" t="0" r="0" b="1905"/>
            <wp:docPr id="1" name="图片 1" descr="page2image9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973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2753995"/>
                    </a:xfrm>
                    <a:prstGeom prst="rect">
                      <a:avLst/>
                    </a:prstGeom>
                    <a:noFill/>
                    <a:ln>
                      <a:noFill/>
                    </a:ln>
                  </pic:spPr>
                </pic:pic>
              </a:graphicData>
            </a:graphic>
          </wp:inline>
        </w:drawing>
      </w:r>
      <w:r w:rsidRPr="00853F0A">
        <w:rPr>
          <w:rFonts w:ascii="宋体" w:eastAsia="宋体" w:hAnsi="宋体" w:cs="宋体"/>
          <w:kern w:val="0"/>
          <w:sz w:val="24"/>
        </w:rPr>
        <w:fldChar w:fldCharType="end"/>
      </w:r>
    </w:p>
    <w:p w:rsidR="00853F0A" w:rsidRDefault="00853F0A" w:rsidP="00625655">
      <w:pPr>
        <w:rPr>
          <w:rStyle w:val="a7"/>
          <w:sz w:val="15"/>
        </w:rPr>
      </w:pPr>
      <w:r>
        <w:tab/>
      </w:r>
      <w:r w:rsidRPr="00853F0A">
        <w:rPr>
          <w:rStyle w:val="a7"/>
          <w:sz w:val="15"/>
        </w:rPr>
        <w:t xml:space="preserve">图1. </w:t>
      </w:r>
      <w:proofErr w:type="spellStart"/>
      <w:r w:rsidRPr="00853F0A">
        <w:rPr>
          <w:rStyle w:val="a7"/>
          <w:sz w:val="15"/>
        </w:rPr>
        <w:t>ECharts</w:t>
      </w:r>
      <w:proofErr w:type="spellEnd"/>
      <w:r w:rsidRPr="00853F0A">
        <w:rPr>
          <w:rStyle w:val="a7"/>
          <w:sz w:val="15"/>
        </w:rPr>
        <w:t>图表类型的例子。从上到下，从左到右：散点图、折线图、烛台图、地理图、雷达图、节点链接图、热图、树状图、桑基图、平行坐标、仪表图、树状图。</w:t>
      </w:r>
    </w:p>
    <w:p w:rsidR="00853F0A" w:rsidRDefault="00853F0A" w:rsidP="00625655">
      <w:pPr>
        <w:rPr>
          <w:rStyle w:val="a7"/>
        </w:rPr>
      </w:pPr>
    </w:p>
    <w:p w:rsidR="00853F0A" w:rsidRPr="004E7B68" w:rsidRDefault="00853F0A" w:rsidP="004E7B68">
      <w:pPr>
        <w:pStyle w:val="2"/>
        <w:rPr>
          <w:rStyle w:val="a7"/>
          <w:smallCaps w:val="0"/>
          <w:color w:val="auto"/>
          <w:sz w:val="22"/>
        </w:rPr>
      </w:pPr>
      <w:r w:rsidRPr="004E7B68">
        <w:rPr>
          <w:rStyle w:val="a7"/>
          <w:smallCaps w:val="0"/>
          <w:color w:val="auto"/>
          <w:sz w:val="22"/>
        </w:rPr>
        <w:t>2. 相关工作</w:t>
      </w:r>
    </w:p>
    <w:p w:rsidR="00853F0A" w:rsidRDefault="00853F0A" w:rsidP="00853F0A">
      <w:pPr>
        <w:rPr>
          <w:sz w:val="20"/>
        </w:rPr>
      </w:pPr>
      <w:r w:rsidRPr="00853F0A">
        <w:rPr>
          <w:sz w:val="20"/>
        </w:rPr>
        <w:t>2.1. 视觉化的语法</w:t>
      </w:r>
    </w:p>
    <w:p w:rsidR="00853F0A" w:rsidRPr="00853F0A" w:rsidRDefault="00853F0A" w:rsidP="00853F0A">
      <w:pPr>
        <w:rPr>
          <w:sz w:val="20"/>
        </w:rPr>
      </w:pPr>
      <w:r>
        <w:rPr>
          <w:sz w:val="20"/>
        </w:rPr>
        <w:tab/>
      </w:r>
      <w:r w:rsidRPr="00853F0A">
        <w:rPr>
          <w:sz w:val="20"/>
        </w:rPr>
        <w:t>图表工具，如Excel（Microsoft Excel, 2017）和</w:t>
      </w:r>
      <w:proofErr w:type="spellStart"/>
      <w:r w:rsidRPr="00853F0A">
        <w:rPr>
          <w:sz w:val="20"/>
        </w:rPr>
        <w:t>ManyEyes</w:t>
      </w:r>
      <w:proofErr w:type="spellEnd"/>
      <w:r w:rsidRPr="00853F0A">
        <w:rPr>
          <w:sz w:val="20"/>
        </w:rPr>
        <w:t>（</w:t>
      </w:r>
      <w:proofErr w:type="spellStart"/>
      <w:r w:rsidRPr="00853F0A">
        <w:rPr>
          <w:sz w:val="20"/>
        </w:rPr>
        <w:t>Viegas</w:t>
      </w:r>
      <w:proofErr w:type="spellEnd"/>
      <w:r w:rsidRPr="00853F0A">
        <w:rPr>
          <w:sz w:val="20"/>
        </w:rPr>
        <w:t>等人，2007）支持通过从预定义的可视化模板中选择适当的形式来快速生成图表。这种方案的一个主要缺点是，可视化的表现力完全被提供的模板所约束。</w:t>
      </w:r>
    </w:p>
    <w:p w:rsidR="00853F0A" w:rsidRPr="00853F0A" w:rsidRDefault="00853F0A" w:rsidP="00853F0A">
      <w:pPr>
        <w:rPr>
          <w:sz w:val="20"/>
        </w:rPr>
      </w:pPr>
      <w:r w:rsidRPr="00853F0A">
        <w:rPr>
          <w:sz w:val="20"/>
        </w:rPr>
        <w:t xml:space="preserve">Wilkinson (Wilkinson, 2005)介绍了The Grammar of Graph- </w:t>
      </w:r>
      <w:proofErr w:type="spellStart"/>
      <w:r w:rsidRPr="00853F0A">
        <w:rPr>
          <w:sz w:val="20"/>
        </w:rPr>
        <w:t>ics</w:t>
      </w:r>
      <w:proofErr w:type="spellEnd"/>
      <w:r w:rsidRPr="00853F0A">
        <w:rPr>
          <w:sz w:val="20"/>
        </w:rPr>
        <w:t>，用于更广泛的图形规范和 "顺应图表类型学"。它具有深远的影响，形式语言被设计用来描述生成图形的规则。遵循这一思想，许多软件和框架的实现为用户带来了更多的定制，如Tableau（</w:t>
      </w:r>
      <w:proofErr w:type="spellStart"/>
      <w:r w:rsidRPr="00853F0A">
        <w:rPr>
          <w:sz w:val="20"/>
        </w:rPr>
        <w:t>Tableau</w:t>
      </w:r>
      <w:proofErr w:type="spellEnd"/>
      <w:r w:rsidRPr="00853F0A">
        <w:rPr>
          <w:sz w:val="20"/>
        </w:rPr>
        <w:t xml:space="preserve"> soft- ware，2017）（前身是Polaris（</w:t>
      </w:r>
      <w:proofErr w:type="spellStart"/>
      <w:r w:rsidRPr="00853F0A">
        <w:rPr>
          <w:sz w:val="20"/>
        </w:rPr>
        <w:t>Stolte</w:t>
      </w:r>
      <w:proofErr w:type="spellEnd"/>
      <w:r w:rsidRPr="00853F0A">
        <w:rPr>
          <w:sz w:val="20"/>
        </w:rPr>
        <w:t>等人，2002）），ggplot2（Wick- ham，2009，2010），和</w:t>
      </w:r>
      <w:proofErr w:type="spellStart"/>
      <w:r w:rsidRPr="00853F0A">
        <w:rPr>
          <w:sz w:val="20"/>
        </w:rPr>
        <w:t>ggivs</w:t>
      </w:r>
      <w:proofErr w:type="spellEnd"/>
      <w:r w:rsidRPr="00853F0A">
        <w:rPr>
          <w:sz w:val="20"/>
        </w:rPr>
        <w:t>（</w:t>
      </w:r>
      <w:proofErr w:type="spellStart"/>
      <w:r w:rsidRPr="00853F0A">
        <w:rPr>
          <w:sz w:val="20"/>
        </w:rPr>
        <w:t>ggvis</w:t>
      </w:r>
      <w:proofErr w:type="spellEnd"/>
      <w:r w:rsidRPr="00853F0A">
        <w:rPr>
          <w:sz w:val="20"/>
        </w:rPr>
        <w:t xml:space="preserve"> 0.4 </w:t>
      </w:r>
      <w:r w:rsidRPr="00853F0A">
        <w:rPr>
          <w:sz w:val="20"/>
        </w:rPr>
        <w:lastRenderedPageBreak/>
        <w:t>overview，2017）。一些可视化框架对底层图形绘制进行抽象，以实现更简洁的规范，如</w:t>
      </w:r>
      <w:proofErr w:type="spellStart"/>
      <w:r w:rsidRPr="00853F0A">
        <w:rPr>
          <w:sz w:val="20"/>
        </w:rPr>
        <w:t>InfoVis</w:t>
      </w:r>
      <w:proofErr w:type="spellEnd"/>
      <w:r w:rsidRPr="00853F0A">
        <w:rPr>
          <w:sz w:val="20"/>
        </w:rPr>
        <w:t xml:space="preserve"> Toolkit（</w:t>
      </w:r>
      <w:proofErr w:type="spellStart"/>
      <w:r w:rsidRPr="00853F0A">
        <w:rPr>
          <w:sz w:val="20"/>
        </w:rPr>
        <w:t>Fekete</w:t>
      </w:r>
      <w:proofErr w:type="spellEnd"/>
      <w:r w:rsidRPr="00853F0A">
        <w:rPr>
          <w:sz w:val="20"/>
        </w:rPr>
        <w:t>，2004）、Improvise（Weaver，2004）、</w:t>
      </w:r>
      <w:proofErr w:type="spellStart"/>
      <w:r w:rsidRPr="00853F0A">
        <w:rPr>
          <w:sz w:val="20"/>
        </w:rPr>
        <w:t>prefuse</w:t>
      </w:r>
      <w:proofErr w:type="spellEnd"/>
      <w:r w:rsidRPr="00853F0A">
        <w:rPr>
          <w:sz w:val="20"/>
        </w:rPr>
        <w:t>（</w:t>
      </w:r>
      <w:proofErr w:type="spellStart"/>
      <w:r w:rsidRPr="00853F0A">
        <w:rPr>
          <w:sz w:val="20"/>
        </w:rPr>
        <w:t>Heer</w:t>
      </w:r>
      <w:proofErr w:type="spellEnd"/>
      <w:r w:rsidRPr="00853F0A">
        <w:rPr>
          <w:sz w:val="20"/>
        </w:rPr>
        <w:t>等人，2005）和Flare（</w:t>
      </w:r>
      <w:proofErr w:type="spellStart"/>
      <w:r w:rsidRPr="00853F0A">
        <w:rPr>
          <w:sz w:val="20"/>
        </w:rPr>
        <w:t>Flare</w:t>
      </w:r>
      <w:proofErr w:type="spellEnd"/>
      <w:r w:rsidRPr="00853F0A">
        <w:rPr>
          <w:sz w:val="20"/>
        </w:rPr>
        <w:t>，2017）。在这些框架中，引入了可继承的可视化部件或可组合的操作符来减轻用户的负担。另一方面，那些用于信息可视化的声明性、特定领域的语言（DSL），包括</w:t>
      </w:r>
      <w:proofErr w:type="spellStart"/>
      <w:r w:rsidRPr="00853F0A">
        <w:rPr>
          <w:sz w:val="20"/>
        </w:rPr>
        <w:t>ProtoVis</w:t>
      </w:r>
      <w:proofErr w:type="spellEnd"/>
      <w:r w:rsidRPr="00853F0A">
        <w:rPr>
          <w:sz w:val="20"/>
        </w:rPr>
        <w:t>（Bo-stock和</w:t>
      </w:r>
      <w:proofErr w:type="spellStart"/>
      <w:r w:rsidRPr="00853F0A">
        <w:rPr>
          <w:sz w:val="20"/>
        </w:rPr>
        <w:t>Heer</w:t>
      </w:r>
      <w:proofErr w:type="spellEnd"/>
      <w:r w:rsidRPr="00853F0A">
        <w:rPr>
          <w:sz w:val="20"/>
        </w:rPr>
        <w:t>，2009；</w:t>
      </w:r>
      <w:proofErr w:type="spellStart"/>
      <w:r w:rsidRPr="00853F0A">
        <w:rPr>
          <w:sz w:val="20"/>
        </w:rPr>
        <w:t>Heer</w:t>
      </w:r>
      <w:proofErr w:type="spellEnd"/>
      <w:r w:rsidRPr="00853F0A">
        <w:rPr>
          <w:sz w:val="20"/>
        </w:rPr>
        <w:t>和Bostock，2010）、D3.js（Bostock等人，2011）和Vega（</w:t>
      </w:r>
      <w:proofErr w:type="spellStart"/>
      <w:r w:rsidRPr="00853F0A">
        <w:rPr>
          <w:sz w:val="20"/>
        </w:rPr>
        <w:t>Satyanarayan</w:t>
      </w:r>
      <w:proofErr w:type="spellEnd"/>
      <w:r w:rsidRPr="00853F0A">
        <w:rPr>
          <w:sz w:val="20"/>
        </w:rPr>
        <w:t xml:space="preserve">等人，2016），允许用户通过直接将数据映射到视觉元素来指定可视化，而无需计算细节。在此基础上，Vega-lite（Satya- </w:t>
      </w:r>
      <w:proofErr w:type="spellStart"/>
      <w:r w:rsidRPr="00853F0A">
        <w:rPr>
          <w:sz w:val="20"/>
        </w:rPr>
        <w:t>narayan</w:t>
      </w:r>
      <w:proofErr w:type="spellEnd"/>
      <w:r w:rsidRPr="00853F0A">
        <w:rPr>
          <w:sz w:val="20"/>
        </w:rPr>
        <w:t>等人，2017）对数据模型、图形标记、视觉编码和其他详细的规范进行了更多的抽象。这种高层次的抽象通过利用省略低层次细节的部分规范和用默认值解决含糊不清的问题，能够快速构建视觉形式。</w:t>
      </w:r>
    </w:p>
    <w:p w:rsidR="00853F0A" w:rsidRPr="00853F0A" w:rsidRDefault="00853F0A" w:rsidP="00853F0A">
      <w:pPr>
        <w:ind w:firstLine="420"/>
        <w:rPr>
          <w:sz w:val="20"/>
        </w:rPr>
      </w:pPr>
      <w:r w:rsidRPr="00853F0A">
        <w:rPr>
          <w:sz w:val="20"/>
        </w:rPr>
        <w:t>然而，复杂的视觉设计总是与简单性和效率相对立。</w:t>
      </w:r>
      <w:proofErr w:type="spellStart"/>
      <w:r w:rsidRPr="00853F0A">
        <w:rPr>
          <w:sz w:val="20"/>
        </w:rPr>
        <w:t>ECharts</w:t>
      </w:r>
      <w:proofErr w:type="spellEnd"/>
      <w:r w:rsidRPr="00853F0A">
        <w:rPr>
          <w:sz w:val="20"/>
        </w:rPr>
        <w:t>的设计试图在快速构建和富有表现力的视觉设计之间取得一个良好的平衡。</w:t>
      </w:r>
    </w:p>
    <w:p w:rsidR="00853F0A" w:rsidRDefault="00853F0A" w:rsidP="00853F0A">
      <w:pPr>
        <w:rPr>
          <w:sz w:val="20"/>
        </w:rPr>
      </w:pPr>
      <w:r w:rsidRPr="00853F0A">
        <w:rPr>
          <w:sz w:val="20"/>
        </w:rPr>
        <w:t>2.2. 图形库</w:t>
      </w:r>
    </w:p>
    <w:p w:rsidR="00853F0A" w:rsidRPr="00853F0A" w:rsidRDefault="00853F0A" w:rsidP="00853F0A">
      <w:pPr>
        <w:rPr>
          <w:sz w:val="20"/>
        </w:rPr>
      </w:pPr>
      <w:r>
        <w:rPr>
          <w:sz w:val="20"/>
        </w:rPr>
        <w:tab/>
      </w:r>
      <w:r w:rsidRPr="00853F0A">
        <w:rPr>
          <w:sz w:val="20"/>
        </w:rPr>
        <w:t>随着网络技术的飞速发展，如Cas-</w:t>
      </w:r>
      <w:proofErr w:type="spellStart"/>
      <w:r w:rsidRPr="00853F0A">
        <w:rPr>
          <w:sz w:val="20"/>
        </w:rPr>
        <w:t>cading</w:t>
      </w:r>
      <w:proofErr w:type="spellEnd"/>
      <w:r w:rsidRPr="00853F0A">
        <w:rPr>
          <w:sz w:val="20"/>
        </w:rPr>
        <w:t xml:space="preserve"> Style Sheets（CSS）、Java applets、</w:t>
      </w:r>
      <w:proofErr w:type="spellStart"/>
      <w:r w:rsidRPr="00853F0A">
        <w:rPr>
          <w:sz w:val="20"/>
        </w:rPr>
        <w:t>JavaScripts</w:t>
      </w:r>
      <w:proofErr w:type="spellEnd"/>
      <w:r w:rsidRPr="00853F0A">
        <w:rPr>
          <w:sz w:val="20"/>
        </w:rPr>
        <w:t>和AJAX，越来越多的应用程序通过网站部署。对于可视化工具来说，基于网络的方法提供了一个简单的解决方案，支持跨平台的部署，并使合作者和受众之间能够轻松分享和交流。这些网络工具使用户专注于核心问题（</w:t>
      </w:r>
      <w:proofErr w:type="spellStart"/>
      <w:r w:rsidRPr="00853F0A">
        <w:rPr>
          <w:sz w:val="20"/>
        </w:rPr>
        <w:t>Mwalongo</w:t>
      </w:r>
      <w:proofErr w:type="spellEnd"/>
      <w:r w:rsidRPr="00853F0A">
        <w:rPr>
          <w:sz w:val="20"/>
        </w:rPr>
        <w:t>等人，2016），无需维护。</w:t>
      </w:r>
    </w:p>
    <w:p w:rsidR="00853F0A" w:rsidRPr="00853F0A" w:rsidRDefault="00853F0A" w:rsidP="00853F0A">
      <w:pPr>
        <w:rPr>
          <w:sz w:val="20"/>
        </w:rPr>
      </w:pPr>
      <w:r w:rsidRPr="00853F0A">
        <w:rPr>
          <w:sz w:val="20"/>
        </w:rPr>
        <w:t>早期基于网络可视化的构建工具利用Java和Flash。Processing（</w:t>
      </w:r>
      <w:proofErr w:type="spellStart"/>
      <w:r w:rsidRPr="00853F0A">
        <w:rPr>
          <w:sz w:val="20"/>
        </w:rPr>
        <w:t>Processing</w:t>
      </w:r>
      <w:proofErr w:type="spellEnd"/>
      <w:r w:rsidRPr="00853F0A">
        <w:rPr>
          <w:sz w:val="20"/>
        </w:rPr>
        <w:t>，2017；</w:t>
      </w:r>
      <w:proofErr w:type="spellStart"/>
      <w:r w:rsidRPr="00853F0A">
        <w:rPr>
          <w:sz w:val="20"/>
        </w:rPr>
        <w:t>Reas</w:t>
      </w:r>
      <w:proofErr w:type="spellEnd"/>
      <w:r w:rsidRPr="00853F0A">
        <w:rPr>
          <w:sz w:val="20"/>
        </w:rPr>
        <w:t>和Fry，2003，2005）在其第一版中提供了对Java小程序的支持。Flare（</w:t>
      </w:r>
      <w:proofErr w:type="spellStart"/>
      <w:r w:rsidRPr="00853F0A">
        <w:rPr>
          <w:sz w:val="20"/>
        </w:rPr>
        <w:t>Flare</w:t>
      </w:r>
      <w:proofErr w:type="spellEnd"/>
      <w:r w:rsidRPr="00853F0A">
        <w:rPr>
          <w:sz w:val="20"/>
        </w:rPr>
        <w:t xml:space="preserve">, 2017）是一个用于创建可视化的ActionScript库，在Adobe Flash Player中运行。后来，可视化构建工具转向使用JavaScript和可扩展矢量图形（SVG），包括Raphaël（Raphaël-JavaScript Library，2017）、JavaScript </w:t>
      </w:r>
      <w:proofErr w:type="spellStart"/>
      <w:r w:rsidRPr="00853F0A">
        <w:rPr>
          <w:sz w:val="20"/>
        </w:rPr>
        <w:t>InfoVis</w:t>
      </w:r>
      <w:proofErr w:type="spellEnd"/>
      <w:r w:rsidRPr="00853F0A">
        <w:rPr>
          <w:sz w:val="20"/>
        </w:rPr>
        <w:t xml:space="preserve"> Toolkit（JIT）（JavaScript </w:t>
      </w:r>
      <w:proofErr w:type="spellStart"/>
      <w:r w:rsidRPr="00853F0A">
        <w:rPr>
          <w:sz w:val="20"/>
        </w:rPr>
        <w:t>InfoVis</w:t>
      </w:r>
      <w:proofErr w:type="spellEnd"/>
      <w:r w:rsidRPr="00853F0A">
        <w:rPr>
          <w:sz w:val="20"/>
        </w:rPr>
        <w:t xml:space="preserve"> Toolkit，2017）、</w:t>
      </w:r>
      <w:proofErr w:type="spellStart"/>
      <w:r w:rsidRPr="00853F0A">
        <w:rPr>
          <w:sz w:val="20"/>
        </w:rPr>
        <w:t>ProtoVis</w:t>
      </w:r>
      <w:proofErr w:type="spellEnd"/>
      <w:r w:rsidRPr="00853F0A">
        <w:rPr>
          <w:sz w:val="20"/>
        </w:rPr>
        <w:t>和D3.js。从本质上讲，SVG可以产生质量最好的二维图纸，而JavaScript在指定用户交互时，对DOM元素接收到的用户输入事件提供了灵活而易用的回调。</w:t>
      </w:r>
    </w:p>
    <w:p w:rsidR="00853F0A" w:rsidRPr="00853F0A" w:rsidRDefault="00853F0A" w:rsidP="00853F0A">
      <w:pPr>
        <w:ind w:firstLine="420"/>
        <w:rPr>
          <w:sz w:val="20"/>
        </w:rPr>
      </w:pPr>
      <w:r w:rsidRPr="00853F0A">
        <w:rPr>
          <w:sz w:val="20"/>
        </w:rPr>
        <w:t>尽管它很方便，但使用SVG的性能很低，因为所有SVG元素的DOM结构以及相应的样式和事件都需要在网络浏览器中维护。另一种方案是利用HTML5画布进行2D绘图。例如，在Vega（</w:t>
      </w:r>
      <w:proofErr w:type="spellStart"/>
      <w:r w:rsidRPr="00853F0A">
        <w:rPr>
          <w:sz w:val="20"/>
        </w:rPr>
        <w:t>Satyanarayan</w:t>
      </w:r>
      <w:proofErr w:type="spellEnd"/>
      <w:r w:rsidRPr="00853F0A">
        <w:rPr>
          <w:sz w:val="20"/>
        </w:rPr>
        <w:t>等人，2016）中使用画布，比SVG实现了2倍至4倍的性能提升。其他工具，如</w:t>
      </w:r>
      <w:proofErr w:type="spellStart"/>
      <w:r w:rsidRPr="00853F0A">
        <w:rPr>
          <w:sz w:val="20"/>
        </w:rPr>
        <w:t>iVisDesigner</w:t>
      </w:r>
      <w:proofErr w:type="spellEnd"/>
      <w:r w:rsidRPr="00853F0A">
        <w:rPr>
          <w:sz w:val="20"/>
        </w:rPr>
        <w:t>（Ren等人，2014年）、</w:t>
      </w:r>
      <w:proofErr w:type="spellStart"/>
      <w:r w:rsidRPr="00853F0A">
        <w:rPr>
          <w:sz w:val="20"/>
        </w:rPr>
        <w:t>iVolVER</w:t>
      </w:r>
      <w:proofErr w:type="spellEnd"/>
      <w:r w:rsidRPr="00853F0A">
        <w:rPr>
          <w:sz w:val="20"/>
        </w:rPr>
        <w:t>（Méndez等人，2016年）和Data-Driven Guides（Kim等人，2017年）采用画布来实现高性能。然而，由于 HTML5 画布不支持单个图形对象的交互规范，使用画布的工具必须设计自己的事件处理机制。</w:t>
      </w:r>
    </w:p>
    <w:p w:rsidR="00853F0A" w:rsidRDefault="00853F0A" w:rsidP="00853F0A">
      <w:pPr>
        <w:ind w:firstLine="420"/>
        <w:rPr>
          <w:sz w:val="20"/>
        </w:rPr>
      </w:pPr>
      <w:proofErr w:type="spellStart"/>
      <w:r w:rsidRPr="00853F0A">
        <w:rPr>
          <w:sz w:val="20"/>
        </w:rPr>
        <w:t>ECharts</w:t>
      </w:r>
      <w:proofErr w:type="spellEnd"/>
      <w:r w:rsidRPr="00853F0A">
        <w:rPr>
          <w:sz w:val="20"/>
        </w:rPr>
        <w:t xml:space="preserve"> 实现了一个名为 </w:t>
      </w:r>
      <w:proofErr w:type="spellStart"/>
      <w:r w:rsidRPr="00853F0A">
        <w:rPr>
          <w:sz w:val="20"/>
        </w:rPr>
        <w:t>ZRen</w:t>
      </w:r>
      <w:proofErr w:type="spellEnd"/>
      <w:r w:rsidRPr="00853F0A">
        <w:rPr>
          <w:sz w:val="20"/>
        </w:rPr>
        <w:t>- der 的二维矢量绘图库，它支持在 HTML5 画布中显示视觉形式，并管理图形元素、渲染以及事件。</w:t>
      </w:r>
      <w:proofErr w:type="spellStart"/>
      <w:r w:rsidRPr="00853F0A">
        <w:rPr>
          <w:sz w:val="20"/>
        </w:rPr>
        <w:t>ZRender</w:t>
      </w:r>
      <w:proofErr w:type="spellEnd"/>
      <w:r w:rsidRPr="00853F0A">
        <w:rPr>
          <w:sz w:val="20"/>
        </w:rPr>
        <w:t>的细节可以在第5.2节找到。</w:t>
      </w:r>
    </w:p>
    <w:p w:rsidR="00853F0A" w:rsidRDefault="00853F0A" w:rsidP="00853F0A">
      <w:pPr>
        <w:rPr>
          <w:sz w:val="20"/>
        </w:rPr>
      </w:pPr>
      <w:r w:rsidRPr="00853F0A">
        <w:rPr>
          <w:sz w:val="20"/>
        </w:rPr>
        <w:t>2.3. 视觉设计的定制</w:t>
      </w:r>
    </w:p>
    <w:p w:rsidR="004E7B68" w:rsidRPr="004E7B68" w:rsidRDefault="00853F0A" w:rsidP="004E7B68">
      <w:pPr>
        <w:rPr>
          <w:sz w:val="20"/>
        </w:rPr>
      </w:pPr>
      <w:r>
        <w:rPr>
          <w:sz w:val="20"/>
        </w:rPr>
        <w:tab/>
      </w:r>
      <w:r w:rsidR="004E7B68" w:rsidRPr="004E7B68">
        <w:rPr>
          <w:sz w:val="20"/>
        </w:rPr>
        <w:t>最流行的基于网络的可视化设计引擎，D3.js，通过将链接数据引导到原生的网络表现形式，即SVG，充分挖掘了网络表现的能力。这导致了高度的表现力。然而，当视觉设计包含复杂的视觉映射到SVG路径元素的''d''处时，用户仍然会感到很麻烦。为此，D3.js提供了模块来封装常见的视觉任务，包括形状、比例、布局和交互。这为用户提供了一个灵活的选择，但当高层和低层的声明混合在一起时，仍然会造成混乱。Vega克服了这个问题，它将复杂的形式建模为基本形状的组合，而这些形状是由预定义的布局安排的。</w:t>
      </w:r>
    </w:p>
    <w:p w:rsidR="004E7B68" w:rsidRPr="004E7B68" w:rsidRDefault="004E7B68" w:rsidP="004E7B68">
      <w:pPr>
        <w:ind w:firstLine="420"/>
        <w:rPr>
          <w:sz w:val="20"/>
        </w:rPr>
      </w:pPr>
      <w:r w:rsidRPr="004E7B68">
        <w:rPr>
          <w:sz w:val="20"/>
        </w:rPr>
        <w:t>最近提出的数据驱动指南（DDG）（Kim等人，2017）通过数据指南机制支持方便地创建图表和灵活的视觉设计。这些指南是简单的形状，数据被映射到其属性之一，例如，一系列平行线，其长度被绑定到数据属性之一。基于这样的指南，设计者可以在数据指南的基础上绘制SVG图形。</w:t>
      </w:r>
    </w:p>
    <w:p w:rsidR="004E7B68" w:rsidRPr="004E7B68" w:rsidRDefault="004E7B68" w:rsidP="004E7B68">
      <w:pPr>
        <w:ind w:firstLine="420"/>
        <w:rPr>
          <w:sz w:val="20"/>
        </w:rPr>
      </w:pPr>
      <w:r w:rsidRPr="004E7B68">
        <w:rPr>
          <w:sz w:val="20"/>
        </w:rPr>
        <w:t>为了在保持简单性的同时提供灵活性，</w:t>
      </w:r>
      <w:proofErr w:type="spellStart"/>
      <w:r w:rsidRPr="004E7B68">
        <w:rPr>
          <w:sz w:val="20"/>
        </w:rPr>
        <w:t>ECharts</w:t>
      </w:r>
      <w:proofErr w:type="spellEnd"/>
      <w:r w:rsidRPr="004E7B68">
        <w:rPr>
          <w:sz w:val="20"/>
        </w:rPr>
        <w:t>提供了一个特殊的组件系列，允许用户通过改变其渲染过程来修改预定义的图表。</w:t>
      </w:r>
    </w:p>
    <w:p w:rsidR="004E7B68" w:rsidRPr="004E7B68" w:rsidRDefault="004E7B68" w:rsidP="004E7B68">
      <w:pPr>
        <w:ind w:firstLine="420"/>
        <w:rPr>
          <w:sz w:val="20"/>
        </w:rPr>
      </w:pPr>
      <w:r w:rsidRPr="004E7B68">
        <w:rPr>
          <w:sz w:val="20"/>
        </w:rPr>
        <w:lastRenderedPageBreak/>
        <w:t>在创建可视化的过程中，最复杂的任务之一是指定用户的交互方式。一个常见的解决方案是附加事件监听器。事件监听器是回调函数，当指定的事件发生时被调用，并对用户输入做出反应。在此基础上，D3.js引入了称为行为的事件处理程序，以实现交互技术的重用。在Vega中，事件被作为信号从输入流中提取，并触发谓词，可以影响视觉映射。另一方面，反应式编程方法（</w:t>
      </w:r>
      <w:proofErr w:type="spellStart"/>
      <w:r w:rsidRPr="004E7B68">
        <w:rPr>
          <w:sz w:val="20"/>
        </w:rPr>
        <w:t>Satyanarayan</w:t>
      </w:r>
      <w:proofErr w:type="spellEnd"/>
      <w:r w:rsidRPr="004E7B68">
        <w:rPr>
          <w:sz w:val="20"/>
        </w:rPr>
        <w:t>等人，2014）避免了可怕的 "回调地狱"，但对新手来说很难设计。同样地，Vega-Lite允许用户通过转换预先设定的交互来简单地定义一个新的交互。然而，Vega-Lite只支持选择操作。</w:t>
      </w:r>
    </w:p>
    <w:p w:rsidR="00853F0A" w:rsidRDefault="004E7B68" w:rsidP="004E7B68">
      <w:pPr>
        <w:ind w:firstLine="420"/>
        <w:rPr>
          <w:sz w:val="20"/>
        </w:rPr>
      </w:pPr>
      <w:r w:rsidRPr="004E7B68">
        <w:rPr>
          <w:sz w:val="20"/>
        </w:rPr>
        <w:t>在</w:t>
      </w:r>
      <w:proofErr w:type="spellStart"/>
      <w:r w:rsidRPr="004E7B68">
        <w:rPr>
          <w:sz w:val="20"/>
        </w:rPr>
        <w:t>ECharts</w:t>
      </w:r>
      <w:proofErr w:type="spellEnd"/>
      <w:r w:rsidRPr="004E7B68">
        <w:rPr>
          <w:sz w:val="20"/>
        </w:rPr>
        <w:t>中，丰富的交互被自动附加到生成的图表上，而且新的交互仍然可以通过一个易于使用的事件系统来指定。</w:t>
      </w:r>
    </w:p>
    <w:p w:rsidR="004E7B68" w:rsidRDefault="004E7B68" w:rsidP="004E7B68">
      <w:pPr>
        <w:rPr>
          <w:sz w:val="20"/>
        </w:rPr>
      </w:pPr>
    </w:p>
    <w:p w:rsidR="004E7B68" w:rsidRDefault="004E7B68" w:rsidP="004E7B68">
      <w:pPr>
        <w:pStyle w:val="2"/>
        <w:rPr>
          <w:sz w:val="22"/>
        </w:rPr>
      </w:pPr>
      <w:r w:rsidRPr="004E7B68">
        <w:rPr>
          <w:sz w:val="22"/>
        </w:rPr>
        <w:t>3. 声明性的可视化设计</w:t>
      </w:r>
    </w:p>
    <w:p w:rsidR="004E7B68" w:rsidRDefault="004E7B68" w:rsidP="004E7B68">
      <w:pPr>
        <w:ind w:firstLine="420"/>
      </w:pPr>
      <w:proofErr w:type="spellStart"/>
      <w:r>
        <w:t>ECharts</w:t>
      </w:r>
      <w:proofErr w:type="spellEnd"/>
      <w:r>
        <w:t>采用了一体化的JSON格式选项来声明组件、样式、数据和交互，从而形成了一个无逻辑和无状态的模式。JSON格式的主要优势在于，它可以安全地存储、传输和执行，并且容易做进一步的验证。</w:t>
      </w:r>
    </w:p>
    <w:p w:rsidR="004E7B68" w:rsidRDefault="004E7B68" w:rsidP="004E7B68">
      <w:pPr>
        <w:ind w:firstLine="420"/>
      </w:pPr>
      <w:r>
        <w:t>遵循微软Excel等知名工具的惯例，</w:t>
      </w:r>
      <w:proofErr w:type="spellStart"/>
      <w:r>
        <w:t>ECharts</w:t>
      </w:r>
      <w:proofErr w:type="spellEnd"/>
      <w:r>
        <w:t>使用系列来抽象出一组由数据映射和编码的图形元素。例如，在一个直角坐标系中的所有线条或条形图构成一个系列。同样，饼状图、树状图、图表或其他图表类型也可以被抽象为一个系列。换句话说，一个系列是一种类型的图表的实例。此外，</w:t>
      </w:r>
      <w:proofErr w:type="spellStart"/>
      <w:r>
        <w:t>ECharts</w:t>
      </w:r>
      <w:proofErr w:type="spellEnd"/>
      <w:r>
        <w:t>使用组件来命名功能单元，如数据缩放、视觉编码和工具箱。</w:t>
      </w:r>
    </w:p>
    <w:p w:rsidR="004E7B68" w:rsidRDefault="004E7B68" w:rsidP="004E7B68">
      <w:proofErr w:type="spellStart"/>
      <w:r>
        <w:t>ECharts</w:t>
      </w:r>
      <w:proofErr w:type="spellEnd"/>
      <w:r>
        <w:t>提供了一个方法</w:t>
      </w:r>
      <w:proofErr w:type="spellStart"/>
      <w:r>
        <w:t>setOption</w:t>
      </w:r>
      <w:proofErr w:type="spellEnd"/>
      <w:r>
        <w:t>来创建或更新组件和系列。如果</w:t>
      </w:r>
      <w:proofErr w:type="spellStart"/>
      <w:r>
        <w:t>setOption</w:t>
      </w:r>
      <w:proofErr w:type="spellEnd"/>
      <w:r>
        <w:t>是为了更新数据，</w:t>
      </w:r>
      <w:proofErr w:type="spellStart"/>
      <w:r>
        <w:t>ECharts</w:t>
      </w:r>
      <w:proofErr w:type="spellEnd"/>
      <w:r>
        <w:t>采用了一种基于键的差异算法来寻找数据的差异，并使用适当的过渡来显示它。</w:t>
      </w:r>
    </w:p>
    <w:p w:rsidR="004E7B68" w:rsidRDefault="004E7B68" w:rsidP="004E7B68">
      <w:pPr>
        <w:rPr>
          <w:rFonts w:hint="eastAsia"/>
        </w:rPr>
      </w:pPr>
    </w:p>
    <w:p w:rsidR="004E7B68" w:rsidRDefault="004E7B68" w:rsidP="004E7B68">
      <w:r w:rsidRPr="004E7B68">
        <w:t>3.1. 声明性选项</w:t>
      </w:r>
    </w:p>
    <w:p w:rsidR="004E7B68" w:rsidRDefault="004E7B68" w:rsidP="004E7B68">
      <w:pPr>
        <w:ind w:firstLine="420"/>
      </w:pPr>
      <w:r>
        <w:t>声明性选项是一个分层的JSON对象。在顶层，所有组件、系列和全局设置都被声明。特别是，全局设置，如调色板、字体和动画，是通用的设置，在不同的系列和组件上都有。</w:t>
      </w:r>
      <w:proofErr w:type="spellStart"/>
      <w:r>
        <w:t>ECharts</w:t>
      </w:r>
      <w:proofErr w:type="spellEnd"/>
      <w:r>
        <w:t>检查顶层的键是否被注册为一个组件，然后创建所有的组件。否则，这些值将被设置为全局设置。</w:t>
      </w:r>
    </w:p>
    <w:p w:rsidR="004E7B68" w:rsidRDefault="004E7B68" w:rsidP="004E7B68">
      <w:pPr>
        <w:ind w:firstLine="420"/>
      </w:pPr>
      <w:r>
        <w:t>像图例、工具提示、刷子、</w:t>
      </w:r>
      <w:proofErr w:type="spellStart"/>
      <w:r>
        <w:t>visualMap</w:t>
      </w:r>
      <w:proofErr w:type="spellEnd"/>
      <w:r>
        <w:t>等组件，都是可选的。不同的组件可以为不同的可视化目的而组成。</w:t>
      </w:r>
    </w:p>
    <w:p w:rsidR="004E7B68" w:rsidRDefault="004E7B68" w:rsidP="004E7B68">
      <w:pPr>
        <w:ind w:firstLine="420"/>
      </w:pPr>
      <w:r>
        <w:t>在组件层面上，属性的配置取决于相关的组件，包括布局、样式和状态。</w:t>
      </w:r>
      <w:proofErr w:type="spellStart"/>
      <w:r>
        <w:t>ECharts</w:t>
      </w:r>
      <w:proofErr w:type="spellEnd"/>
      <w:r>
        <w:t>组件中的大多数状态都存储在全局选项中，并在用户交互发生时同步改变。在获得了包括组件状态在内的当前全局选项后，该视图可以很容易地在另一个环境中重复。这对于调试、重放和自动测试非常有用。</w:t>
      </w:r>
    </w:p>
    <w:p w:rsidR="004E7B68" w:rsidRDefault="004E7B68" w:rsidP="004E7B68">
      <w:pPr>
        <w:ind w:firstLine="420"/>
        <w:rPr>
          <w:rFonts w:hint="eastAsia"/>
        </w:rPr>
      </w:pPr>
      <w:r>
        <w:t>还有一个系列字段，包含一个或多个系列的数据集和它们的图表类型。大多数的图表类型都有一个坐标系统，比如笛卡尔、极地和地理系统。一个坐标系统也被定义为顶层的一个组件。对于一个系列，有三种方法来索引相应的坐标系：索引、ID和名称，这对于索引任何其他组件都是常见的。</w:t>
      </w:r>
    </w:p>
    <w:p w:rsidR="004E7B68" w:rsidRPr="004E7B68" w:rsidRDefault="004E7B68" w:rsidP="004E7B68">
      <w:pPr>
        <w:widowControl/>
        <w:ind w:left="420" w:firstLine="420"/>
        <w:jc w:val="center"/>
        <w:rPr>
          <w:rFonts w:ascii="宋体" w:eastAsia="宋体" w:hAnsi="宋体" w:cs="宋体" w:hint="eastAsia"/>
          <w:kern w:val="0"/>
          <w:sz w:val="24"/>
        </w:rPr>
      </w:pPr>
      <w:r w:rsidRPr="004E7B68">
        <w:rPr>
          <w:rFonts w:ascii="宋体" w:eastAsia="宋体" w:hAnsi="宋体" w:cs="宋体"/>
          <w:kern w:val="0"/>
          <w:sz w:val="24"/>
        </w:rPr>
        <w:lastRenderedPageBreak/>
        <w:fldChar w:fldCharType="begin"/>
      </w:r>
      <w:r w:rsidRPr="004E7B68">
        <w:rPr>
          <w:rFonts w:ascii="宋体" w:eastAsia="宋体" w:hAnsi="宋体" w:cs="宋体"/>
          <w:kern w:val="0"/>
          <w:sz w:val="24"/>
        </w:rPr>
        <w:instrText xml:space="preserve"> INCLUDEPICTURE "/var/folders/81/vztdq3ln1n1fs97yddxwjz1m0000gp/T/com.microsoft.Word/WebArchiveCopyPasteTempFiles/page4image351552" \* MERGEFORMATINET </w:instrText>
      </w:r>
      <w:r w:rsidRPr="004E7B68">
        <w:rPr>
          <w:rFonts w:ascii="宋体" w:eastAsia="宋体" w:hAnsi="宋体" w:cs="宋体"/>
          <w:kern w:val="0"/>
          <w:sz w:val="24"/>
        </w:rPr>
        <w:fldChar w:fldCharType="separate"/>
      </w:r>
      <w:r w:rsidRPr="004E7B68">
        <w:rPr>
          <w:rFonts w:ascii="宋体" w:eastAsia="宋体" w:hAnsi="宋体" w:cs="宋体"/>
          <w:noProof/>
          <w:kern w:val="0"/>
          <w:sz w:val="24"/>
        </w:rPr>
        <w:drawing>
          <wp:inline distT="0" distB="0" distL="0" distR="0">
            <wp:extent cx="2817495" cy="3136900"/>
            <wp:effectExtent l="0" t="0" r="1905" b="0"/>
            <wp:docPr id="3" name="图片 3" descr="page4image35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3515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7495" cy="3136900"/>
                    </a:xfrm>
                    <a:prstGeom prst="rect">
                      <a:avLst/>
                    </a:prstGeom>
                    <a:noFill/>
                    <a:ln>
                      <a:noFill/>
                    </a:ln>
                  </pic:spPr>
                </pic:pic>
              </a:graphicData>
            </a:graphic>
          </wp:inline>
        </w:drawing>
      </w:r>
      <w:r w:rsidRPr="004E7B68">
        <w:rPr>
          <w:rFonts w:ascii="宋体" w:eastAsia="宋体" w:hAnsi="宋体" w:cs="宋体"/>
          <w:kern w:val="0"/>
          <w:sz w:val="24"/>
        </w:rPr>
        <w:fldChar w:fldCharType="end"/>
      </w:r>
    </w:p>
    <w:p w:rsidR="004E7B68" w:rsidRPr="004E7B68" w:rsidRDefault="004E7B68" w:rsidP="004E7B68">
      <w:pPr>
        <w:ind w:left="2100" w:firstLine="420"/>
        <w:rPr>
          <w:rStyle w:val="a7"/>
          <w:rFonts w:hint="eastAsia"/>
          <w:sz w:val="16"/>
        </w:rPr>
      </w:pPr>
      <w:r w:rsidRPr="004E7B68">
        <w:rPr>
          <w:rStyle w:val="a7"/>
          <w:sz w:val="16"/>
        </w:rPr>
        <w:t>图 2. 基本</w:t>
      </w:r>
      <w:r>
        <w:rPr>
          <w:rStyle w:val="a7"/>
          <w:sz w:val="16"/>
        </w:rPr>
        <w:t>option</w:t>
      </w:r>
      <w:r w:rsidRPr="004E7B68">
        <w:rPr>
          <w:rStyle w:val="a7"/>
          <w:rFonts w:hint="eastAsia"/>
          <w:sz w:val="16"/>
        </w:rPr>
        <w:t>的</w:t>
      </w:r>
      <w:r w:rsidRPr="004E7B68">
        <w:rPr>
          <w:rStyle w:val="a7"/>
          <w:sz w:val="16"/>
        </w:rPr>
        <w:t>结构。</w:t>
      </w:r>
    </w:p>
    <w:p w:rsidR="004E7B68" w:rsidRDefault="004E7B68" w:rsidP="004E7B68">
      <w:r>
        <w:t>3.2. 图表类型</w:t>
      </w:r>
    </w:p>
    <w:p w:rsidR="004E7B68" w:rsidRDefault="004E7B68" w:rsidP="004E7B68">
      <w:pPr>
        <w:ind w:firstLine="420"/>
      </w:pPr>
      <w:r>
        <w:t>为了适应各种情况，</w:t>
      </w:r>
      <w:proofErr w:type="spellStart"/>
      <w:r>
        <w:t>ECharts</w:t>
      </w:r>
      <w:proofErr w:type="spellEnd"/>
      <w:r>
        <w:t>提供了多种图表类型，可以分为三类，包括内置、定制和扩展。</w:t>
      </w:r>
    </w:p>
    <w:p w:rsidR="004E7B68" w:rsidRDefault="004E7B68" w:rsidP="004E7B68">
      <w:pPr>
        <w:ind w:firstLine="420"/>
      </w:pPr>
      <w:r>
        <w:t>具体来说，内置图表类型为创建最常用的图表提供了方便；如果需要特定的布局或图表类型，而内置图表类型没有提供，用户可以使用自定义系列来指定布局；扩展模式作为制作自定义图表类型的替代品，对渲染过程和交互有更多的控制。</w:t>
      </w:r>
    </w:p>
    <w:p w:rsidR="004E7B68" w:rsidRDefault="004E7B68" w:rsidP="004E7B68">
      <w:pPr>
        <w:ind w:firstLine="420"/>
      </w:pPr>
      <w:r>
        <w:t>一般来说，内置模式是最简单的一种。另外，如果一个图表类型可以在其他情况下重复使用，我们建议将其制定为扩展模式。尽管如此，用户化模式具有最大的灵活性。</w:t>
      </w:r>
    </w:p>
    <w:p w:rsidR="004E7B68" w:rsidRDefault="004E7B68" w:rsidP="004E7B68">
      <w:pPr>
        <w:ind w:firstLine="420"/>
      </w:pPr>
      <w:r>
        <w:t>3.2.1. 内置图表类型</w:t>
      </w:r>
    </w:p>
    <w:p w:rsidR="004E7B68" w:rsidRDefault="004E7B68" w:rsidP="004E7B68">
      <w:pPr>
        <w:ind w:firstLine="420"/>
      </w:pPr>
      <w:r>
        <w:t>内置的图表类型包括一般用途的图表类型，如散点图、线形图、条形图、饼图、地理图和烛台图。</w:t>
      </w:r>
    </w:p>
    <w:p w:rsidR="004E7B68" w:rsidRDefault="004E7B68" w:rsidP="004E7B68">
      <w:pPr>
        <w:ind w:firstLine="420"/>
      </w:pPr>
      <w:proofErr w:type="spellStart"/>
      <w:r>
        <w:t>ECharts</w:t>
      </w:r>
      <w:proofErr w:type="spellEnd"/>
      <w:r>
        <w:t>支持19种内置图表类型。其中一些显示在图1中。</w:t>
      </w:r>
    </w:p>
    <w:p w:rsidR="004E7B68" w:rsidRDefault="004E7B68" w:rsidP="004E7B68">
      <w:pPr>
        <w:ind w:firstLine="420"/>
      </w:pPr>
      <w:r>
        <w:t>3.2.2. 定制的图表类型</w:t>
      </w:r>
    </w:p>
    <w:p w:rsidR="004E7B68" w:rsidRDefault="004E7B68" w:rsidP="004E7B68">
      <w:pPr>
        <w:ind w:firstLine="420"/>
      </w:pPr>
      <w:r>
        <w:t>有了定制的图表类型，用户只需要专注于渲染逻辑，而不需要实现诸如创建或释放图形元素、过渡动画或视觉地图等细节。第4.2节介绍了关于定制过程的更多细节。</w:t>
      </w:r>
    </w:p>
    <w:p w:rsidR="004E7B68" w:rsidRDefault="004E7B68" w:rsidP="004E7B68">
      <w:pPr>
        <w:ind w:firstLine="420"/>
      </w:pPr>
      <w:r>
        <w:t>图3显示了自定义图表类型的例子。</w:t>
      </w:r>
    </w:p>
    <w:p w:rsidR="004E7B68" w:rsidRDefault="004E7B68" w:rsidP="004E7B68">
      <w:pPr>
        <w:ind w:firstLine="420"/>
      </w:pPr>
      <w:r>
        <w:t>3.2.3. 扩展图表类型</w:t>
      </w:r>
    </w:p>
    <w:p w:rsidR="004E7B68" w:rsidRDefault="004E7B68" w:rsidP="004E7B68">
      <w:pPr>
        <w:ind w:firstLine="420"/>
      </w:pPr>
      <w:proofErr w:type="spellStart"/>
      <w:r>
        <w:t>ECharts</w:t>
      </w:r>
      <w:proofErr w:type="spellEnd"/>
      <w:r>
        <w:t>提供了一个扩展机制来支持添加新的功能（第4.3节）。图3(e)显示了一个标签云扩展的例子。</w:t>
      </w:r>
      <w:r>
        <w:br/>
      </w:r>
      <w:r>
        <w:t>3.3. 坐标系统</w:t>
      </w:r>
    </w:p>
    <w:p w:rsidR="004E7B68" w:rsidRDefault="004E7B68" w:rsidP="004E7B68">
      <w:pPr>
        <w:ind w:firstLine="420"/>
      </w:pPr>
      <w:r>
        <w:t>在</w:t>
      </w:r>
      <w:proofErr w:type="spellStart"/>
      <w:r>
        <w:t>ECharts</w:t>
      </w:r>
      <w:proofErr w:type="spellEnd"/>
      <w:r>
        <w:t>中，坐标系可以在声明性对象模型中进行配置。基本的坐标系是笛卡尔坐标系和极坐标系。前者可以通过配置</w:t>
      </w:r>
      <w:proofErr w:type="spellStart"/>
      <w:r>
        <w:t>xAxis</w:t>
      </w:r>
      <w:proofErr w:type="spellEnd"/>
      <w:r>
        <w:t>和</w:t>
      </w:r>
      <w:proofErr w:type="spellStart"/>
      <w:r>
        <w:t>yAxis</w:t>
      </w:r>
      <w:proofErr w:type="spellEnd"/>
      <w:r>
        <w:t>来使用；而后者则用：polar、</w:t>
      </w:r>
      <w:proofErr w:type="spellStart"/>
      <w:r>
        <w:t>radiusAxis</w:t>
      </w:r>
      <w:proofErr w:type="spellEnd"/>
      <w:r>
        <w:t>和</w:t>
      </w:r>
      <w:proofErr w:type="spellStart"/>
      <w:r>
        <w:t>angleAxis</w:t>
      </w:r>
      <w:proofErr w:type="spellEnd"/>
      <w:r>
        <w:t>来指定；这两种坐标系都可以接受两个以上的轴，它们由索引来识别。</w:t>
      </w:r>
      <w:proofErr w:type="spellStart"/>
      <w:r>
        <w:t>ECharts</w:t>
      </w:r>
      <w:proofErr w:type="spellEnd"/>
      <w:r>
        <w:t>笛卡尔坐标系统支持三种轴：值、类别和时间。</w:t>
      </w:r>
    </w:p>
    <w:p w:rsidR="004E7B68" w:rsidRDefault="004E7B68" w:rsidP="004E7B68">
      <w:pPr>
        <w:ind w:firstLine="420"/>
      </w:pPr>
      <w:proofErr w:type="spellStart"/>
      <w:r>
        <w:t>ECharts</w:t>
      </w:r>
      <w:proofErr w:type="spellEnd"/>
      <w:r>
        <w:t>提供了两种特殊的坐标系统：日历和地理地图。此外，</w:t>
      </w:r>
      <w:proofErr w:type="spellStart"/>
      <w:r>
        <w:t>ECharts</w:t>
      </w:r>
      <w:proofErr w:type="spellEnd"/>
      <w:r>
        <w:t>自动将数据中的时间或空间信息映射到相应的坐标系中。这些系统可以接收针对特定位置的任意图形元素。这意味着，其他图表，如饼状图，可以在坐标系统内绘制。</w:t>
      </w:r>
    </w:p>
    <w:p w:rsidR="00C8118A" w:rsidRDefault="00C8118A" w:rsidP="00C8118A">
      <w:pPr>
        <w:rPr>
          <w:rFonts w:hint="eastAsia"/>
        </w:rPr>
      </w:pPr>
      <w:r w:rsidRPr="00C8118A">
        <w:lastRenderedPageBreak/>
        <w:t xml:space="preserve">3.4. </w:t>
      </w:r>
      <w:r>
        <w:rPr>
          <w:rFonts w:hint="eastAsia"/>
        </w:rPr>
        <w:t>组件</w:t>
      </w:r>
    </w:p>
    <w:p w:rsidR="004E7B68" w:rsidRDefault="004E7B68" w:rsidP="004E7B68">
      <w:pPr>
        <w:ind w:firstLine="420"/>
      </w:pPr>
      <w:proofErr w:type="spellStart"/>
      <w:r>
        <w:t>ECharts</w:t>
      </w:r>
      <w:proofErr w:type="spellEnd"/>
      <w:r>
        <w:t>中的每个组件都包含三种类型的功能：视觉编码、引导和互动。相应的模块被集成到流水线的不同阶段。一些组件，如tooltip和</w:t>
      </w:r>
      <w:proofErr w:type="spellStart"/>
      <w:r>
        <w:t>markPoint</w:t>
      </w:r>
      <w:proofErr w:type="spellEnd"/>
      <w:r>
        <w:t>，侧重于引导。有些组件，如</w:t>
      </w:r>
      <w:proofErr w:type="spellStart"/>
      <w:r>
        <w:t>dataZoom</w:t>
      </w:r>
      <w:proofErr w:type="spellEnd"/>
      <w:r>
        <w:t>，则侧重于交互。大多数组件负责两个以上的功能。</w:t>
      </w:r>
    </w:p>
    <w:p w:rsidR="004E7B68" w:rsidRDefault="004E7B68" w:rsidP="004E7B68">
      <w:pPr>
        <w:ind w:firstLine="420"/>
      </w:pPr>
      <w:r>
        <w:t>3.4.1. 视觉编码</w:t>
      </w:r>
    </w:p>
    <w:p w:rsidR="004E7B68" w:rsidRDefault="004E7B68" w:rsidP="004E7B68">
      <w:pPr>
        <w:ind w:firstLine="420"/>
      </w:pPr>
      <w:r>
        <w:t>每个图表都是数据驱动的视觉编码的组合，比如条形图中的高度、散点图中的位置、饼图中的面积等等。视觉编码组件被用于此目的。像颜色、颜色亮度、大小、字形这样的视觉通道是可组合的，可以从不同层次的数据中对这些组件进行编码。例如，一个图例组件对不同系列的颜色进行编码。在此基础上，</w:t>
      </w:r>
      <w:proofErr w:type="spellStart"/>
      <w:r>
        <w:t>visualMap</w:t>
      </w:r>
      <w:proofErr w:type="spellEnd"/>
      <w:r>
        <w:t>组件可以修改颜色亮度以表示每个系列的数值比较。特别是，如果包括刷子组件，颜色的alpha通道被用来编码数据选择状态。</w:t>
      </w:r>
    </w:p>
    <w:p w:rsidR="004E7B68" w:rsidRDefault="004E7B68" w:rsidP="004E7B68">
      <w:pPr>
        <w:ind w:firstLine="420"/>
      </w:pPr>
      <w:r>
        <w:t>大多数可视化编码组件是交互式的，比如用图例组件选择系列，用</w:t>
      </w:r>
      <w:proofErr w:type="spellStart"/>
      <w:r>
        <w:t>visualMap</w:t>
      </w:r>
      <w:proofErr w:type="spellEnd"/>
      <w:r>
        <w:t>组件过滤范围内的数据。</w:t>
      </w:r>
    </w:p>
    <w:p w:rsidR="004E7B68" w:rsidRDefault="004E7B68" w:rsidP="004E7B68">
      <w:pPr>
        <w:ind w:firstLine="420"/>
      </w:pPr>
      <w:r>
        <w:t>3.4.2. 指南</w:t>
      </w:r>
    </w:p>
    <w:p w:rsidR="004E7B68" w:rsidRDefault="004E7B68" w:rsidP="004E7B68">
      <w:pPr>
        <w:ind w:firstLine="420"/>
      </w:pPr>
      <w:r>
        <w:t>指南功能为可视化提供描述性的信息。组件可以使用标签、引导线、字形来标出特定的项目或显示附加信息。</w:t>
      </w:r>
    </w:p>
    <w:p w:rsidR="004E7B68" w:rsidRDefault="004E7B68" w:rsidP="004E7B68">
      <w:pPr>
        <w:ind w:firstLine="420"/>
      </w:pPr>
      <w:proofErr w:type="spellStart"/>
      <w:r>
        <w:t>ECharts</w:t>
      </w:r>
      <w:proofErr w:type="spellEnd"/>
      <w:r>
        <w:t>中的大多数组件都扮演着引导组件的角色。坐标系统使用标签和刻度线来显示数据的范围并帮助阅读数值。图例使用带有编码颜色的标签来显示视图中每个元素的系列是什么。</w:t>
      </w:r>
      <w:proofErr w:type="spellStart"/>
      <w:r>
        <w:t>VisualMap</w:t>
      </w:r>
      <w:proofErr w:type="spellEnd"/>
      <w:r>
        <w:t>可以作为一个色条使用。</w:t>
      </w:r>
    </w:p>
    <w:p w:rsidR="004E7B68" w:rsidRDefault="004E7B68" w:rsidP="004E7B68">
      <w:pPr>
        <w:ind w:firstLine="420"/>
      </w:pPr>
      <w:r>
        <w:t>3.4.3. 交互</w:t>
      </w:r>
    </w:p>
    <w:p w:rsidR="004E7B68" w:rsidRPr="004E7B68" w:rsidRDefault="004E7B68" w:rsidP="004E7B68">
      <w:pPr>
        <w:ind w:firstLine="420"/>
        <w:rPr>
          <w:rFonts w:hint="eastAsia"/>
        </w:rPr>
      </w:pPr>
      <w:proofErr w:type="spellStart"/>
      <w:r>
        <w:t>ECharts</w:t>
      </w:r>
      <w:proofErr w:type="spellEnd"/>
      <w:r>
        <w:t>提供了一组交互式组件来支持交互式操作，如：平移、缩放、选择。特别是，图例组件可以取消选择不必要的系列。数据缩放组件可以沿着指定的维度过滤数据，刷新组件可以在指定的区域内突出选择的数据。每个交互组件都会触发一个事件；这些事件在连接多个图表实例中是必要的。当需要对数据进行统计或显示详细信息时，事件中的属性如选定的数据指数很有用。</w:t>
      </w:r>
      <w:bookmarkStart w:id="0" w:name="_GoBack"/>
      <w:bookmarkEnd w:id="0"/>
    </w:p>
    <w:sectPr w:rsidR="004E7B68" w:rsidRPr="004E7B68" w:rsidSect="00897D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22"/>
    <w:rsid w:val="001B2D22"/>
    <w:rsid w:val="004E7B68"/>
    <w:rsid w:val="00625655"/>
    <w:rsid w:val="007E6B01"/>
    <w:rsid w:val="008276D4"/>
    <w:rsid w:val="00853F0A"/>
    <w:rsid w:val="00897DBD"/>
    <w:rsid w:val="009235DE"/>
    <w:rsid w:val="00C81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55A30"/>
  <w15:chartTrackingRefBased/>
  <w15:docId w15:val="{58722582-E8FB-BF4F-BAB7-37C8671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5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35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5DE"/>
    <w:rPr>
      <w:b/>
      <w:bCs/>
      <w:kern w:val="44"/>
      <w:sz w:val="44"/>
      <w:szCs w:val="44"/>
    </w:rPr>
  </w:style>
  <w:style w:type="paragraph" w:styleId="a3">
    <w:name w:val="Subtitle"/>
    <w:basedOn w:val="a"/>
    <w:next w:val="a"/>
    <w:link w:val="a4"/>
    <w:uiPriority w:val="11"/>
    <w:qFormat/>
    <w:rsid w:val="009235D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235DE"/>
    <w:rPr>
      <w:b/>
      <w:bCs/>
      <w:kern w:val="28"/>
      <w:sz w:val="32"/>
      <w:szCs w:val="32"/>
    </w:rPr>
  </w:style>
  <w:style w:type="paragraph" w:styleId="a5">
    <w:name w:val="Title"/>
    <w:basedOn w:val="a"/>
    <w:next w:val="a"/>
    <w:link w:val="a6"/>
    <w:uiPriority w:val="10"/>
    <w:qFormat/>
    <w:rsid w:val="009235D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235D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235DE"/>
    <w:rPr>
      <w:rFonts w:asciiTheme="majorHAnsi" w:eastAsiaTheme="majorEastAsia" w:hAnsiTheme="majorHAnsi" w:cstheme="majorBidi"/>
      <w:b/>
      <w:bCs/>
      <w:sz w:val="32"/>
      <w:szCs w:val="32"/>
    </w:rPr>
  </w:style>
  <w:style w:type="character" w:styleId="a7">
    <w:name w:val="Subtle Reference"/>
    <w:basedOn w:val="a0"/>
    <w:uiPriority w:val="31"/>
    <w:qFormat/>
    <w:rsid w:val="008276D4"/>
    <w:rPr>
      <w:smallCaps/>
      <w:color w:val="5A5A5A" w:themeColor="text1" w:themeTint="A5"/>
    </w:rPr>
  </w:style>
  <w:style w:type="character" w:styleId="a8">
    <w:name w:val="Subtle Emphasis"/>
    <w:basedOn w:val="a0"/>
    <w:uiPriority w:val="19"/>
    <w:qFormat/>
    <w:rsid w:val="004E7B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650745">
      <w:bodyDiv w:val="1"/>
      <w:marLeft w:val="0"/>
      <w:marRight w:val="0"/>
      <w:marTop w:val="0"/>
      <w:marBottom w:val="0"/>
      <w:divBdr>
        <w:top w:val="none" w:sz="0" w:space="0" w:color="auto"/>
        <w:left w:val="none" w:sz="0" w:space="0" w:color="auto"/>
        <w:bottom w:val="none" w:sz="0" w:space="0" w:color="auto"/>
        <w:right w:val="none" w:sz="0" w:space="0" w:color="auto"/>
      </w:divBdr>
      <w:divsChild>
        <w:div w:id="456265077">
          <w:marLeft w:val="0"/>
          <w:marRight w:val="0"/>
          <w:marTop w:val="0"/>
          <w:marBottom w:val="0"/>
          <w:divBdr>
            <w:top w:val="none" w:sz="0" w:space="0" w:color="auto"/>
            <w:left w:val="none" w:sz="0" w:space="0" w:color="auto"/>
            <w:bottom w:val="none" w:sz="0" w:space="0" w:color="auto"/>
            <w:right w:val="none" w:sz="0" w:space="0" w:color="auto"/>
          </w:divBdr>
        </w:div>
      </w:divsChild>
    </w:div>
    <w:div w:id="1152482593">
      <w:bodyDiv w:val="1"/>
      <w:marLeft w:val="0"/>
      <w:marRight w:val="0"/>
      <w:marTop w:val="0"/>
      <w:marBottom w:val="0"/>
      <w:divBdr>
        <w:top w:val="none" w:sz="0" w:space="0" w:color="auto"/>
        <w:left w:val="none" w:sz="0" w:space="0" w:color="auto"/>
        <w:bottom w:val="none" w:sz="0" w:space="0" w:color="auto"/>
        <w:right w:val="none" w:sz="0" w:space="0" w:color="auto"/>
      </w:divBdr>
      <w:divsChild>
        <w:div w:id="2007904658">
          <w:marLeft w:val="0"/>
          <w:marRight w:val="0"/>
          <w:marTop w:val="0"/>
          <w:marBottom w:val="0"/>
          <w:divBdr>
            <w:top w:val="none" w:sz="0" w:space="0" w:color="auto"/>
            <w:left w:val="none" w:sz="0" w:space="0" w:color="auto"/>
            <w:bottom w:val="none" w:sz="0" w:space="0" w:color="auto"/>
            <w:right w:val="none" w:sz="0" w:space="0" w:color="auto"/>
          </w:divBdr>
        </w:div>
      </w:divsChild>
    </w:div>
    <w:div w:id="1471895377">
      <w:bodyDiv w:val="1"/>
      <w:marLeft w:val="0"/>
      <w:marRight w:val="0"/>
      <w:marTop w:val="0"/>
      <w:marBottom w:val="0"/>
      <w:divBdr>
        <w:top w:val="none" w:sz="0" w:space="0" w:color="auto"/>
        <w:left w:val="none" w:sz="0" w:space="0" w:color="auto"/>
        <w:bottom w:val="none" w:sz="0" w:space="0" w:color="auto"/>
        <w:right w:val="none" w:sz="0" w:space="0" w:color="auto"/>
      </w:divBdr>
      <w:divsChild>
        <w:div w:id="680933125">
          <w:marLeft w:val="0"/>
          <w:marRight w:val="0"/>
          <w:marTop w:val="0"/>
          <w:marBottom w:val="0"/>
          <w:divBdr>
            <w:top w:val="none" w:sz="0" w:space="0" w:color="auto"/>
            <w:left w:val="none" w:sz="0" w:space="0" w:color="auto"/>
            <w:bottom w:val="none" w:sz="0" w:space="0" w:color="auto"/>
            <w:right w:val="none" w:sz="0" w:space="0" w:color="auto"/>
          </w:divBdr>
          <w:divsChild>
            <w:div w:id="1520048314">
              <w:marLeft w:val="0"/>
              <w:marRight w:val="0"/>
              <w:marTop w:val="0"/>
              <w:marBottom w:val="0"/>
              <w:divBdr>
                <w:top w:val="none" w:sz="0" w:space="0" w:color="auto"/>
                <w:left w:val="none" w:sz="0" w:space="0" w:color="auto"/>
                <w:bottom w:val="none" w:sz="0" w:space="0" w:color="auto"/>
                <w:right w:val="none" w:sz="0" w:space="0" w:color="auto"/>
              </w:divBdr>
              <w:divsChild>
                <w:div w:id="16412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4081">
      <w:bodyDiv w:val="1"/>
      <w:marLeft w:val="0"/>
      <w:marRight w:val="0"/>
      <w:marTop w:val="0"/>
      <w:marBottom w:val="0"/>
      <w:divBdr>
        <w:top w:val="none" w:sz="0" w:space="0" w:color="auto"/>
        <w:left w:val="none" w:sz="0" w:space="0" w:color="auto"/>
        <w:bottom w:val="none" w:sz="0" w:space="0" w:color="auto"/>
        <w:right w:val="none" w:sz="0" w:space="0" w:color="auto"/>
      </w:divBdr>
      <w:divsChild>
        <w:div w:id="181444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2021-04-22T06:31:00Z</dcterms:created>
  <dcterms:modified xsi:type="dcterms:W3CDTF">2021-04-23T07:29:00Z</dcterms:modified>
</cp:coreProperties>
</file>