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C5" w:rsidRDefault="00616B13" w:rsidP="00616B13">
      <w:r>
        <w:rPr>
          <w:rFonts w:hint="eastAsia"/>
        </w:rPr>
        <w:t>核心思想：</w:t>
      </w:r>
      <w:r>
        <w:rPr>
          <w:rFonts w:hint="eastAsia"/>
        </w:rPr>
        <w:t>利用图像校准将二维能量函数转化为一维，求取能量函数极小时的最优解</w:t>
      </w:r>
      <w:r>
        <w:rPr>
          <w:rFonts w:hint="eastAsia"/>
        </w:rPr>
        <w:t>。</w:t>
      </w:r>
    </w:p>
    <w:p w:rsidR="00616B13" w:rsidRDefault="00616B13" w:rsidP="00616B13">
      <w:pPr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匹配结果呈现水平的条纹状缺点，但是与其他全局立体匹配算法相</w:t>
      </w:r>
      <w:bookmarkStart w:id="0" w:name="_GoBack"/>
      <w:bookmarkEnd w:id="0"/>
      <w:r>
        <w:rPr>
          <w:rFonts w:hint="eastAsia"/>
        </w:rPr>
        <w:t>比时间效率高，并且保留了视差图致密的特点。</w:t>
      </w:r>
    </w:p>
    <w:sectPr w:rsidR="0061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8E" w:rsidRDefault="001A228E" w:rsidP="00616B13">
      <w:r>
        <w:separator/>
      </w:r>
    </w:p>
  </w:endnote>
  <w:endnote w:type="continuationSeparator" w:id="0">
    <w:p w:rsidR="001A228E" w:rsidRDefault="001A228E" w:rsidP="0061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8E" w:rsidRDefault="001A228E" w:rsidP="00616B13">
      <w:r>
        <w:separator/>
      </w:r>
    </w:p>
  </w:footnote>
  <w:footnote w:type="continuationSeparator" w:id="0">
    <w:p w:rsidR="001A228E" w:rsidRDefault="001A228E" w:rsidP="00616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4E"/>
    <w:rsid w:val="001A228E"/>
    <w:rsid w:val="002B47C5"/>
    <w:rsid w:val="00616B13"/>
    <w:rsid w:val="008C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018C"/>
  <w15:chartTrackingRefBased/>
  <w15:docId w15:val="{A23060DA-C42C-4A5A-AFAE-9AAB005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2018-12-31T10:53:00Z</dcterms:created>
  <dcterms:modified xsi:type="dcterms:W3CDTF">2018-12-31T10:54:00Z</dcterms:modified>
</cp:coreProperties>
</file>