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9348DE" w:rsidP="009348DE">
      <w:r>
        <w:rPr>
          <w:rFonts w:hint="eastAsia"/>
        </w:rPr>
        <w:t>核心思想：</w:t>
      </w:r>
      <w:r>
        <w:rPr>
          <w:rFonts w:hint="eastAsia"/>
        </w:rPr>
        <w:t>依据全局能量函数设置置信度，全局能量函数最小化近似等价于马尔科夫随机场最大概率分布</w:t>
      </w:r>
    </w:p>
    <w:p w:rsidR="009348DE" w:rsidRDefault="009348DE" w:rsidP="009348DE">
      <w:r>
        <w:rPr>
          <w:rFonts w:hint="eastAsia"/>
        </w:rPr>
        <w:t>特点：</w:t>
      </w:r>
      <w:r>
        <w:rPr>
          <w:rFonts w:hint="eastAsia"/>
        </w:rPr>
        <w:t>对无纹理和弱纹理区域表现出了优异的性能，能量函数的构造、建立</w:t>
      </w:r>
      <w:r>
        <w:t>MＲF 模型以及消息传输机制的设定复杂。</w:t>
      </w:r>
    </w:p>
    <w:p w:rsidR="009348DE" w:rsidRPr="009348DE" w:rsidRDefault="009348DE" w:rsidP="009348DE">
      <w:pPr>
        <w:rPr>
          <w:rFonts w:hint="eastAsia"/>
        </w:rPr>
      </w:pPr>
      <w:bookmarkStart w:id="0" w:name="_GoBack"/>
      <w:bookmarkEnd w:id="0"/>
    </w:p>
    <w:sectPr w:rsidR="009348DE" w:rsidRPr="0093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8BC" w:rsidRDefault="00E478BC" w:rsidP="009348DE">
      <w:r>
        <w:separator/>
      </w:r>
    </w:p>
  </w:endnote>
  <w:endnote w:type="continuationSeparator" w:id="0">
    <w:p w:rsidR="00E478BC" w:rsidRDefault="00E478BC" w:rsidP="0093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8BC" w:rsidRDefault="00E478BC" w:rsidP="009348DE">
      <w:r>
        <w:separator/>
      </w:r>
    </w:p>
  </w:footnote>
  <w:footnote w:type="continuationSeparator" w:id="0">
    <w:p w:rsidR="00E478BC" w:rsidRDefault="00E478BC" w:rsidP="00934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67"/>
    <w:rsid w:val="002B47C5"/>
    <w:rsid w:val="00551667"/>
    <w:rsid w:val="009348DE"/>
    <w:rsid w:val="00E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1E82"/>
  <w15:chartTrackingRefBased/>
  <w15:docId w15:val="{A7CD7016-BE66-49B0-8DFC-9B35493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2018-12-31T10:52:00Z</dcterms:created>
  <dcterms:modified xsi:type="dcterms:W3CDTF">2018-12-31T10:53:00Z</dcterms:modified>
</cp:coreProperties>
</file>