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0BAF" w:rsidRDefault="00130BAF">
      <w:r>
        <w:rPr>
          <w:rFonts w:hint="eastAsia"/>
        </w:rPr>
        <w:t>红色字体表示有较大分歧，背景颜色部分表示待商量</w:t>
      </w:r>
    </w:p>
    <w:p w:rsidR="006A5B2E" w:rsidRDefault="00130BAF">
      <w:r>
        <w:rPr>
          <w:rFonts w:hint="eastAsia"/>
        </w:rPr>
        <w:t>基于窗口融合和图像分割插值策略的双目立体匹配算法</w:t>
      </w:r>
    </w:p>
    <w:p w:rsidR="00130BAF" w:rsidRDefault="00130BAF"/>
    <w:p w:rsidR="00130BAF" w:rsidRDefault="00130BAF">
      <w:bookmarkStart w:id="0" w:name="_GoBack"/>
      <w:r>
        <w:rPr>
          <w:rFonts w:hint="eastAsia"/>
        </w:rPr>
        <w:t>摘要</w:t>
      </w:r>
    </w:p>
    <w:p w:rsidR="00130BAF" w:rsidRDefault="00130BAF">
      <w:r>
        <w:rPr>
          <w:rFonts w:hint="eastAsia"/>
        </w:rPr>
        <w:t>针对双目立体匹配算法中，</w:t>
      </w:r>
      <w:r w:rsidRPr="00130BAF">
        <w:rPr>
          <w:rFonts w:hint="eastAsia"/>
          <w:color w:val="FF0000"/>
        </w:rPr>
        <w:t>视差不连续区域</w:t>
      </w:r>
      <w:r>
        <w:rPr>
          <w:rFonts w:hint="eastAsia"/>
        </w:rPr>
        <w:t>、</w:t>
      </w:r>
      <w:r w:rsidRPr="00130BAF">
        <w:rPr>
          <w:rFonts w:hint="eastAsia"/>
          <w:highlight w:val="magenta"/>
        </w:rPr>
        <w:t>图像边缘</w:t>
      </w:r>
      <w:r>
        <w:rPr>
          <w:rFonts w:hint="eastAsia"/>
        </w:rPr>
        <w:t>匹配失败的问题，提出了一种基于窗口融合和图像分割插值策略的立体匹配算法。首先，</w:t>
      </w:r>
      <w:r w:rsidR="002C0BC6">
        <w:rPr>
          <w:rFonts w:hint="eastAsia"/>
        </w:rPr>
        <w:t>利用自适应窗口和固定窗口分别对匹配代价卷进行聚合后再融合的策略，提高了自适应窗口法在纹理重复区域的匹配精度；其次，</w:t>
      </w:r>
    </w:p>
    <w:p w:rsidR="002C0BC6" w:rsidRDefault="002C0BC6">
      <w:r>
        <w:rPr>
          <w:rFonts w:hint="eastAsia"/>
        </w:rPr>
        <w:t>在视差优化中使用一种基于图像分割的插值策略，大大消除了视差图边缘误匹配的问题。与</w:t>
      </w:r>
      <w:r w:rsidR="00E26FF3">
        <w:rPr>
          <w:rFonts w:hint="eastAsia"/>
        </w:rPr>
        <w:t>多个经典局部算法在Middleburry</w:t>
      </w:r>
      <w:r w:rsidR="009D66FE">
        <w:rPr>
          <w:rFonts w:hint="eastAsia"/>
        </w:rPr>
        <w:t>数据集</w:t>
      </w:r>
      <w:r w:rsidR="00E26FF3">
        <w:rPr>
          <w:rFonts w:hint="eastAsia"/>
        </w:rPr>
        <w:t>上的对比实验表明，本算法</w:t>
      </w:r>
      <w:r w:rsidR="009D66FE">
        <w:rPr>
          <w:rFonts w:hint="eastAsia"/>
        </w:rPr>
        <w:t>提高了匹配精度。</w:t>
      </w:r>
    </w:p>
    <w:p w:rsidR="009D66FE" w:rsidRDefault="009D66FE">
      <w:r>
        <w:rPr>
          <w:rFonts w:hint="eastAsia"/>
        </w:rPr>
        <w:t>引言</w:t>
      </w:r>
    </w:p>
    <w:bookmarkEnd w:id="0"/>
    <w:p w:rsidR="00315A68" w:rsidRDefault="00315A68">
      <w:r>
        <w:rPr>
          <w:rFonts w:hint="eastAsia"/>
        </w:rPr>
        <w:t>2</w:t>
      </w:r>
      <w:r>
        <w:t>.</w:t>
      </w:r>
      <w:r>
        <w:rPr>
          <w:rFonts w:hint="eastAsia"/>
        </w:rPr>
        <w:t>相关工作</w:t>
      </w:r>
    </w:p>
    <w:p w:rsidR="00315A68" w:rsidRDefault="00315A68">
      <w:r>
        <w:rPr>
          <w:rFonts w:hint="eastAsia"/>
        </w:rPr>
        <w:t>2</w:t>
      </w:r>
      <w:r>
        <w:t>.1</w:t>
      </w:r>
      <w:r>
        <w:rPr>
          <w:rFonts w:hint="eastAsia"/>
        </w:rPr>
        <w:t>匹配代价计算</w:t>
      </w:r>
    </w:p>
    <w:p w:rsidR="00315A68" w:rsidRDefault="00315A68">
      <w:pPr>
        <w:rPr>
          <w:rFonts w:hint="eastAsia"/>
        </w:rPr>
      </w:pPr>
    </w:p>
    <w:p w:rsidR="00315A68" w:rsidRDefault="009F683A">
      <w:pPr>
        <w:rPr>
          <w:rFonts w:hint="eastAsia"/>
        </w:rPr>
      </w:pPr>
      <w:r>
        <w:rPr>
          <w:rFonts w:hint="eastAsia"/>
        </w:rPr>
        <w:t>2.相关匹配方法</w:t>
      </w:r>
    </w:p>
    <w:p w:rsidR="009F683A" w:rsidRDefault="009F683A">
      <w:r>
        <w:t>2.1</w:t>
      </w:r>
      <w:r>
        <w:rPr>
          <w:rFonts w:hint="eastAsia"/>
        </w:rPr>
        <w:t>视差不连续匹配的匹配方法</w:t>
      </w:r>
    </w:p>
    <w:p w:rsidR="00CD5ABC" w:rsidRDefault="00DE4A80">
      <w:r>
        <w:rPr>
          <w:rFonts w:hint="eastAsia"/>
        </w:rPr>
        <w:t>匹配代价函数</w:t>
      </w:r>
      <w:r w:rsidR="00540978">
        <w:rPr>
          <w:rFonts w:hint="eastAsia"/>
        </w:rPr>
        <w:t>计算</w:t>
      </w:r>
      <w:r>
        <w:rPr>
          <w:rFonts w:hint="eastAsia"/>
        </w:rPr>
        <w:t>得到的匹配代价卷</w:t>
      </w:r>
      <w:r w:rsidR="00540978">
        <w:rPr>
          <w:rFonts w:hint="eastAsia"/>
        </w:rPr>
        <w:t>存在大量错误值</w:t>
      </w:r>
      <w:r>
        <w:rPr>
          <w:rFonts w:hint="eastAsia"/>
        </w:rPr>
        <w:t>，</w:t>
      </w:r>
      <w:r w:rsidR="00540978">
        <w:rPr>
          <w:rFonts w:hint="eastAsia"/>
        </w:rPr>
        <w:t>这是</w:t>
      </w:r>
      <w:r>
        <w:rPr>
          <w:rFonts w:hint="eastAsia"/>
        </w:rPr>
        <w:t>因为匹配代价函数只考虑</w:t>
      </w:r>
      <w:r w:rsidR="00224D47">
        <w:rPr>
          <w:rFonts w:hint="eastAsia"/>
        </w:rPr>
        <w:t>了</w:t>
      </w:r>
      <w:r>
        <w:rPr>
          <w:rFonts w:hint="eastAsia"/>
        </w:rPr>
        <w:t>目标像素点的信息</w:t>
      </w:r>
      <w:r w:rsidR="00540978">
        <w:rPr>
          <w:rFonts w:hint="eastAsia"/>
        </w:rPr>
        <w:t>，必须引入目标像素点周围信息来降低匹配的歧义性，局部立体匹配通过目标像素点上的窗口来计算其邻近区域的所有点的匹配代价来实现</w:t>
      </w:r>
      <w:r w:rsidR="00224D47">
        <w:rPr>
          <w:rFonts w:hint="eastAsia"/>
        </w:rPr>
        <w:t>这一点。大小和形状固定的矩形窗口因其简单性而被广泛使用，其在视差连续区域能够取得不错的效果，但是当窗口内部包含视差不连续区域时，</w:t>
      </w:r>
      <w:r w:rsidR="00472B45">
        <w:rPr>
          <w:rFonts w:hint="eastAsia"/>
        </w:rPr>
        <w:t>匹配精度较差，所以窗口大小和形状的选择一直是学者关注的问题。</w:t>
      </w:r>
      <w:r w:rsidR="00472B45">
        <w:t>Zhang</w:t>
      </w:r>
      <w:r w:rsidR="00472B45">
        <w:rPr>
          <w:rFonts w:hint="eastAsia"/>
        </w:rPr>
        <w:t>等人提出的自适应窗口能够较好地贴合视差边界，显著降低了视差不连续区的误匹配，在窗口选择策略中占有重要</w:t>
      </w:r>
      <w:r w:rsidR="00EA0DD4">
        <w:rPr>
          <w:rFonts w:hint="eastAsia"/>
        </w:rPr>
        <w:t>地位。首先，计算以目标像素点为中心的上下左右四条臂的长度，臂长通过距离差和颜色差来限制</w:t>
      </w:r>
      <w:r w:rsidR="00F75BDE">
        <w:rPr>
          <w:rFonts w:hint="eastAsia"/>
        </w:rPr>
        <w:t>：</w:t>
      </w:r>
    </w:p>
    <w:p w:rsidR="00EA0DD4" w:rsidRDefault="00F75BDE">
      <m:oMath>
        <m:sSub>
          <m:sSubPr>
            <m:ctrlPr>
              <w:rPr>
                <w:rFonts w:ascii="Cambria Math" w:hAnsi="Cambria Math"/>
              </w:rPr>
            </m:ctrlPr>
          </m:sSubPr>
          <m:e>
            <m:r>
              <w:rPr>
                <w:rFonts w:ascii="Cambria Math" w:hAnsi="Cambria Math" w:hint="eastAsia"/>
              </w:rPr>
              <m:t>D</m:t>
            </m:r>
          </m:e>
          <m:sub>
            <m:r>
              <w:rPr>
                <w:rFonts w:ascii="Cambria Math" w:hAnsi="Cambria Math" w:hint="eastAsia"/>
              </w:rPr>
              <m:t>c</m:t>
            </m:r>
            <m:d>
              <m:dPr>
                <m:ctrlPr>
                  <w:rPr>
                    <w:rFonts w:ascii="Cambria Math" w:hAnsi="Cambria Math"/>
                    <w:i/>
                  </w:rPr>
                </m:ctrlPr>
              </m:dPr>
              <m:e>
                <m:r>
                  <w:rPr>
                    <w:rFonts w:ascii="Cambria Math" w:hAnsi="Cambria Math"/>
                  </w:rPr>
                  <m:t xml:space="preserve">p, </m:t>
                </m:r>
                <m:sSub>
                  <m:sSubPr>
                    <m:ctrlPr>
                      <w:rPr>
                        <w:rFonts w:ascii="Cambria Math" w:hAnsi="Cambria Math"/>
                        <w:i/>
                      </w:rPr>
                    </m:ctrlPr>
                  </m:sSubPr>
                  <m:e>
                    <m:r>
                      <w:rPr>
                        <w:rFonts w:ascii="Cambria Math" w:hAnsi="Cambria Math"/>
                      </w:rPr>
                      <m:t>p</m:t>
                    </m:r>
                  </m:e>
                  <m:sub>
                    <m:r>
                      <w:rPr>
                        <w:rFonts w:ascii="Cambria Math" w:hAnsi="Cambria Math"/>
                      </w:rPr>
                      <m:t>1</m:t>
                    </m:r>
                  </m:sub>
                </m:sSub>
              </m:e>
            </m:d>
            <m:r>
              <w:rPr>
                <w:rFonts w:ascii="Cambria Math" w:hAnsi="Cambria Math"/>
              </w:rPr>
              <m:t xml:space="preserve"> &lt; </m:t>
            </m:r>
            <m:sSub>
              <m:sSubPr>
                <m:ctrlPr>
                  <w:rPr>
                    <w:rFonts w:ascii="Cambria Math" w:hAnsi="Cambria Math"/>
                    <w:i/>
                  </w:rPr>
                </m:ctrlPr>
              </m:sSubPr>
              <m:e>
                <m:r>
                  <w:rPr>
                    <w:rFonts w:ascii="Cambria Math" w:hAnsi="Cambria Math"/>
                  </w:rPr>
                  <m:t>τ</m:t>
                </m:r>
              </m:e>
              <m:sub>
                <m:r>
                  <w:rPr>
                    <w:rFonts w:ascii="Cambria Math" w:hAnsi="Cambria Math"/>
                  </w:rPr>
                  <m:t>1</m:t>
                </m:r>
              </m:sub>
            </m:sSub>
            <m:r>
              <w:rPr>
                <w:rFonts w:ascii="Cambria Math" w:hAnsi="Cambria Math"/>
              </w:rPr>
              <m:t xml:space="preserve"> </m:t>
            </m:r>
          </m:sub>
        </m:sSub>
      </m:oMath>
      <w:r w:rsidR="00CD5ABC">
        <w:t xml:space="preserve">  </w:t>
      </w:r>
      <w:r w:rsidR="00CD5ABC">
        <w:rPr>
          <w:rFonts w:hint="eastAsia"/>
        </w:rPr>
        <w:t>（1）</w:t>
      </w:r>
    </w:p>
    <w:p w:rsidR="00CD5ABC" w:rsidRDefault="00CD5ABC">
      <w:pPr>
        <w:rPr>
          <w:rFonts w:hint="eastAsia"/>
        </w:rPr>
      </w:pPr>
      <m:oMath>
        <m:sSub>
          <m:sSubPr>
            <m:ctrlPr>
              <w:rPr>
                <w:rFonts w:ascii="Cambria Math" w:hAnsi="Cambria Math"/>
              </w:rPr>
            </m:ctrlPr>
          </m:sSubPr>
          <m:e>
            <m:r>
              <w:rPr>
                <w:rFonts w:ascii="Cambria Math" w:hAnsi="Cambria Math" w:hint="eastAsia"/>
              </w:rPr>
              <m:t>D</m:t>
            </m:r>
          </m:e>
          <m:sub>
            <m:r>
              <w:rPr>
                <w:rFonts w:ascii="Cambria Math" w:hAnsi="Cambria Math" w:hint="eastAsia"/>
              </w:rPr>
              <m:t>s</m:t>
            </m:r>
            <m:d>
              <m:dPr>
                <m:ctrlPr>
                  <w:rPr>
                    <w:rFonts w:ascii="Cambria Math" w:hAnsi="Cambria Math"/>
                    <w:i/>
                  </w:rPr>
                </m:ctrlPr>
              </m:dPr>
              <m:e>
                <m:r>
                  <w:rPr>
                    <w:rFonts w:ascii="Cambria Math" w:hAnsi="Cambria Math"/>
                  </w:rPr>
                  <m:t xml:space="preserve">p, </m:t>
                </m:r>
                <m:sSub>
                  <m:sSubPr>
                    <m:ctrlPr>
                      <w:rPr>
                        <w:rFonts w:ascii="Cambria Math" w:hAnsi="Cambria Math"/>
                        <w:i/>
                      </w:rPr>
                    </m:ctrlPr>
                  </m:sSubPr>
                  <m:e>
                    <m:r>
                      <w:rPr>
                        <w:rFonts w:ascii="Cambria Math" w:hAnsi="Cambria Math"/>
                      </w:rPr>
                      <m:t>p</m:t>
                    </m:r>
                  </m:e>
                  <m:sub>
                    <m:r>
                      <w:rPr>
                        <w:rFonts w:ascii="Cambria Math" w:hAnsi="Cambria Math"/>
                      </w:rPr>
                      <m:t>1</m:t>
                    </m:r>
                  </m:sub>
                </m:sSub>
              </m:e>
            </m:d>
            <m:r>
              <w:rPr>
                <w:rFonts w:ascii="Cambria Math" w:hAnsi="Cambria Math"/>
              </w:rPr>
              <m:t xml:space="preserve"> &lt; </m:t>
            </m:r>
            <m:sSub>
              <m:sSubPr>
                <m:ctrlPr>
                  <w:rPr>
                    <w:rFonts w:ascii="Cambria Math" w:hAnsi="Cambria Math"/>
                    <w:i/>
                  </w:rPr>
                </m:ctrlPr>
              </m:sSubPr>
              <m:e>
                <m:r>
                  <w:rPr>
                    <w:rFonts w:ascii="Cambria Math" w:hAnsi="Cambria Math" w:hint="eastAsia"/>
                  </w:rPr>
                  <m:t>L</m:t>
                </m:r>
              </m:e>
              <m:sub>
                <m:r>
                  <w:rPr>
                    <w:rFonts w:ascii="Cambria Math" w:hAnsi="Cambria Math"/>
                  </w:rPr>
                  <m:t>1</m:t>
                </m:r>
              </m:sub>
            </m:sSub>
            <m:r>
              <w:rPr>
                <w:rFonts w:ascii="Cambria Math" w:hAnsi="Cambria Math"/>
              </w:rPr>
              <m:t xml:space="preserve"> </m:t>
            </m:r>
          </m:sub>
        </m:sSub>
      </m:oMath>
      <w:r>
        <w:rPr>
          <w:rFonts w:hint="eastAsia"/>
        </w:rPr>
        <w:t>（2）</w:t>
      </w:r>
    </w:p>
    <w:p w:rsidR="00CD5ABC" w:rsidRDefault="00CD5ABC">
      <w:r>
        <w:rPr>
          <w:rFonts w:hint="eastAsia"/>
        </w:rPr>
        <w:t>式中，p代表目标像素点，p1代表p点的臂上的像素点，</w:t>
      </w:r>
      <m:oMath>
        <m:sSub>
          <m:sSubPr>
            <m:ctrlPr>
              <w:rPr>
                <w:rFonts w:ascii="Cambria Math" w:hAnsi="Cambria Math"/>
              </w:rPr>
            </m:ctrlPr>
          </m:sSubPr>
          <m:e>
            <m:r>
              <w:rPr>
                <w:rFonts w:ascii="Cambria Math" w:hAnsi="Cambria Math" w:hint="eastAsia"/>
              </w:rPr>
              <m:t>D</m:t>
            </m:r>
          </m:e>
          <m:sub>
            <m:r>
              <w:rPr>
                <w:rFonts w:ascii="Cambria Math" w:hAnsi="Cambria Math" w:hint="eastAsia"/>
              </w:rPr>
              <m:t>c</m:t>
            </m:r>
            <m:d>
              <m:dPr>
                <m:ctrlPr>
                  <w:rPr>
                    <w:rFonts w:ascii="Cambria Math" w:hAnsi="Cambria Math"/>
                    <w:i/>
                  </w:rPr>
                </m:ctrlPr>
              </m:dPr>
              <m:e>
                <m:r>
                  <w:rPr>
                    <w:rFonts w:ascii="Cambria Math" w:hAnsi="Cambria Math"/>
                  </w:rPr>
                  <m:t xml:space="preserve">p, </m:t>
                </m:r>
                <m:sSub>
                  <m:sSubPr>
                    <m:ctrlPr>
                      <w:rPr>
                        <w:rFonts w:ascii="Cambria Math" w:hAnsi="Cambria Math"/>
                        <w:i/>
                      </w:rPr>
                    </m:ctrlPr>
                  </m:sSubPr>
                  <m:e>
                    <m:r>
                      <w:rPr>
                        <w:rFonts w:ascii="Cambria Math" w:hAnsi="Cambria Math"/>
                      </w:rPr>
                      <m:t>p</m:t>
                    </m:r>
                  </m:e>
                  <m:sub>
                    <m:r>
                      <w:rPr>
                        <w:rFonts w:ascii="Cambria Math" w:hAnsi="Cambria Math"/>
                      </w:rPr>
                      <m:t>1</m:t>
                    </m:r>
                  </m:sub>
                </m:sSub>
              </m:e>
            </m:d>
            <m:r>
              <w:rPr>
                <w:rFonts w:ascii="Cambria Math" w:hAnsi="Cambria Math"/>
              </w:rPr>
              <m:t xml:space="preserve"> </m:t>
            </m:r>
          </m:sub>
        </m:sSub>
      </m:oMath>
      <w:r w:rsidR="00A17838">
        <w:rPr>
          <w:rFonts w:hint="eastAsia"/>
        </w:rPr>
        <w:t>和</w:t>
      </w:r>
      <m:oMath>
        <m:sSub>
          <m:sSubPr>
            <m:ctrlPr>
              <w:rPr>
                <w:rFonts w:ascii="Cambria Math" w:hAnsi="Cambria Math"/>
              </w:rPr>
            </m:ctrlPr>
          </m:sSubPr>
          <m:e>
            <m:r>
              <w:rPr>
                <w:rFonts w:ascii="Cambria Math" w:hAnsi="Cambria Math" w:hint="eastAsia"/>
              </w:rPr>
              <m:t>D</m:t>
            </m:r>
          </m:e>
          <m:sub>
            <m:r>
              <w:rPr>
                <w:rFonts w:ascii="Cambria Math" w:hAnsi="Cambria Math" w:hint="eastAsia"/>
              </w:rPr>
              <m:t>s</m:t>
            </m:r>
            <m:d>
              <m:dPr>
                <m:ctrlPr>
                  <w:rPr>
                    <w:rFonts w:ascii="Cambria Math" w:hAnsi="Cambria Math"/>
                    <w:i/>
                  </w:rPr>
                </m:ctrlPr>
              </m:dPr>
              <m:e>
                <m:r>
                  <w:rPr>
                    <w:rFonts w:ascii="Cambria Math" w:hAnsi="Cambria Math"/>
                  </w:rPr>
                  <m:t xml:space="preserve">p, </m:t>
                </m:r>
                <m:sSub>
                  <m:sSubPr>
                    <m:ctrlPr>
                      <w:rPr>
                        <w:rFonts w:ascii="Cambria Math" w:hAnsi="Cambria Math"/>
                        <w:i/>
                      </w:rPr>
                    </m:ctrlPr>
                  </m:sSubPr>
                  <m:e>
                    <m:r>
                      <w:rPr>
                        <w:rFonts w:ascii="Cambria Math" w:hAnsi="Cambria Math"/>
                      </w:rPr>
                      <m:t>p</m:t>
                    </m:r>
                  </m:e>
                  <m:sub>
                    <m:r>
                      <w:rPr>
                        <w:rFonts w:ascii="Cambria Math" w:hAnsi="Cambria Math"/>
                      </w:rPr>
                      <m:t>1</m:t>
                    </m:r>
                  </m:sub>
                </m:sSub>
              </m:e>
            </m:d>
            <m:r>
              <w:rPr>
                <w:rFonts w:ascii="Cambria Math" w:hAnsi="Cambria Math"/>
              </w:rPr>
              <m:t xml:space="preserve"> </m:t>
            </m:r>
          </m:sub>
        </m:sSub>
      </m:oMath>
      <w:r w:rsidR="00A17838">
        <w:rPr>
          <w:rFonts w:hint="eastAsia"/>
        </w:rPr>
        <w:t>分别</w:t>
      </w:r>
      <w:r>
        <w:rPr>
          <w:rFonts w:hint="eastAsia"/>
        </w:rPr>
        <w:t>表示两点的颜色</w:t>
      </w:r>
      <w:r w:rsidR="00A17838">
        <w:rPr>
          <w:rFonts w:hint="eastAsia"/>
        </w:rPr>
        <w:t>差和空间距离差，</w:t>
      </w:r>
      <m:oMath>
        <m:sSub>
          <m:sSubPr>
            <m:ctrlPr>
              <w:rPr>
                <w:rFonts w:ascii="Cambria Math" w:hAnsi="Cambria Math"/>
                <w:i/>
              </w:rPr>
            </m:ctrlPr>
          </m:sSubPr>
          <m:e>
            <m:r>
              <w:rPr>
                <w:rFonts w:ascii="Cambria Math" w:hAnsi="Cambria Math"/>
              </w:rPr>
              <m:t>τ</m:t>
            </m:r>
          </m:e>
          <m:sub>
            <m:r>
              <w:rPr>
                <w:rFonts w:ascii="Cambria Math" w:hAnsi="Cambria Math"/>
              </w:rPr>
              <m:t>1</m:t>
            </m:r>
          </m:sub>
        </m:sSub>
      </m:oMath>
      <w:r w:rsidR="00A17838">
        <w:rPr>
          <w:rFonts w:hint="eastAsia"/>
        </w:rPr>
        <w:t>和</w:t>
      </w:r>
      <m:oMath>
        <m:sSub>
          <m:sSubPr>
            <m:ctrlPr>
              <w:rPr>
                <w:rFonts w:ascii="Cambria Math" w:hAnsi="Cambria Math"/>
                <w:i/>
              </w:rPr>
            </m:ctrlPr>
          </m:sSubPr>
          <m:e>
            <m:r>
              <w:rPr>
                <w:rFonts w:ascii="Cambria Math" w:hAnsi="Cambria Math" w:hint="eastAsia"/>
              </w:rPr>
              <m:t>L</m:t>
            </m:r>
          </m:e>
          <m:sub>
            <m:r>
              <w:rPr>
                <w:rFonts w:ascii="Cambria Math" w:hAnsi="Cambria Math"/>
              </w:rPr>
              <m:t>1</m:t>
            </m:r>
          </m:sub>
        </m:sSub>
      </m:oMath>
      <w:r w:rsidR="00A17838">
        <w:rPr>
          <w:rFonts w:hint="eastAsia"/>
        </w:rPr>
        <w:t>代表相应的阈值。在臂长的计算过程中，当遇到点不满足两个限制条件时，则该点前面一点到目标像素点的距离差为该臂的长度。</w:t>
      </w:r>
      <w:r w:rsidR="00A17838">
        <w:t>Mei</w:t>
      </w:r>
      <w:r w:rsidR="00A17838">
        <w:rPr>
          <w:rFonts w:hint="eastAsia"/>
        </w:rPr>
        <w:t>等人在此基础上，引入了更加严格的限制条件，同时增加对外层臂的计算，增大了合理支持区域的面积，公式如下，</w:t>
      </w:r>
    </w:p>
    <w:p w:rsidR="00A17838" w:rsidRDefault="00A17838" w:rsidP="00A17838">
      <w:pPr>
        <w:rPr>
          <w:rFonts w:hint="eastAsia"/>
        </w:rPr>
      </w:pPr>
      <m:oMath>
        <m:sSub>
          <m:sSubPr>
            <m:ctrlPr>
              <w:rPr>
                <w:rFonts w:ascii="Cambria Math" w:hAnsi="Cambria Math"/>
              </w:rPr>
            </m:ctrlPr>
          </m:sSubPr>
          <m:e>
            <m:r>
              <w:rPr>
                <w:rFonts w:ascii="Cambria Math" w:hAnsi="Cambria Math" w:hint="eastAsia"/>
              </w:rPr>
              <m:t>D</m:t>
            </m:r>
          </m:e>
          <m:sub>
            <m:r>
              <w:rPr>
                <w:rFonts w:ascii="Cambria Math" w:hAnsi="Cambria Math" w:hint="eastAsia"/>
              </w:rPr>
              <m:t>c</m:t>
            </m:r>
            <m:d>
              <m:dPr>
                <m:ctrlPr>
                  <w:rPr>
                    <w:rFonts w:ascii="Cambria Math" w:hAnsi="Cambria Math"/>
                    <w:i/>
                  </w:rPr>
                </m:ctrlPr>
              </m:dPr>
              <m:e>
                <m:r>
                  <w:rPr>
                    <w:rFonts w:ascii="Cambria Math" w:hAnsi="Cambria Math"/>
                  </w:rPr>
                  <m:t xml:space="preserve">p, </m:t>
                </m:r>
                <m:sSub>
                  <m:sSubPr>
                    <m:ctrlPr>
                      <w:rPr>
                        <w:rFonts w:ascii="Cambria Math" w:hAnsi="Cambria Math"/>
                        <w:i/>
                      </w:rPr>
                    </m:ctrlPr>
                  </m:sSubPr>
                  <m:e>
                    <m:r>
                      <w:rPr>
                        <w:rFonts w:ascii="Cambria Math" w:hAnsi="Cambria Math"/>
                      </w:rPr>
                      <m:t>p</m:t>
                    </m:r>
                  </m:e>
                  <m:sub>
                    <m:r>
                      <w:rPr>
                        <w:rFonts w:ascii="Cambria Math" w:hAnsi="Cambria Math"/>
                      </w:rPr>
                      <m:t>1</m:t>
                    </m:r>
                  </m:sub>
                </m:sSub>
              </m:e>
            </m:d>
            <m:r>
              <w:rPr>
                <w:rFonts w:ascii="Cambria Math" w:hAnsi="Cambria Math"/>
              </w:rPr>
              <m:t xml:space="preserve"> &lt; </m:t>
            </m:r>
            <m:sSub>
              <m:sSubPr>
                <m:ctrlPr>
                  <w:rPr>
                    <w:rFonts w:ascii="Cambria Math" w:hAnsi="Cambria Math"/>
                    <w:i/>
                  </w:rPr>
                </m:ctrlPr>
              </m:sSubPr>
              <m:e>
                <m:r>
                  <w:rPr>
                    <w:rFonts w:ascii="Cambria Math" w:hAnsi="Cambria Math"/>
                  </w:rPr>
                  <m:t>τ</m:t>
                </m:r>
              </m:e>
              <m:sub>
                <m:r>
                  <w:rPr>
                    <w:rFonts w:ascii="Cambria Math" w:hAnsi="Cambria Math"/>
                  </w:rPr>
                  <m:t>1</m:t>
                </m:r>
              </m:sub>
            </m:sSub>
            <m:r>
              <w:rPr>
                <w:rFonts w:ascii="Cambria Math" w:hAnsi="Cambria Math"/>
              </w:rPr>
              <m:t xml:space="preserve"> </m:t>
            </m:r>
          </m:sub>
        </m:sSub>
      </m:oMath>
      <w:r w:rsidR="008A2E97">
        <w:rPr>
          <w:rFonts w:hint="eastAsia"/>
        </w:rPr>
        <w:t>a</w:t>
      </w:r>
      <w:r w:rsidR="008A2E97">
        <w:t xml:space="preserve">nd </w:t>
      </w:r>
      <m:oMath>
        <m:sSub>
          <m:sSubPr>
            <m:ctrlPr>
              <w:rPr>
                <w:rFonts w:ascii="Cambria Math" w:hAnsi="Cambria Math"/>
              </w:rPr>
            </m:ctrlPr>
          </m:sSubPr>
          <m:e>
            <m:r>
              <w:rPr>
                <w:rFonts w:ascii="Cambria Math" w:hAnsi="Cambria Math"/>
              </w:rPr>
              <m:t>D</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d>
              <m:dPr>
                <m:ctrlPr>
                  <w:rPr>
                    <w:rFonts w:ascii="Cambria Math" w:hAnsi="Cambria Math"/>
                    <w:i/>
                  </w:rPr>
                </m:ctrlPr>
              </m:dPr>
              <m:e>
                <m:r>
                  <w:rPr>
                    <w:rFonts w:ascii="Cambria Math" w:hAnsi="Cambria Math"/>
                  </w:rPr>
                  <m:t>1, 0</m:t>
                </m:r>
              </m:e>
            </m:d>
          </m:e>
        </m:d>
        <m:r>
          <w:rPr>
            <w:rFonts w:ascii="Cambria Math" w:hAnsi="Cambria Math"/>
          </w:rPr>
          <m:t>&lt;</m:t>
        </m:r>
        <m:sSub>
          <m:sSubPr>
            <m:ctrlPr>
              <w:rPr>
                <w:rFonts w:ascii="Cambria Math" w:eastAsia="微软雅黑" w:hAnsi="Cambria Math"/>
                <w:i/>
              </w:rPr>
            </m:ctrlPr>
          </m:sSubPr>
          <m:e>
            <m:r>
              <w:rPr>
                <w:rFonts w:ascii="Cambria Math" w:eastAsia="微软雅黑" w:hAnsi="Cambria Math"/>
              </w:rPr>
              <m:t>τ</m:t>
            </m:r>
          </m:e>
          <m:sub>
            <m:r>
              <w:rPr>
                <w:rFonts w:ascii="Cambria Math" w:eastAsia="微软雅黑" w:hAnsi="Cambria Math"/>
              </w:rPr>
              <m:t>1</m:t>
            </m:r>
          </m:sub>
        </m:sSub>
      </m:oMath>
      <w:r w:rsidR="008A2E97">
        <w:rPr>
          <w:rFonts w:hint="eastAsia"/>
        </w:rPr>
        <w:t>(</w:t>
      </w:r>
      <w:r w:rsidR="008A2E97">
        <w:t>3</w:t>
      </w:r>
      <w:r w:rsidR="008A2E97">
        <w:rPr>
          <w:rFonts w:hint="eastAsia"/>
        </w:rPr>
        <w:t>)</w:t>
      </w:r>
    </w:p>
    <w:p w:rsidR="00A17838" w:rsidRDefault="00A17838" w:rsidP="00A17838">
      <w:pPr>
        <w:rPr>
          <w:rFonts w:hint="eastAsia"/>
        </w:rPr>
      </w:pPr>
      <m:oMath>
        <m:sSub>
          <m:sSubPr>
            <m:ctrlPr>
              <w:rPr>
                <w:rFonts w:ascii="Cambria Math" w:hAnsi="Cambria Math"/>
              </w:rPr>
            </m:ctrlPr>
          </m:sSubPr>
          <m:e>
            <m:r>
              <w:rPr>
                <w:rFonts w:ascii="Cambria Math" w:hAnsi="Cambria Math" w:hint="eastAsia"/>
              </w:rPr>
              <m:t>D</m:t>
            </m:r>
          </m:e>
          <m:sub>
            <m:r>
              <w:rPr>
                <w:rFonts w:ascii="Cambria Math" w:hAnsi="Cambria Math" w:hint="eastAsia"/>
              </w:rPr>
              <m:t>s</m:t>
            </m:r>
            <m:d>
              <m:dPr>
                <m:ctrlPr>
                  <w:rPr>
                    <w:rFonts w:ascii="Cambria Math" w:hAnsi="Cambria Math"/>
                    <w:i/>
                  </w:rPr>
                </m:ctrlPr>
              </m:dPr>
              <m:e>
                <m:r>
                  <w:rPr>
                    <w:rFonts w:ascii="Cambria Math" w:hAnsi="Cambria Math"/>
                  </w:rPr>
                  <m:t xml:space="preserve">p, </m:t>
                </m:r>
                <m:sSub>
                  <m:sSubPr>
                    <m:ctrlPr>
                      <w:rPr>
                        <w:rFonts w:ascii="Cambria Math" w:hAnsi="Cambria Math"/>
                        <w:i/>
                      </w:rPr>
                    </m:ctrlPr>
                  </m:sSubPr>
                  <m:e>
                    <m:r>
                      <w:rPr>
                        <w:rFonts w:ascii="Cambria Math" w:hAnsi="Cambria Math"/>
                      </w:rPr>
                      <m:t>p</m:t>
                    </m:r>
                  </m:e>
                  <m:sub>
                    <m:r>
                      <w:rPr>
                        <w:rFonts w:ascii="Cambria Math" w:hAnsi="Cambria Math"/>
                      </w:rPr>
                      <m:t>1</m:t>
                    </m:r>
                  </m:sub>
                </m:sSub>
              </m:e>
            </m:d>
            <m:r>
              <w:rPr>
                <w:rFonts w:ascii="Cambria Math" w:hAnsi="Cambria Math"/>
              </w:rPr>
              <m:t xml:space="preserve"> &lt; </m:t>
            </m:r>
            <m:sSub>
              <m:sSubPr>
                <m:ctrlPr>
                  <w:rPr>
                    <w:rFonts w:ascii="Cambria Math" w:hAnsi="Cambria Math"/>
                    <w:i/>
                  </w:rPr>
                </m:ctrlPr>
              </m:sSubPr>
              <m:e>
                <m:r>
                  <w:rPr>
                    <w:rFonts w:ascii="Cambria Math" w:hAnsi="Cambria Math" w:hint="eastAsia"/>
                  </w:rPr>
                  <m:t>L</m:t>
                </m:r>
              </m:e>
              <m:sub>
                <m:r>
                  <w:rPr>
                    <w:rFonts w:ascii="Cambria Math" w:hAnsi="Cambria Math"/>
                  </w:rPr>
                  <m:t>1</m:t>
                </m:r>
              </m:sub>
            </m:sSub>
            <m:r>
              <w:rPr>
                <w:rFonts w:ascii="Cambria Math" w:hAnsi="Cambria Math"/>
              </w:rPr>
              <m:t xml:space="preserve"> </m:t>
            </m:r>
          </m:sub>
        </m:sSub>
      </m:oMath>
      <w:r w:rsidR="008A2E97">
        <w:rPr>
          <w:rFonts w:hint="eastAsia"/>
        </w:rPr>
        <w:t>(</w:t>
      </w:r>
      <w:r w:rsidR="008A2E97">
        <w:t>4</w:t>
      </w:r>
      <w:r w:rsidR="008A2E97">
        <w:rPr>
          <w:rFonts w:hint="eastAsia"/>
        </w:rPr>
        <w:t>)</w:t>
      </w:r>
    </w:p>
    <w:p w:rsidR="00A17838" w:rsidRDefault="008A2E97">
      <m:oMath>
        <m:sSub>
          <m:sSubPr>
            <m:ctrlPr>
              <w:rPr>
                <w:rFonts w:ascii="Cambria Math" w:hAnsi="Cambria Math"/>
              </w:rPr>
            </m:ctrlPr>
          </m:sSubPr>
          <m:e>
            <m:r>
              <w:rPr>
                <w:rFonts w:ascii="Cambria Math" w:hAnsi="Cambria Math"/>
              </w:rPr>
              <m:t>D</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 p</m:t>
            </m:r>
          </m:e>
        </m:d>
        <m:r>
          <w:rPr>
            <w:rFonts w:ascii="Cambria Math" w:hAnsi="Cambria Math"/>
          </w:rPr>
          <m:t>&lt;</m:t>
        </m:r>
        <m:sSub>
          <m:sSubPr>
            <m:ctrlPr>
              <w:rPr>
                <w:rFonts w:ascii="Cambria Math" w:eastAsia="微软雅黑" w:hAnsi="Cambria Math"/>
                <w:i/>
              </w:rPr>
            </m:ctrlPr>
          </m:sSubPr>
          <m:e>
            <m:r>
              <w:rPr>
                <w:rFonts w:ascii="Cambria Math" w:eastAsia="微软雅黑" w:hAnsi="Cambria Math"/>
              </w:rPr>
              <m:t>τ</m:t>
            </m:r>
          </m:e>
          <m:sub>
            <m:r>
              <w:rPr>
                <w:rFonts w:ascii="Cambria Math" w:eastAsia="微软雅黑" w:hAnsi="Cambria Math"/>
              </w:rPr>
              <m:t>2</m:t>
            </m:r>
          </m:sub>
        </m:sSub>
        <m:r>
          <w:rPr>
            <w:rFonts w:ascii="Cambria Math" w:eastAsia="微软雅黑" w:hAnsi="Cambria Math"/>
          </w:rPr>
          <m:t xml:space="preserve">,if </m:t>
        </m:r>
        <m:sSub>
          <m:sSubPr>
            <m:ctrlPr>
              <w:rPr>
                <w:rFonts w:ascii="Cambria Math" w:eastAsia="微软雅黑" w:hAnsi="Cambria Math"/>
                <w:i/>
              </w:rPr>
            </m:ctrlPr>
          </m:sSubPr>
          <m:e>
            <m:r>
              <w:rPr>
                <w:rFonts w:ascii="Cambria Math" w:eastAsia="微软雅黑" w:hAnsi="Cambria Math"/>
              </w:rPr>
              <m:t>L</m:t>
            </m:r>
          </m:e>
          <m:sub>
            <m:r>
              <w:rPr>
                <w:rFonts w:ascii="Cambria Math" w:eastAsia="微软雅黑" w:hAnsi="Cambria Math"/>
              </w:rPr>
              <m:t>2</m:t>
            </m:r>
          </m:sub>
        </m:sSub>
        <m:r>
          <w:rPr>
            <w:rFonts w:ascii="Cambria Math" w:eastAsia="微软雅黑" w:hAnsi="Cambria Math"/>
          </w:rPr>
          <m:t>&lt;</m:t>
        </m:r>
        <m:sSub>
          <m:sSubPr>
            <m:ctrlPr>
              <w:rPr>
                <w:rFonts w:ascii="Cambria Math" w:eastAsia="微软雅黑" w:hAnsi="Cambria Math"/>
                <w:i/>
              </w:rPr>
            </m:ctrlPr>
          </m:sSubPr>
          <m:e>
            <m:r>
              <w:rPr>
                <w:rFonts w:ascii="Cambria Math" w:eastAsia="微软雅黑" w:hAnsi="Cambria Math"/>
              </w:rPr>
              <m:t>D</m:t>
            </m:r>
          </m:e>
          <m:sub>
            <m:r>
              <w:rPr>
                <w:rFonts w:ascii="Cambria Math" w:eastAsia="微软雅黑" w:hAnsi="Cambria Math"/>
              </w:rPr>
              <m:t>s</m:t>
            </m:r>
          </m:sub>
        </m:sSub>
        <m:d>
          <m:dPr>
            <m:ctrlPr>
              <w:rPr>
                <w:rFonts w:ascii="Cambria Math" w:eastAsia="微软雅黑" w:hAnsi="Cambria Math"/>
                <w:i/>
              </w:rPr>
            </m:ctrlPr>
          </m:dPr>
          <m:e>
            <m:sSub>
              <m:sSubPr>
                <m:ctrlPr>
                  <w:rPr>
                    <w:rFonts w:ascii="Cambria Math" w:eastAsia="微软雅黑" w:hAnsi="Cambria Math"/>
                    <w:i/>
                  </w:rPr>
                </m:ctrlPr>
              </m:sSubPr>
              <m:e>
                <m:r>
                  <w:rPr>
                    <w:rFonts w:ascii="Cambria Math" w:eastAsia="微软雅黑" w:hAnsi="Cambria Math"/>
                  </w:rPr>
                  <m:t>p</m:t>
                </m:r>
              </m:e>
              <m:sub>
                <m:r>
                  <w:rPr>
                    <w:rFonts w:ascii="Cambria Math" w:eastAsia="微软雅黑" w:hAnsi="Cambria Math"/>
                  </w:rPr>
                  <m:t>1</m:t>
                </m:r>
              </m:sub>
            </m:sSub>
            <m:r>
              <w:rPr>
                <w:rFonts w:ascii="Cambria Math" w:eastAsia="微软雅黑" w:hAnsi="Cambria Math"/>
              </w:rPr>
              <m:t>,p</m:t>
            </m:r>
          </m:e>
        </m:d>
        <m:r>
          <w:rPr>
            <w:rFonts w:ascii="Cambria Math" w:eastAsia="微软雅黑" w:hAnsi="Cambria Math"/>
          </w:rPr>
          <m:t>&lt;</m:t>
        </m:r>
        <m:sSub>
          <m:sSubPr>
            <m:ctrlPr>
              <w:rPr>
                <w:rFonts w:ascii="Cambria Math" w:eastAsia="微软雅黑" w:hAnsi="Cambria Math"/>
                <w:i/>
              </w:rPr>
            </m:ctrlPr>
          </m:sSubPr>
          <m:e>
            <m:r>
              <w:rPr>
                <w:rFonts w:ascii="Cambria Math" w:eastAsia="微软雅黑" w:hAnsi="Cambria Math"/>
              </w:rPr>
              <m:t>L</m:t>
            </m:r>
          </m:e>
          <m:sub>
            <m:r>
              <w:rPr>
                <w:rFonts w:ascii="Cambria Math" w:eastAsia="微软雅黑" w:hAnsi="Cambria Math"/>
              </w:rPr>
              <m:t>1</m:t>
            </m:r>
          </m:sub>
        </m:sSub>
      </m:oMath>
      <w:r>
        <w:rPr>
          <w:rFonts w:hint="eastAsia"/>
        </w:rPr>
        <w:t>(</w:t>
      </w:r>
      <w:r>
        <w:t>5</w:t>
      </w:r>
      <w:r>
        <w:rPr>
          <w:rFonts w:hint="eastAsia"/>
        </w:rPr>
        <w:t>)</w:t>
      </w:r>
    </w:p>
    <w:p w:rsidR="008A2E97" w:rsidRDefault="008A2E97">
      <w:r>
        <w:rPr>
          <w:rFonts w:hint="eastAsia"/>
        </w:rPr>
        <w:t>其中，</w:t>
      </w:r>
      <m:oMath>
        <m:sSub>
          <m:sSubPr>
            <m:ctrlPr>
              <w:rPr>
                <w:rFonts w:ascii="Cambria Math" w:eastAsia="微软雅黑" w:hAnsi="Cambria Math"/>
                <w:i/>
              </w:rPr>
            </m:ctrlPr>
          </m:sSubPr>
          <m:e>
            <m:r>
              <w:rPr>
                <w:rFonts w:ascii="Cambria Math" w:eastAsia="微软雅黑" w:hAnsi="Cambria Math"/>
              </w:rPr>
              <m:t>τ</m:t>
            </m:r>
          </m:e>
          <m:sub>
            <m:r>
              <w:rPr>
                <w:rFonts w:ascii="Cambria Math" w:eastAsia="微软雅黑" w:hAnsi="Cambria Math"/>
              </w:rPr>
              <m:t>2</m:t>
            </m:r>
          </m:sub>
        </m:sSub>
      </m:oMath>
      <w:r>
        <w:rPr>
          <w:rFonts w:hint="eastAsia"/>
        </w:rPr>
        <w:t>比</w:t>
      </w:r>
      <m:oMath>
        <m:sSub>
          <m:sSubPr>
            <m:ctrlPr>
              <w:rPr>
                <w:rFonts w:ascii="Cambria Math" w:hAnsi="Cambria Math"/>
                <w:i/>
              </w:rPr>
            </m:ctrlPr>
          </m:sSubPr>
          <m:e>
            <m:r>
              <w:rPr>
                <w:rFonts w:ascii="Cambria Math" w:hAnsi="Cambria Math"/>
              </w:rPr>
              <m:t>τ</m:t>
            </m:r>
          </m:e>
          <m:sub>
            <m:r>
              <w:rPr>
                <w:rFonts w:ascii="Cambria Math" w:hAnsi="Cambria Math"/>
              </w:rPr>
              <m:t>1</m:t>
            </m:r>
          </m:sub>
        </m:sSub>
      </m:oMath>
      <w:r>
        <w:rPr>
          <w:rFonts w:hint="eastAsia"/>
        </w:rPr>
        <w:t>的值小，</w:t>
      </w:r>
      <w:r w:rsidR="00853600">
        <w:rPr>
          <w:rFonts w:hint="eastAsia"/>
        </w:rPr>
        <w:t>表示对距离目标像素点超出</w:t>
      </w:r>
      <m:oMath>
        <m:sSub>
          <m:sSubPr>
            <m:ctrlPr>
              <w:rPr>
                <w:rFonts w:ascii="Cambria Math" w:hAnsi="Cambria Math"/>
              </w:rPr>
            </m:ctrlPr>
          </m:sSubPr>
          <m:e>
            <m:r>
              <w:rPr>
                <w:rFonts w:ascii="Cambria Math" w:hAnsi="Cambria Math" w:hint="eastAsia"/>
              </w:rPr>
              <m:t>L</m:t>
            </m:r>
          </m:e>
          <m:sub>
            <m:r>
              <w:rPr>
                <w:rFonts w:ascii="Cambria Math" w:hAnsi="Cambria Math" w:hint="eastAsia"/>
              </w:rPr>
              <m:t>1</m:t>
            </m:r>
          </m:sub>
        </m:sSub>
      </m:oMath>
      <w:r w:rsidR="00853600">
        <w:rPr>
          <w:rFonts w:hint="eastAsia"/>
        </w:rPr>
        <w:t>范围的点施加更严格的颜色相似性限制。当四条支持臂的长度确定后，再以水平臂</w:t>
      </w:r>
      <m:oMath>
        <m:sSub>
          <m:sSubPr>
            <m:ctrlPr>
              <w:rPr>
                <w:rFonts w:ascii="Cambria Math" w:hAnsi="Cambria Math"/>
              </w:rPr>
            </m:ctrlPr>
          </m:sSubPr>
          <m:e>
            <m:r>
              <w:rPr>
                <w:rFonts w:ascii="Cambria Math" w:hAnsi="Cambria Math" w:hint="eastAsia"/>
              </w:rPr>
              <m:t>H</m:t>
            </m:r>
          </m:e>
          <m:sub>
            <m:r>
              <w:rPr>
                <w:rFonts w:ascii="Cambria Math" w:hAnsi="Cambria Math" w:hint="eastAsia"/>
              </w:rPr>
              <m:t>p</m:t>
            </m:r>
          </m:sub>
        </m:sSub>
      </m:oMath>
      <w:r w:rsidR="006525A7">
        <w:rPr>
          <w:rFonts w:hint="eastAsia"/>
        </w:rPr>
        <w:t>/</w:t>
      </w:r>
      <w:r w:rsidR="00853600">
        <w:rPr>
          <w:rFonts w:hint="eastAsia"/>
        </w:rPr>
        <w:t>竖直臂</w:t>
      </w:r>
      <m:oMath>
        <m:sSub>
          <m:sSubPr>
            <m:ctrlPr>
              <w:rPr>
                <w:rFonts w:ascii="Cambria Math" w:hAnsi="Cambria Math"/>
              </w:rPr>
            </m:ctrlPr>
          </m:sSubPr>
          <m:e>
            <m:r>
              <w:rPr>
                <w:rFonts w:ascii="Cambria Math" w:hAnsi="Cambria Math" w:hint="eastAsia"/>
              </w:rPr>
              <m:t>V</m:t>
            </m:r>
          </m:e>
          <m:sub>
            <m:r>
              <w:rPr>
                <w:rFonts w:ascii="Cambria Math" w:hAnsi="Cambria Math" w:hint="eastAsia"/>
              </w:rPr>
              <m:t>p</m:t>
            </m:r>
          </m:sub>
        </m:sSub>
      </m:oMath>
      <w:r w:rsidR="00853600">
        <w:rPr>
          <w:rFonts w:hint="eastAsia"/>
        </w:rPr>
        <w:t>为对象，对其上的每个像素点用相同的限制规则计算其竖直臂/水平臂的长度，这样，目标像素点的支持区域</w:t>
      </w:r>
      <w:r w:rsidR="00ED3208">
        <w:rPr>
          <w:rFonts w:hint="eastAsia"/>
        </w:rPr>
        <w:t>计算完毕，如图1</w:t>
      </w:r>
      <w:r w:rsidR="006525A7">
        <w:rPr>
          <w:rFonts w:hint="eastAsia"/>
        </w:rPr>
        <w:t>所示。</w:t>
      </w:r>
    </w:p>
    <w:p w:rsidR="003B4EE1" w:rsidRDefault="003B4EE1">
      <w:r>
        <w:rPr>
          <w:rFonts w:hint="eastAsia"/>
        </w:rPr>
        <w:t>2.2</w:t>
      </w:r>
      <w:r>
        <w:t xml:space="preserve"> </w:t>
      </w:r>
      <w:r>
        <w:rPr>
          <w:rFonts w:hint="eastAsia"/>
        </w:rPr>
        <w:t>图像边缘匹配方法</w:t>
      </w:r>
    </w:p>
    <w:p w:rsidR="00FD76A9" w:rsidRDefault="003B4EE1">
      <w:r>
        <w:rPr>
          <w:rFonts w:hint="eastAsia"/>
        </w:rPr>
        <w:t>由于</w:t>
      </w:r>
      <w:r w:rsidR="00583834">
        <w:rPr>
          <w:rFonts w:hint="eastAsia"/>
        </w:rPr>
        <w:t>相机视角的原因，</w:t>
      </w:r>
      <w:r>
        <w:rPr>
          <w:rFonts w:hint="eastAsia"/>
        </w:rPr>
        <w:t>左图的左边缘在右图不存在对应像素点，</w:t>
      </w:r>
      <w:r w:rsidR="00583834">
        <w:rPr>
          <w:rFonts w:hint="eastAsia"/>
        </w:rPr>
        <w:t>同样的，右图的右边缘在左图也不存在对应像素点，这些区域通常被当作遮挡区域来处理，其视差一般用视差方向上的合理值来填充，以左图为例，对于标记为不合理点的左边缘的点，沿着水平方向向右去寻找其第一个标记为合理点的视差值来填充该不合理点，这是最简单的插值策略，但是</w:t>
      </w:r>
      <w:r w:rsidR="00D50CC0">
        <w:rPr>
          <w:rFonts w:hint="eastAsia"/>
        </w:rPr>
        <w:t>当目标点和选择的合理点的实际视差不同时，该策略是完全失效</w:t>
      </w:r>
      <w:r w:rsidR="00FD76A9">
        <w:rPr>
          <w:rFonts w:hint="eastAsia"/>
        </w:rPr>
        <w:t>的。</w:t>
      </w:r>
    </w:p>
    <w:p w:rsidR="00E01272" w:rsidRDefault="00E01272">
      <w:r>
        <w:rPr>
          <w:rFonts w:hint="eastAsia"/>
        </w:rPr>
        <w:t>.2</w:t>
      </w:r>
      <w:r>
        <w:t xml:space="preserve"> </w:t>
      </w:r>
      <w:r>
        <w:rPr>
          <w:rFonts w:hint="eastAsia"/>
        </w:rPr>
        <w:t>基于窗口融合饿代价聚合</w:t>
      </w:r>
    </w:p>
    <w:p w:rsidR="00E215E8" w:rsidRPr="00E215E8" w:rsidRDefault="00E01272" w:rsidP="00E215E8">
      <w:r>
        <w:rPr>
          <w:rFonts w:hint="eastAsia"/>
        </w:rPr>
        <w:lastRenderedPageBreak/>
        <w:t>自适应窗口法虽然对于视差不连续和无纹理区取得了较好的效果，但是在纹理丰富区或者重复纹理区，由于其颜色相似性限制规则会使得生成的臂长过短进而导致支持区域过小，最终使得匹配的准确率下降。针对此问题，考虑到固定窗口对于重复纹理区有较好的表现，提出一种融合自适应窗口和固定窗口的代价聚合策略。首先，对初始匹配代价卷</w:t>
      </w:r>
      <m:oMath>
        <m:sSub>
          <m:sSubPr>
            <m:ctrlPr>
              <w:rPr>
                <w:rFonts w:ascii="Cambria Math" w:hAnsi="Cambria Math"/>
              </w:rPr>
            </m:ctrlPr>
          </m:sSubPr>
          <m:e>
            <m:r>
              <w:rPr>
                <w:rFonts w:ascii="Cambria Math" w:hAnsi="Cambria Math" w:hint="eastAsia"/>
              </w:rPr>
              <m:t>CV</m:t>
            </m:r>
          </m:e>
          <m:sub>
            <m:r>
              <w:rPr>
                <w:rFonts w:ascii="Cambria Math" w:hAnsi="Cambria Math" w:hint="eastAsia"/>
              </w:rPr>
              <m:t>init</m:t>
            </m:r>
          </m:sub>
        </m:sSub>
      </m:oMath>
      <w:r>
        <w:rPr>
          <w:rFonts w:hint="eastAsia"/>
        </w:rPr>
        <w:t>分别进行</w:t>
      </w:r>
      <w:r w:rsidR="00044B54">
        <w:rPr>
          <w:rFonts w:hint="eastAsia"/>
        </w:rPr>
        <w:t>自适应窗口代价聚合和固定窗口的代价聚合生成各自的聚合代价卷</w:t>
      </w:r>
      <m:oMath>
        <m:sSub>
          <m:sSubPr>
            <m:ctrlPr>
              <w:rPr>
                <w:rFonts w:ascii="Cambria Math" w:hAnsi="Cambria Math"/>
              </w:rPr>
            </m:ctrlPr>
          </m:sSubPr>
          <m:e>
            <m:r>
              <w:rPr>
                <w:rFonts w:ascii="Cambria Math" w:hAnsi="Cambria Math" w:hint="eastAsia"/>
              </w:rPr>
              <m:t>CV</m:t>
            </m:r>
          </m:e>
          <m:sub>
            <m:r>
              <w:rPr>
                <w:rFonts w:ascii="Cambria Math" w:hAnsi="Cambria Math" w:hint="eastAsia"/>
              </w:rPr>
              <m:t>adp</m:t>
            </m:r>
          </m:sub>
        </m:sSub>
      </m:oMath>
      <w:r w:rsidR="00044B54">
        <w:rPr>
          <w:rFonts w:hint="eastAsia"/>
        </w:rPr>
        <w:t>和</w:t>
      </w:r>
      <m:oMath>
        <m:sSub>
          <m:sSubPr>
            <m:ctrlPr>
              <w:rPr>
                <w:rFonts w:ascii="Cambria Math" w:hAnsi="Cambria Math"/>
              </w:rPr>
            </m:ctrlPr>
          </m:sSubPr>
          <m:e>
            <m:r>
              <w:rPr>
                <w:rFonts w:ascii="Cambria Math" w:hAnsi="Cambria Math" w:hint="eastAsia"/>
              </w:rPr>
              <m:t>CV</m:t>
            </m:r>
          </m:e>
          <m:sub>
            <m:r>
              <w:rPr>
                <w:rFonts w:ascii="Cambria Math" w:hAnsi="Cambria Math" w:hint="eastAsia"/>
              </w:rPr>
              <m:t>fix</m:t>
            </m:r>
          </m:sub>
        </m:sSub>
      </m:oMath>
      <w:r w:rsidR="00044B54">
        <w:rPr>
          <w:rFonts w:hint="eastAsia"/>
        </w:rPr>
        <w:t>，两种聚合方法都是</w:t>
      </w:r>
      <w:r w:rsidR="009866C1">
        <w:rPr>
          <w:rFonts w:hint="eastAsia"/>
        </w:rPr>
        <w:t>通过求目标点支持区域的算术均值的方式更新每个点在每个视差下的代价值，</w:t>
      </w:r>
      <w:r w:rsidR="00044B54">
        <w:rPr>
          <w:rFonts w:hint="eastAsia"/>
        </w:rPr>
        <w:t>比较两个聚合代价卷的</w:t>
      </w:r>
      <w:r w:rsidR="009866C1">
        <w:rPr>
          <w:rFonts w:hint="eastAsia"/>
        </w:rPr>
        <w:t>相同位置</w:t>
      </w:r>
      <w:r w:rsidR="00044B54">
        <w:rPr>
          <w:rFonts w:hint="eastAsia"/>
        </w:rPr>
        <w:t>的</w:t>
      </w:r>
      <w:r w:rsidR="009866C1">
        <w:rPr>
          <w:rFonts w:hint="eastAsia"/>
        </w:rPr>
        <w:t>代价值并选择小的值</w:t>
      </w:r>
      <w:r w:rsidR="00D74E9A">
        <w:rPr>
          <w:rFonts w:hint="eastAsia"/>
        </w:rPr>
        <w:t>赋给一个新的匹配代价卷的相同位置，当新的匹配代价卷所有位置都经过</w:t>
      </w:r>
      <w:r w:rsidR="009866C1">
        <w:rPr>
          <w:rFonts w:hint="eastAsia"/>
        </w:rPr>
        <w:t>填充后，</w:t>
      </w:r>
      <w:r w:rsidR="00D74E9A">
        <w:rPr>
          <w:rFonts w:hint="eastAsia"/>
        </w:rPr>
        <w:t>则完成了匹配代价卷的融合，这样会改善自适应窗</w:t>
      </w:r>
      <w:r w:rsidR="00D74E9A">
        <w:rPr>
          <w:noProof/>
        </w:rPr>
        <w:drawing>
          <wp:anchor distT="0" distB="0" distL="114300" distR="114300" simplePos="0" relativeHeight="251659264" behindDoc="0" locked="0" layoutInCell="1" allowOverlap="1" wp14:anchorId="2B5D51E1" wp14:editId="361AFA9B">
            <wp:simplePos x="0" y="0"/>
            <wp:positionH relativeFrom="margin">
              <wp:align>left</wp:align>
            </wp:positionH>
            <wp:positionV relativeFrom="paragraph">
              <wp:posOffset>28575</wp:posOffset>
            </wp:positionV>
            <wp:extent cx="3022600" cy="2861945"/>
            <wp:effectExtent l="0" t="0" r="635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022600" cy="2861945"/>
                    </a:xfrm>
                    <a:prstGeom prst="rect">
                      <a:avLst/>
                    </a:prstGeom>
                  </pic:spPr>
                </pic:pic>
              </a:graphicData>
            </a:graphic>
            <wp14:sizeRelH relativeFrom="margin">
              <wp14:pctWidth>0</wp14:pctWidth>
            </wp14:sizeRelH>
            <wp14:sizeRelV relativeFrom="margin">
              <wp14:pctHeight>0</wp14:pctHeight>
            </wp14:sizeRelV>
          </wp:anchor>
        </w:drawing>
      </w:r>
      <w:r w:rsidR="00E215E8">
        <w:rPr>
          <w:rFonts w:hint="eastAsia"/>
        </w:rPr>
        <w:t>图1，像素点p的自适应支持窗口，</w:t>
      </w:r>
      <m:oMath>
        <m:sSup>
          <m:sSupPr>
            <m:ctrlPr>
              <w:rPr>
                <w:rFonts w:ascii="Cambria Math" w:hAnsi="Cambria Math"/>
              </w:rPr>
            </m:ctrlPr>
          </m:sSupPr>
          <m:e>
            <m:r>
              <w:rPr>
                <w:rFonts w:ascii="MS Gothic" w:eastAsia="MS Gothic" w:hAnsi="MS Gothic" w:cs="MS Gothic" w:hint="eastAsia"/>
              </w:rPr>
              <m:t>h</m:t>
            </m:r>
          </m:e>
          <m:sup>
            <m:r>
              <w:rPr>
                <w:rFonts w:ascii="Cambria Math" w:hAnsi="Cambria Math" w:hint="eastAsia"/>
              </w:rPr>
              <m:t>+</m:t>
            </m:r>
          </m:sup>
        </m:sSup>
        <m:r>
          <w:rPr>
            <w:rFonts w:ascii="Cambria Math" w:hAnsi="Cambria Math" w:hint="eastAsia"/>
          </w:rPr>
          <m:t>、</m:t>
        </m:r>
        <m:sSup>
          <m:sSupPr>
            <m:ctrlPr>
              <w:rPr>
                <w:rFonts w:ascii="Cambria Math" w:hAnsi="Cambria Math"/>
              </w:rPr>
            </m:ctrlPr>
          </m:sSupPr>
          <m:e>
            <m:r>
              <w:rPr>
                <w:rFonts w:ascii="MS Gothic" w:eastAsia="MS Gothic" w:hAnsi="MS Gothic" w:cs="MS Gothic" w:hint="eastAsia"/>
              </w:rPr>
              <m:t>h</m:t>
            </m:r>
          </m:e>
          <m:sup>
            <m:r>
              <w:rPr>
                <w:rFonts w:ascii="微软雅黑" w:eastAsia="微软雅黑" w:hAnsi="微软雅黑" w:cs="微软雅黑" w:hint="eastAsia"/>
              </w:rPr>
              <m:t>-</m:t>
            </m:r>
          </m:sup>
        </m:sSup>
        <m:r>
          <w:rPr>
            <w:rFonts w:ascii="Cambria Math" w:hAnsi="Cambria Math" w:hint="eastAsia"/>
          </w:rPr>
          <m:t>、</m:t>
        </m:r>
        <m:sSup>
          <m:sSupPr>
            <m:ctrlPr>
              <w:rPr>
                <w:rFonts w:ascii="Cambria Math" w:hAnsi="Cambria Math"/>
                <w:i/>
              </w:rPr>
            </m:ctrlPr>
          </m:sSupPr>
          <m:e>
            <m:r>
              <w:rPr>
                <w:rFonts w:ascii="Cambria Math" w:hAnsi="Cambria Math" w:hint="eastAsia"/>
              </w:rPr>
              <m:t>v</m:t>
            </m:r>
          </m:e>
          <m:sup>
            <m:r>
              <w:rPr>
                <w:rFonts w:ascii="Cambria Math" w:hAnsi="Cambria Math" w:hint="eastAsia"/>
              </w:rPr>
              <m:t>+</m:t>
            </m:r>
          </m:sup>
        </m:sSup>
        <m:r>
          <w:rPr>
            <w:rFonts w:ascii="Cambria Math" w:hAnsi="Cambria Math" w:hint="eastAsia"/>
          </w:rPr>
          <m:t>、</m:t>
        </m:r>
        <m:sSup>
          <m:sSupPr>
            <m:ctrlPr>
              <w:rPr>
                <w:rFonts w:ascii="Cambria Math" w:hAnsi="Cambria Math"/>
                <w:i/>
              </w:rPr>
            </m:ctrlPr>
          </m:sSupPr>
          <m:e>
            <m:r>
              <w:rPr>
                <w:rFonts w:ascii="Cambria Math" w:hAnsi="Cambria Math" w:hint="eastAsia"/>
              </w:rPr>
              <m:t>v</m:t>
            </m:r>
          </m:e>
          <m:sup>
            <m:r>
              <w:rPr>
                <w:rFonts w:ascii="微软雅黑" w:eastAsia="微软雅黑" w:hAnsi="微软雅黑" w:cs="微软雅黑" w:hint="eastAsia"/>
              </w:rPr>
              <m:t>-</m:t>
            </m:r>
          </m:sup>
        </m:sSup>
      </m:oMath>
      <w:r w:rsidR="00E215E8">
        <w:rPr>
          <w:rFonts w:hint="eastAsia"/>
        </w:rPr>
        <w:t>分别代表右、左、下、上臂的长度</w:t>
      </w:r>
      <w:r w:rsidR="006525A7">
        <w:rPr>
          <w:rFonts w:hint="eastAsia"/>
        </w:rPr>
        <w:t>，H和V分别表示水平和垂直臂。</w:t>
      </w:r>
    </w:p>
    <w:p w:rsidR="00E215E8" w:rsidRPr="00E215E8" w:rsidRDefault="00E215E8" w:rsidP="00E215E8"/>
    <w:p w:rsidR="000151A0" w:rsidRPr="00E215E8" w:rsidRDefault="00D74E9A" w:rsidP="00E215E8">
      <w:pPr>
        <w:rPr>
          <w:rFonts w:hint="eastAsia"/>
        </w:rPr>
      </w:pPr>
      <w:r>
        <w:rPr>
          <w:rFonts w:hint="eastAsia"/>
        </w:rPr>
        <w:t>口代价聚合在重复纹理区误匹配率高的问题，但是由于固定窗口在视察不连续区会引入</w:t>
      </w:r>
      <w:r w:rsidR="000151A0">
        <w:rPr>
          <w:rFonts w:hint="eastAsia"/>
        </w:rPr>
        <w:t>误差</w:t>
      </w:r>
      <w:r>
        <w:rPr>
          <w:rFonts w:hint="eastAsia"/>
        </w:rPr>
        <w:t>，所以用自适应窗口对融合后的匹配代价卷</w:t>
      </w:r>
      <w:r w:rsidR="000151A0">
        <w:rPr>
          <w:rFonts w:hint="eastAsia"/>
        </w:rPr>
        <w:t>再进行聚合操作，消除固定窗口引入的错误信息，至此，完成了融合两种窗口的代价聚合操作。利用Winner-Takes-All法，选择匹配代价卷中每个像素坐标下视差范围内匹配代价值最小的视差作为初始</w:t>
      </w:r>
      <w:r w:rsidR="003B4EE1">
        <w:rPr>
          <w:rFonts w:hint="eastAsia"/>
        </w:rPr>
        <w:t>视差</w:t>
      </w:r>
    </w:p>
    <w:p w:rsidR="00E215E8" w:rsidRPr="00E215E8" w:rsidRDefault="00E215E8" w:rsidP="00E215E8"/>
    <w:p w:rsidR="00E215E8" w:rsidRPr="00E215E8" w:rsidRDefault="00E215E8" w:rsidP="00E215E8"/>
    <w:p w:rsidR="00E215E8" w:rsidRPr="00E215E8" w:rsidRDefault="00E215E8" w:rsidP="00E215E8"/>
    <w:p w:rsidR="00E215E8" w:rsidRPr="00E215E8" w:rsidRDefault="00E215E8" w:rsidP="00E215E8"/>
    <w:p w:rsidR="00E215E8" w:rsidRPr="00E215E8" w:rsidRDefault="00E215E8" w:rsidP="00E215E8"/>
    <w:p w:rsidR="00E215E8" w:rsidRPr="00E215E8" w:rsidRDefault="00E215E8" w:rsidP="00E215E8"/>
    <w:p w:rsidR="00E215E8" w:rsidRPr="00E215E8" w:rsidRDefault="00E215E8" w:rsidP="00E215E8"/>
    <w:p w:rsidR="00E215E8" w:rsidRPr="00E215E8" w:rsidRDefault="00E215E8" w:rsidP="00E215E8"/>
    <w:p w:rsidR="00E215E8" w:rsidRPr="00E215E8" w:rsidRDefault="00E215E8" w:rsidP="00E215E8"/>
    <w:p w:rsidR="00E215E8" w:rsidRPr="00E215E8" w:rsidRDefault="00E215E8" w:rsidP="00E215E8"/>
    <w:p w:rsidR="00E215E8" w:rsidRPr="00E215E8" w:rsidRDefault="00E215E8" w:rsidP="00E215E8"/>
    <w:p w:rsidR="00E215E8" w:rsidRPr="00E215E8" w:rsidRDefault="00E215E8" w:rsidP="00E215E8"/>
    <w:sectPr w:rsidR="00E215E8" w:rsidRPr="00E215E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D0E55" w:rsidRDefault="007D0E55" w:rsidP="00130BAF">
      <w:r>
        <w:separator/>
      </w:r>
    </w:p>
  </w:endnote>
  <w:endnote w:type="continuationSeparator" w:id="0">
    <w:p w:rsidR="007D0E55" w:rsidRDefault="007D0E55" w:rsidP="00130B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Cambria Math">
    <w:panose1 w:val="02040503050406030204"/>
    <w:charset w:val="00"/>
    <w:family w:val="roman"/>
    <w:pitch w:val="variable"/>
    <w:sig w:usb0="20000287" w:usb1="00000000" w:usb2="00000000" w:usb3="00000000" w:csb0="0000019F" w:csb1="00000000"/>
  </w:font>
  <w:font w:name="微软雅黑">
    <w:panose1 w:val="020B0503020204020204"/>
    <w:charset w:val="86"/>
    <w:family w:val="swiss"/>
    <w:pitch w:val="variable"/>
    <w:sig w:usb0="80000287" w:usb1="2ACF3C50"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D0E55" w:rsidRDefault="007D0E55" w:rsidP="00130BAF">
      <w:r>
        <w:separator/>
      </w:r>
    </w:p>
  </w:footnote>
  <w:footnote w:type="continuationSeparator" w:id="0">
    <w:p w:rsidR="007D0E55" w:rsidRDefault="007D0E55" w:rsidP="00130BA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4F79"/>
    <w:rsid w:val="000151A0"/>
    <w:rsid w:val="00044B54"/>
    <w:rsid w:val="00130BAF"/>
    <w:rsid w:val="00224D47"/>
    <w:rsid w:val="002C0BC6"/>
    <w:rsid w:val="00315A68"/>
    <w:rsid w:val="003A4F79"/>
    <w:rsid w:val="003B4EE1"/>
    <w:rsid w:val="003B6C7F"/>
    <w:rsid w:val="00472B45"/>
    <w:rsid w:val="00507505"/>
    <w:rsid w:val="00540978"/>
    <w:rsid w:val="00583834"/>
    <w:rsid w:val="005B48CC"/>
    <w:rsid w:val="006525A7"/>
    <w:rsid w:val="006A5B2E"/>
    <w:rsid w:val="007D0E55"/>
    <w:rsid w:val="007E51E0"/>
    <w:rsid w:val="00853600"/>
    <w:rsid w:val="008A2E97"/>
    <w:rsid w:val="009866C1"/>
    <w:rsid w:val="009D66FE"/>
    <w:rsid w:val="009F683A"/>
    <w:rsid w:val="00A17838"/>
    <w:rsid w:val="00B863D0"/>
    <w:rsid w:val="00CD5ABC"/>
    <w:rsid w:val="00D50CC0"/>
    <w:rsid w:val="00D74E9A"/>
    <w:rsid w:val="00DE4A80"/>
    <w:rsid w:val="00E01272"/>
    <w:rsid w:val="00E215E8"/>
    <w:rsid w:val="00E26FF3"/>
    <w:rsid w:val="00EA0DD4"/>
    <w:rsid w:val="00ED3208"/>
    <w:rsid w:val="00F75BDE"/>
    <w:rsid w:val="00FD76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573861"/>
  <w15:chartTrackingRefBased/>
  <w15:docId w15:val="{B189EDAA-6E7E-4E3C-A1D6-ED31249491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30BA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30BAF"/>
    <w:rPr>
      <w:sz w:val="18"/>
      <w:szCs w:val="18"/>
    </w:rPr>
  </w:style>
  <w:style w:type="paragraph" w:styleId="a5">
    <w:name w:val="footer"/>
    <w:basedOn w:val="a"/>
    <w:link w:val="a6"/>
    <w:uiPriority w:val="99"/>
    <w:unhideWhenUsed/>
    <w:rsid w:val="00130BAF"/>
    <w:pPr>
      <w:tabs>
        <w:tab w:val="center" w:pos="4153"/>
        <w:tab w:val="right" w:pos="8306"/>
      </w:tabs>
      <w:snapToGrid w:val="0"/>
      <w:jc w:val="left"/>
    </w:pPr>
    <w:rPr>
      <w:sz w:val="18"/>
      <w:szCs w:val="18"/>
    </w:rPr>
  </w:style>
  <w:style w:type="character" w:customStyle="1" w:styleId="a6">
    <w:name w:val="页脚 字符"/>
    <w:basedOn w:val="a0"/>
    <w:link w:val="a5"/>
    <w:uiPriority w:val="99"/>
    <w:rsid w:val="00130BAF"/>
    <w:rPr>
      <w:sz w:val="18"/>
      <w:szCs w:val="18"/>
    </w:rPr>
  </w:style>
  <w:style w:type="character" w:styleId="a7">
    <w:name w:val="Placeholder Text"/>
    <w:basedOn w:val="a0"/>
    <w:uiPriority w:val="99"/>
    <w:semiHidden/>
    <w:rsid w:val="00F75BD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962</TotalTime>
  <Pages>2</Pages>
  <Words>301</Words>
  <Characters>1720</Characters>
  <Application>Microsoft Office Word</Application>
  <DocSecurity>0</DocSecurity>
  <Lines>14</Lines>
  <Paragraphs>4</Paragraphs>
  <ScaleCrop>false</ScaleCrop>
  <Company/>
  <LinksUpToDate>false</LinksUpToDate>
  <CharactersWithSpaces>2017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 xinyu</dc:creator>
  <cp:keywords/>
  <dc:description/>
  <cp:lastModifiedBy>wei xinyu</cp:lastModifiedBy>
  <cp:revision>3</cp:revision>
  <dcterms:created xsi:type="dcterms:W3CDTF">2020-01-01T13:12:00Z</dcterms:created>
  <dcterms:modified xsi:type="dcterms:W3CDTF">2020-01-04T09:40:00Z</dcterms:modified>
</cp:coreProperties>
</file>