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RMUL 2027 哨兵 · 策略方案（当前版）</w:t>
      </w:r>
    </w:p>
    <w:p>
      <w:r>
        <w:rPr>
          <w:color w:val="666666"/>
          <w:sz w:val="18"/>
        </w:rPr>
        <w:t>生成 2026-10-16 ｜ 状态：等待实车参数与官方答复后更新 ｜ 编制：视觉 + RL 组 ｜ 配套代码：rm_sentry/tactical/（TacticalState、Rule、Safety、状态机接口）</w:t>
      </w:r>
    </w:p>
    <w:p>
      <w:pPr>
        <w:pStyle w:val="Heading1"/>
      </w:pPr>
      <w:r>
        <w:t>0. 一句话定位</w:t>
      </w:r>
    </w:p>
    <w:p>
      <w:r>
        <w:t>全向轮 + 前后双 Mid-360 的【地面】哨兵：不端到端、不机间通信、不上高地、压低过隧道；分层决策（规则 → 规划 → PPO 逐级打擂台），以控制度（CD）为统一目标货币；RL 不是生命线，Rule / Planner 保证不依赖 RL 也能参赛。</w:t>
      </w:r>
    </w:p>
    <w:p>
      <w:pPr>
        <w:pStyle w:val="Heading1"/>
      </w:pPr>
      <w:r>
        <w:t>1. 平台与约束（硬件 / 规则事实）</w:t>
      </w:r>
    </w:p>
    <w:p>
      <w:pPr>
        <w:pStyle w:val="ListBullet"/>
      </w:pPr>
      <w:r>
        <w:t>底盘：全向轮 4 轮 X 型（第一年不做轮腿）。vx/vy/ω 三轴独立 → 横移、原地旋转、“边退边打”原生成立。</w:t>
      </w:r>
    </w:p>
    <w:p>
      <w:pPr>
        <w:pStyle w:val="ListBullet"/>
      </w:pPr>
      <w:r>
        <w:t>感知：前后双 Mid-360（360° 几何 / 定位，自转不变）+ 自瞄相机（身份 / 瞄准）+ 官方图传相机 + 裁判系统。</w:t>
      </w:r>
    </w:p>
    <w:p>
      <w:pPr>
        <w:pStyle w:val="ListBullet"/>
      </w:pPr>
      <w:r>
        <w:t>规则：全自动运行、禁止机间通信、无官方定位数据 → 队友只能“看见”，不能“问到”。</w:t>
      </w:r>
    </w:p>
    <w:p>
      <w:pPr>
        <w:pStyle w:val="ListBullet"/>
      </w:pPr>
      <w:r>
        <w:t>机动：地面单位。不上高地（第一版策略域设定，非永久架构原则）；压低车身过隧道（可行性待机械实测 + 官方答疑）。</w:t>
      </w:r>
    </w:p>
    <w:p>
      <w:pPr>
        <w:pStyle w:val="ListBullet"/>
      </w:pPr>
      <w:r>
        <w:t>功率：底盘上限 100W + 超级电容缓冲，超限扣血 → 机动有“电费”，激进度必须预算化。</w:t>
      </w:r>
    </w:p>
    <w:p>
      <w:pPr>
        <w:pStyle w:val="Heading1"/>
      </w:pPr>
      <w:r>
        <w:t>2. 分工与接口边界</w:t>
      </w:r>
    </w:p>
    <w:p>
      <w:r>
        <w:t>本文档范围：战术决策层（TacticalState、Rule / Planner / PPO、CD 经济学）与下列接口约定。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负责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接口约定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自瞄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其他同学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视觉 → 战术层：目标身份（id / team / type / position / velocity / confidence / age）——即 EnemyState 契约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雷达 / 导航调试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其他同学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导航 → 战术层：path_cost / reachable / planner_ok；战术层不自己算路径代价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状态机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其他同学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战术层 → 状态机：TacticalAction + point_id + reason（可日志化）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仿真环境（含场地几何模型）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视觉 + RL 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训练与验证在仿真内自闭环（fake executor），不依赖其他组进度；场地几何 / 机器人运动学未到位时用占位并标注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战术决策（本文档）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视觉 + RL 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输入 = TacticalState 快照；输出 = 战术动作；与真机 / 仿真共用同一份代码（adapter 为接缝）</w:t>
            </w:r>
          </w:p>
        </w:tc>
      </w:tr>
    </w:tbl>
    <w:p/>
    <w:p>
      <w:pPr>
        <w:pStyle w:val="Heading1"/>
      </w:pPr>
      <w:r>
        <w:t>3. 感知与世界模型</w:t>
      </w:r>
    </w:p>
    <w:p>
      <w:pPr>
        <w:pStyle w:val="ListBullet"/>
      </w:pPr>
      <w:r>
        <w:t>分工原则：雷达给几何（在哪），视觉给身份（是什么）。lidar-first，云台按需交叉提示给目标贴标签。</w:t>
      </w:r>
    </w:p>
    <w:p>
      <w:pPr>
        <w:pStyle w:val="ListBullet"/>
      </w:pPr>
      <w:r>
        <w:t>信息边界（核心原则，写入 _core.py 头部并用测试逐字段守）：</w:t>
      </w:r>
    </w:p>
    <w:p>
      <w:pPr>
        <w:pStyle w:val="ListBullet"/>
      </w:pPr>
      <w:r>
        <w:t>“通信不可得 ≠ 信息不可得”——所有进入 TacticalState 的非自身信息，必须能由哨兵自身合法传感器观测或由已有观测推导，并携带 age_s / confidence。</w:t>
      </w:r>
    </w:p>
    <w:p>
      <w:pPr>
        <w:pStyle w:val="ListBullet"/>
      </w:pPr>
      <w:r>
        <w:t>A 类：可直读（自身 HP / 热量 / 弹量 / 读条 / 自身 buff）；B 类：可靠估计（敌人位置、机型、HP 档、控制度差值）；C 类：禁入（队友 HP / 任务 / 意图）。</w:t>
      </w:r>
    </w:p>
    <w:p>
      <w:pPr>
        <w:pStyle w:val="ListBullet"/>
      </w:pPr>
      <w:r>
        <w:t>已落实的守卫：“不可见敌人不得进快照”（test_tactical_adapter.py）；后续扩为逐字段对抗性断言。</w:t>
      </w:r>
    </w:p>
    <w:p>
      <w:r>
        <w:t>TacticalState 的 2027 增补（对现有 _core.py 的 diff）：</w:t>
      </w:r>
    </w:p>
    <w:p>
      <w:pPr>
        <w:pStyle w:val="ListBullet"/>
      </w:pPr>
      <w:r>
        <w:t>比赛账本：our_cd / enemy_cd / cd_diff（裁判直读待查，或按“每控制 1 秒 +1、战亡 ±10”自估——CD 是低带宽积分器，可重建）。</w:t>
      </w:r>
    </w:p>
    <w:p>
      <w:pPr>
        <w:pStyle w:val="ListBullet"/>
      </w:pPr>
      <w:r>
        <w:t>区域：双进度 our / enemy_progress（0~5）+ 在场 + 衰减动力学（无人激活双方 −1/s）+ time_to_flip；owner 降为派生字段（旧测试不破）。</w:t>
      </w:r>
    </w:p>
    <w:p>
      <w:pPr>
        <w:pStyle w:val="ListBullet"/>
      </w:pPr>
      <w:r>
        <w:t>自机：+ buffer_fraction（功率缓冲）；虚弱改为真实语义（直到接触己方补给区）。</w:t>
      </w:r>
    </w:p>
    <w:p>
      <w:pPr>
        <w:pStyle w:val="ListBullet"/>
      </w:pPr>
      <w:r>
        <w:t>敌人：+ type（装甲 ID）、HP 档（灯条粗读 + 伤害积分，双信道）、velocity / confidence。</w:t>
      </w:r>
    </w:p>
    <w:p>
      <w:pPr>
        <w:pStyle w:val="ListBullet"/>
      </w:pPr>
      <w:r>
        <w:t>队友：独立 TeammateEstimate（只有位置 / 速度 / age——没有 HP / 任务）。</w:t>
      </w:r>
    </w:p>
    <w:p>
      <w:pPr>
        <w:pStyle w:val="ListBullet"/>
      </w:pPr>
      <w:r>
        <w:t>增益：tunnel_buff（1.5× 热量冷却 60s）；高地增益随“不上高地”暂缓。</w:t>
      </w:r>
    </w:p>
    <w:p>
      <w:pPr>
        <w:pStyle w:val="ListBullet"/>
      </w:pPr>
      <w:r>
        <w:t>比赛：remaining_time + phase（派生）+ score_gap。</w:t>
      </w:r>
    </w:p>
    <w:p>
      <w:pPr>
        <w:pStyle w:val="ListBullet"/>
      </w:pPr>
      <w:r>
        <w:t>感知噪声注入（训练环境）：延迟 / 丢帧 / 误检 + age 联动，接在 adapter 缝上；actor 只看污染后的快照，critic 保留真值（非对称 actor-critic）。</w:t>
      </w:r>
    </w:p>
    <w:p>
      <w:pPr>
        <w:pStyle w:val="Heading1"/>
      </w:pPr>
      <w:r>
        <w:t>4. 决策架构（三层打擂台）</w:t>
      </w:r>
    </w:p>
    <w:p>
      <w:r>
        <w:t>Rule V1（评分） → Planner V1.5（滚动时域规划） → PPO V2（战术选择）——共用目标函数（期望 ΔCD）、共用信息集（真实可得，不许偷看真值）。</w:t>
      </w:r>
    </w:p>
    <w:p>
      <w:pPr>
        <w:pStyle w:val="ListBullet"/>
      </w:pPr>
      <w:r>
        <w:t>硬门槛：PPO 打不过 Planner 不进比赛主线（Planner 代表“显式规划的上限”）。</w:t>
      </w:r>
    </w:p>
    <w:p>
      <w:pPr>
        <w:pStyle w:val="ListBullet"/>
      </w:pPr>
      <w:r>
        <w:t>安全链：SafetyMonitor → 状态机 → Nav2 → 全向底盘。</w:t>
      </w:r>
    </w:p>
    <w:p>
      <w:pPr>
        <w:pStyle w:val="ListBullet"/>
      </w:pPr>
      <w:r>
        <w:t>优先栈（不变）：安全 → 复活 / 虚弱 / 保护 → 导航有效 → 当前任务 → 重选。</w:t>
      </w:r>
    </w:p>
    <w:p>
      <w:pPr>
        <w:pStyle w:val="ListBullet"/>
      </w:pPr>
      <w:r>
        <w:t>动作空间：战术任务 × 点 ID + mask（维持现状，不加底层动作）。</w:t>
      </w:r>
    </w:p>
    <w:p>
      <w:pPr>
        <w:pStyle w:val="ListBullet"/>
      </w:pPr>
      <w:r>
        <w:t>运动模式（orbit / 游走 / 脱战机动）放执行层，不进 RL 动作空间（时标：战术 1~5s vs 运动 10~50ms）。</w:t>
      </w:r>
    </w:p>
    <w:p>
      <w:pPr>
        <w:pStyle w:val="ListBullet"/>
      </w:pPr>
      <w:r>
        <w:t>赛前角色参数（holder / hunter / balancer）——待裁判答疑确认合法性。</w:t>
      </w:r>
    </w:p>
    <w:p>
      <w:pPr>
        <w:pStyle w:val="Heading1"/>
      </w:pPr>
      <w:r>
        <w:t>5. CD 经济学（统一目标货币）</w:t>
      </w:r>
    </w:p>
    <w:p>
      <w:pPr>
        <w:pStyle w:val="ListBullet"/>
      </w:pPr>
      <w:r>
        <w:t>战亡 1 次 = −10 CD = 10 个“占点秒”（无人争夺下占 1 处 10 秒的收益）。</w:t>
      </w:r>
    </w:p>
    <w:p>
      <w:pPr>
        <w:pStyle w:val="ListBullet"/>
      </w:pPr>
      <w:r>
        <w:t>独占 3 处 = 3/s；600 / 3 = 200s 清空对方 → 平均需 ≥2 处优势才能在 300s 内清零；1 处优势打满全场不够。</w:t>
      </w:r>
    </w:p>
    <w:p>
      <w:pPr>
        <w:pStyle w:val="ListBullet"/>
      </w:pPr>
      <w:r>
        <w:t>回血 25%/s（补给区基础）→ 从 25% 回满约 3 秒：循环成本主要在路程，不在回血。</w:t>
      </w:r>
    </w:p>
    <w:p>
      <w:pPr>
        <w:pStyle w:val="ListBullet"/>
      </w:pPr>
      <w:r>
        <w:t>死亡代价 ≈ 读条 5/10/15s + 复活 20% 血 + 虚弱（须回补给区解除）≈ 20~30s 非贡献时间 + −10 CD。</w:t>
      </w:r>
    </w:p>
    <w:p>
      <w:pPr>
        <w:pStyle w:val="ListBullet"/>
      </w:pPr>
      <w:r>
        <w:t>撤退循环 ≈ 2×路程 + 3s，无 CD 损失 → 只要“能跑掉”，撤退经济上碾压死亡。</w:t>
      </w:r>
    </w:p>
    <w:p>
      <w:pPr>
        <w:pStyle w:val="ListBullet"/>
      </w:pPr>
      <w:r>
        <w:t>差值 ≥200 / ≥400：劣势方读条 −33% / −50%、回血 33% / 50% → 落后时死亡更便宜（追赶机制）；撤退阈值不是固定值，HP* = f(ΔCD, 剩余时间, 区域价值, 敌情…)，由实验裁决。</w:t>
      </w:r>
    </w:p>
    <w:p>
      <w:pPr>
        <w:pStyle w:val="ListBullet"/>
      </w:pPr>
      <w:r>
        <w:t>注：金币对哨兵无用（兑换发弹量仅限重装 / 步兵），不进哨兵状态。</w:t>
      </w:r>
    </w:p>
    <w:p>
      <w:pPr>
        <w:pStyle w:val="Heading1"/>
      </w:pPr>
      <w:r>
        <w:t>6. 哨兵人设（假设，实验裁决）</w:t>
      </w:r>
    </w:p>
    <w:p>
      <w:r>
        <w:t>“高速游击型驻点哨兵”：HP 是可循环资源，核心指标 = 单位时间创造的有效控制度（ΔCD/s），同时尽量不死亡。</w:t>
      </w:r>
    </w:p>
    <w:p>
      <w:r>
        <w:t>裁决实验（CD 曲线）：Holder / Hunter / Pinner / Quicksilver（机动守点 + 撤退循环）/ Hybrid 五种脚本策略，输出 ΔCD/s、存活占空比、占区时间、循环耗时等指标，多种子配对评估 → 用数据决定人设与资源投入。</w:t>
      </w:r>
    </w:p>
    <w:p>
      <w:pPr>
        <w:pStyle w:val="Heading1"/>
      </w:pPr>
      <w:r>
        <w:t>7. 推进方案顺序（三阶段，不跳）</w:t>
      </w:r>
    </w:p>
    <w:p>
      <w:pPr>
        <w:pStyle w:val="Heading2"/>
      </w:pPr>
      <w:r>
        <w:t>阶段 A · 抽象战术层（现在就能做，只依赖“配置数字”，不依赖任何模型）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做什么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依赖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出口（验收）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2027 机制迁移：赛季档案 PPT → 官方手册；3 控制区双进度 / 控制度 600 / 战亡 −10 / 读条 5+5 / 无敌 30 / 虚弱 / 补给；真区坐标进 config（依 docs/2027场地规格.md）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rules_test 2027 分支全过 + test_respawn 扩展过 + 跑完整一局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日志闭环：JSONL（评分分量 + requested/executed/rejected + override 理由 + 感知帧时间戳）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跑一局可复盘每个决策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CD 曲线实验：Holder / Hunter / Pinner / Quicksilver / Hybrid × 多种子配对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ΔCD/s 表 → “快银是否成立”人设判决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合成噪声层（延迟 / 丢帧 / 误检 + age 联动，接 adapter 缝，参数 [待标定]）+ CD 曲线带噪复跑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stale / recovery 分支首次真实触发；人设结论不翻转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Planner：滚动时域（区域动力学前滚 + P(death) / P(区易手)）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稳定超过最好脚本策略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PPO：噪声 + 对手池下训练（curriculum 干净→加噪；BC 热启动可选）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稳定超过 Planner（多种子 + CI）→ 进比赛主线上线</w:t>
            </w:r>
          </w:p>
        </w:tc>
      </w:tr>
    </w:tbl>
    <w:p/>
    <w:p>
      <w:pPr>
        <w:pStyle w:val="Heading2"/>
      </w:pPr>
      <w:r>
        <w:t>阶段 B · 保真升级（等模型）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等谁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场地几何模型（归口：战术组）：图纸 → 2D / 2.5D 几何（区 / 墙 / 掩体 / 隧道 / 高程），全体标 [待实测]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数据已备，模型待建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机器人运动学：轮径 / 轴距 / v_max / a_max → 替换占位参数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机械数单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合流重基准（R2d）：替换占位几何 / 运动学 → CD 曲线与基线全部重跑；噪声参数由合成改实测标定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B1 + B2</w:t>
            </w:r>
          </w:p>
        </w:tc>
      </w:tr>
    </w:tbl>
    <w:p/>
    <w:p>
      <w:pPr>
        <w:pStyle w:val="Heading2"/>
      </w:pPr>
      <w:r>
        <w:t>阶段 C · 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出口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ROS2 adapter 接通：真机话题 → TacticalState 逐字段对齐仿真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同输入下仿真 / 真机决策一致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真车联调 + 赛前彩排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能跑完整局</w:t>
            </w:r>
          </w:p>
        </w:tc>
      </w:tr>
    </w:tbl>
    <w:p/>
    <w:p>
      <w:pPr>
        <w:pStyle w:val="ListBullet"/>
      </w:pPr>
      <w:r>
        <w:t>外部并行（不阻塞 A）：机械数单 · 隧道净空 / 通行方式 · 交互卡检测范围 · 《2027 通信协议》数据字典 · 赛前角色合法性答疑。</w:t>
      </w:r>
    </w:p>
    <w:p>
      <w:pPr>
        <w:pStyle w:val="ListBullet"/>
      </w:pPr>
      <w:r>
        <w:t>水印纪律：阶段 A 全部数字带“占位几何 + 占位运动学”水印，B3 后作废重跑。</w:t>
      </w:r>
    </w:p>
    <w:p>
      <w:pPr>
        <w:pStyle w:val="ListBullet"/>
      </w:pPr>
      <w:r>
        <w:t>验收先行：出口条件写死，没有出口不算完成。</w:t>
      </w:r>
    </w:p>
    <w:p>
      <w:pPr>
        <w:pStyle w:val="ListBullet"/>
      </w:pPr>
      <w:r>
        <w:t>已有资产：TacticalState ✅ / 环境骨架 ✅ / Rule 基线 V1 ✅——实际新增从 A1 算起。</w:t>
      </w:r>
    </w:p>
    <w:p>
      <w:pPr>
        <w:pStyle w:val="Heading1"/>
      </w:pPr>
      <w:r>
        <w:t>8. 学习线（双轨，暂记）</w:t>
      </w:r>
    </w:p>
    <w:p>
      <w:pPr>
        <w:pStyle w:val="ListBullet"/>
      </w:pPr>
      <w:r>
        <w:t>比赛线（Rule + Planner 保底）与 RL / DL 学习线并行，不冲突。</w:t>
      </w:r>
    </w:p>
    <w:p>
      <w:pPr>
        <w:pStyle w:val="ListBullet"/>
      </w:pPr>
      <w:r>
        <w:t>RL 课程 = 实验矩阵（baseline → BC → 噪声 → 对手池 → POMDP → self-play），每行对应一个核心概念；配套读自己仓库的 train_ppo.py / diag_collapse.py / probe_policy.py。</w:t>
      </w:r>
    </w:p>
    <w:p>
      <w:pPr>
        <w:pStyle w:val="ListBullet"/>
      </w:pPr>
      <w:r>
        <w:t>CV / DL 课程 = 视觉 90 天计划；年一唯一新增 DL 研究项 = 敌人行为模型（数据免费生成、可直接升级 Planner、标准监督学习）。</w:t>
      </w:r>
    </w:p>
    <w:p>
      <w:pPr>
        <w:pStyle w:val="ListBullet"/>
      </w:pPr>
      <w:r>
        <w:t>资源：Sutton &amp; Barto（选读）、Spinning Up、CleanRL。</w:t>
      </w:r>
    </w:p>
    <w:p>
      <w:pPr>
        <w:pStyle w:val="Heading1"/>
      </w:pPr>
      <w:r>
        <w:t>9. 待确认清单（等实车 / 官方）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找谁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阻塞什么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机械数单（见下）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机械组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环境运动学、CD 曲线实验、sim2real 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隧道：净空高度 / 通行宽度 / 通行方式；压低后高度 / 转换时间 / 通过失败率（建议先做隧道断面样件试过）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官方答疑 + 机械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“压低过隧道”可行性、跨区机动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交互卡检测范围（整区 vs 卡半径）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官方答疑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激活判定几何、点内机动自由度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控制度 / 占领进度 / 伤害事件是否在哨兵串口流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《2027 通信协议》/ 电控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CD 直读 vs 自估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高地分工（两个高地控制区靠队友？）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队伍内部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角色范围、CD 曲线实验口径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赛前角色参数合法性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裁判答疑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赛前战术板机制</w:t>
            </w:r>
          </w:p>
        </w:tc>
      </w:tr>
    </w:tbl>
    <w:p/>
    <w:p>
      <w:r>
        <w:t>机械数单（分时机）：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时机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要什么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拿来干什么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现在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轮径、轴距 / 轮距、外形包络（宽 × 高）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里程计、全向解算、隧道通行第一判断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设计冻结时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v_max / a_max / 旋转角速度 / 质量 / 质心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路径代价、CD 曲线实验、爬坡/侧翻裕量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装车后实测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功率曲线、缓冲行为、定位误差、路径跟踪误差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sim2real 参数</w:t>
            </w:r>
          </w:p>
        </w:tc>
      </w:tr>
    </w:tbl>
    <w:p/>
    <w:p>
      <w:r>
        <w:t>注：场地几何模型与机器人模型目前均不存在。数单到货前，环境内相关几何 / 运动学一律用占位值并标注 [占位]，相关结论不得作为最终依据。</w:t>
      </w:r>
    </w:p>
    <w:p>
      <w:pPr>
        <w:pStyle w:val="Heading1"/>
      </w:pPr>
      <w:r>
        <w:t>10. 更新记录</w:t>
      </w:r>
    </w:p>
    <w:p>
      <w:pPr>
        <w:pStyle w:val="ListBullet"/>
      </w:pPr>
      <w:r>
        <w:t>2026-10-16 v1：基于多轮讨论收敛生成；等待实车参数与官方答复后更新。</w:t>
      </w:r>
    </w:p>
    <w:p>
      <w:pPr>
        <w:pStyle w:val="ListBullet"/>
      </w:pPr>
      <w:r>
        <w:t>2026-10-16 v2：§7 改为三阶段推进顺序（A 抽象战术层 / B 保真升级 / C 部署）；§2 补“仿真环境（含场地几何模型）”归口；§9 补占位说明。</w:t>
      </w:r>
    </w:p>
    <w:p>
      <w:pPr>
        <w:pStyle w:val="ListBullet"/>
      </w:pPr>
      <w:r>
        <w:t>后续更新点：轮径 / 轴距 / 运动性能 / 功率实测；隧道实测数；裁判系统数据字典；场地 / 机器人模型建成（B1/B2）；CD 曲线实验结果（人设判决）。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