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8705850" cy="4219575"/>
            <wp:effectExtent l="19050" t="0" r="0" b="0"/>
            <wp:docPr id="1" name="图片 1" descr="D:\Documents\今日头条网络推广-北京创启科技发展有限公司_files\jr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今日头条网络推广-北京创启科技发展有限公司_files\jrtt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153F78"/>
          <w:kern w:val="0"/>
          <w:sz w:val="30"/>
          <w:szCs w:val="30"/>
        </w:rPr>
      </w:pPr>
      <w:r w:rsidRPr="00EE2373">
        <w:rPr>
          <w:rFonts w:ascii="微软雅黑" w:eastAsia="微软雅黑" w:hAnsi="微软雅黑" w:cs="宋体" w:hint="eastAsia"/>
          <w:b/>
          <w:bCs/>
          <w:color w:val="153F78"/>
          <w:kern w:val="0"/>
          <w:sz w:val="30"/>
          <w:szCs w:val="30"/>
        </w:rPr>
        <w:t>智能分布</w:t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EE237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最智能的信息分发平台，日均处理信息量超百万，自我演化用的越久越懂你，越多人用越懂你。</w:t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10650" cy="4133850"/>
            <wp:effectExtent l="19050" t="0" r="0" b="0"/>
            <wp:docPr id="2" name="图片 2" descr="D:\Documents\今日头条网络推广-北京创启科技发展有限公司_files\jrt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今日头条网络推广-北京创启科技发展有限公司_files\jrtt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01125" cy="4133850"/>
            <wp:effectExtent l="19050" t="0" r="9525" b="0"/>
            <wp:docPr id="3" name="图片 3" descr="D:\Documents\今日头条网络推广-北京创启科技发展有限公司_files\jrt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今日头条网络推广-北京创启科技发展有限公司_files\jrtt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01125" cy="4105275"/>
            <wp:effectExtent l="19050" t="0" r="9525" b="0"/>
            <wp:docPr id="4" name="图片 4" descr="D:\Documents\今日头条网络推广-北京创启科技发展有限公司_files\jrt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今日头条网络推广-北京创启科技发展有限公司_files\jrtt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01125" cy="4124325"/>
            <wp:effectExtent l="19050" t="0" r="9525" b="0"/>
            <wp:docPr id="5" name="图片 5" descr="D:\Documents\今日头条网络推广-北京创启科技发展有限公司_files\jrt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今日头条网络推广-北京创启科技发展有限公司_files\jrtt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01125" cy="4152900"/>
            <wp:effectExtent l="19050" t="0" r="9525" b="0"/>
            <wp:docPr id="6" name="图片 6" descr="D:\Documents\今日头条网络推广-北京创启科技发展有限公司_files\jrt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今日头条网络推广-北京创启科技发展有限公司_files\jrtt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01125" cy="4171950"/>
            <wp:effectExtent l="19050" t="0" r="9525" b="0"/>
            <wp:docPr id="7" name="图片 7" descr="D:\Documents\今日头条网络推广-北京创启科技发展有限公司_files\jrt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今日头条网络推广-北京创启科技发展有限公司_files\jrtt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01125" cy="4152900"/>
            <wp:effectExtent l="19050" t="0" r="9525" b="0"/>
            <wp:docPr id="8" name="图片 8" descr="D:\Documents\今日头条网络推广-北京创启科技发展有限公司_files\jrt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今日头条网络推广-北京创启科技发展有限公司_files\jrtt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01125" cy="4191000"/>
            <wp:effectExtent l="19050" t="0" r="9525" b="0"/>
            <wp:docPr id="9" name="图片 9" descr="D:\Documents\今日头条网络推广-北京创启科技发展有限公司_files\jrt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今日头条网络推广-北京创启科技发展有限公司_files\jrtt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153F78"/>
          <w:kern w:val="0"/>
          <w:sz w:val="30"/>
          <w:szCs w:val="30"/>
        </w:rPr>
      </w:pPr>
      <w:r w:rsidRPr="00EE2373">
        <w:rPr>
          <w:rFonts w:ascii="微软雅黑" w:eastAsia="微软雅黑" w:hAnsi="微软雅黑" w:cs="宋体" w:hint="eastAsia"/>
          <w:b/>
          <w:bCs/>
          <w:color w:val="153F78"/>
          <w:kern w:val="0"/>
          <w:sz w:val="30"/>
          <w:szCs w:val="30"/>
        </w:rPr>
        <w:t>营销案例</w:t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01125" cy="4400550"/>
            <wp:effectExtent l="19050" t="0" r="9525" b="0"/>
            <wp:docPr id="10" name="图片 10" descr="D:\Documents\今日头条网络推广-北京创启科技发展有限公司_files\jrt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今日头条网络推广-北京创启科技发展有限公司_files\jrtt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01125" cy="4371975"/>
            <wp:effectExtent l="19050" t="0" r="9525" b="0"/>
            <wp:docPr id="11" name="图片 11" descr="D:\Documents\今日头条网络推广-北京创启科技发展有限公司_files\jrt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今日头条网络推广-北京创启科技发展有限公司_files\jrtt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9001125" cy="4095750"/>
            <wp:effectExtent l="19050" t="0" r="9525" b="0"/>
            <wp:docPr id="12" name="图片 12" descr="D:\Documents\今日头条网络推广-北京创启科技发展有限公司_files\jrt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今日头条网络推广-北京创启科技发展有限公司_files\jrtt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373" w:rsidRPr="00EE2373" w:rsidRDefault="00EE2373" w:rsidP="00EE2373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153F78"/>
          <w:kern w:val="0"/>
          <w:sz w:val="30"/>
          <w:szCs w:val="30"/>
        </w:rPr>
      </w:pPr>
      <w:r w:rsidRPr="00EE2373">
        <w:rPr>
          <w:rFonts w:ascii="微软雅黑" w:eastAsia="微软雅黑" w:hAnsi="微软雅黑" w:cs="宋体" w:hint="eastAsia"/>
          <w:b/>
          <w:bCs/>
          <w:color w:val="153F78"/>
          <w:kern w:val="0"/>
          <w:sz w:val="30"/>
          <w:szCs w:val="30"/>
        </w:rPr>
        <w:t>精准到达</w:t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EE237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根据微博行为，阅读行为，地理位置，职业，年龄等挖掘出兴趣。用户每次动作后，10秒内更新用户模型。</w:t>
      </w:r>
    </w:p>
    <w:p w:rsidR="00EE2373" w:rsidRPr="00EE2373" w:rsidRDefault="00EE2373" w:rsidP="00EE2373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153F78"/>
          <w:kern w:val="0"/>
          <w:sz w:val="30"/>
          <w:szCs w:val="30"/>
        </w:rPr>
      </w:pPr>
      <w:r w:rsidRPr="00EE2373">
        <w:rPr>
          <w:rFonts w:ascii="微软雅黑" w:eastAsia="微软雅黑" w:hAnsi="微软雅黑" w:cs="宋体" w:hint="eastAsia"/>
          <w:b/>
          <w:bCs/>
          <w:color w:val="153F78"/>
          <w:kern w:val="0"/>
          <w:sz w:val="30"/>
          <w:szCs w:val="30"/>
        </w:rPr>
        <w:t>实时后台数据</w:t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EE237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后台灵活操作，直接在今日头条的广告投放在后台上，制定广告投放策略，随时查数据及点击广告的用户画像。</w:t>
      </w:r>
    </w:p>
    <w:p w:rsidR="00EE2373" w:rsidRPr="00EE2373" w:rsidRDefault="00EE2373" w:rsidP="00EE2373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153F78"/>
          <w:kern w:val="0"/>
          <w:sz w:val="30"/>
          <w:szCs w:val="30"/>
        </w:rPr>
      </w:pPr>
      <w:r w:rsidRPr="00EE2373">
        <w:rPr>
          <w:rFonts w:ascii="微软雅黑" w:eastAsia="微软雅黑" w:hAnsi="微软雅黑" w:cs="宋体" w:hint="eastAsia"/>
          <w:b/>
          <w:bCs/>
          <w:color w:val="153F78"/>
          <w:kern w:val="0"/>
          <w:sz w:val="30"/>
          <w:szCs w:val="30"/>
        </w:rPr>
        <w:t>收费模式</w:t>
      </w:r>
    </w:p>
    <w:p w:rsidR="00EE2373" w:rsidRPr="00EE2373" w:rsidRDefault="00EE2373" w:rsidP="00EE2373">
      <w:pPr>
        <w:widowControl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EE237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非固定位置，首页第十条，CPM, 小图10，大图18，净价。CPC，小图是0.3，大图0.5，竞价。</w:t>
      </w:r>
    </w:p>
    <w:p w:rsidR="00E928A9" w:rsidRDefault="00E928A9"/>
    <w:sectPr w:rsidR="00E928A9" w:rsidSect="00E92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E2373"/>
    <w:rsid w:val="00E928A9"/>
    <w:rsid w:val="00EE23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28A9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EE237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EE2373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E23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EE237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237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70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93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05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4554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79173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79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81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43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40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83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61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84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71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682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3455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09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94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32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7663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7946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2866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49152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13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5350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4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2017-06-27T02:52:00Z</dcterms:created>
  <dcterms:modified xsi:type="dcterms:W3CDTF">2017-06-27T07:55:00Z</dcterms:modified>
</cp:coreProperties>
</file>