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GitLab 开源软件</w:t>
      </w:r>
    </w:p>
    <w:p>
      <w:pPr>
        <w:pStyle w:val="Title"/>
      </w:pPr>
      <w:r>
        <w:t xml:space="preserve">测试方案</w:t>
      </w:r>
    </w:p>
    <w:p>
      <w:pPr>
        <w:spacing w:after="240"/>
        <w:jc w:val="center"/>
      </w:pPr>
      <w:r>
        <w:rPr>
          <w:sz w:val="24"/>
          <w:szCs w:val="24"/>
        </w:rPr>
        <w:t xml:space="preserve">版本 1.0</w:t>
      </w:r>
    </w:p>
    <w:p>
      <w:r>
        <w:br w:type="page"/>
      </w:r>
    </w:p>
    <w:p>
      <w:pPr>
        <w:pStyle w:val="Heading1"/>
      </w:pPr>
      <w:r>
        <w:t xml:space="preserve">1. 文档概述</w:t>
      </w:r>
    </w:p>
    <w:p>
      <w:pPr>
        <w:pStyle w:val="Heading2"/>
      </w:pPr>
      <w:r>
        <w:t xml:space="preserve">1.1 编写目的</w:t>
      </w:r>
    </w:p>
    <w:p>
      <w:pPr>
        <w:spacing w:after="120"/>
      </w:pPr>
      <w:r>
        <w:t xml:space="preserve">本测试方案旨在为 GitLab 开源软件提供全面、系统的测试策略和实施指南，确保软件质量满足生产环境要求，覆盖功能、性能、安全等多个维度。</w:t>
      </w:r>
    </w:p>
    <w:p>
      <w:pPr>
        <w:pStyle w:val="Heading2"/>
      </w:pPr>
      <w:r>
        <w:t xml:space="preserve">1.2 测试范围</w:t>
      </w:r>
    </w:p>
    <w:p>
      <w:pPr>
        <w:spacing w:after="60"/>
      </w:pPr>
      <w:r>
        <w:t xml:space="preserve">本方案涵盖以下测试领域：</w:t>
      </w:r>
    </w:p>
    <w:p>
      <w:pPr>
        <w:pStyle w:val="ListParagraph"/>
        <w:numPr>
          <w:ilvl w:val="0"/>
          <w:numId w:val="2"/>
        </w:numPr>
      </w:pPr>
      <w:r>
        <w:t xml:space="preserve">单元测试（Unit Testing）</w:t>
      </w:r>
    </w:p>
    <w:p>
      <w:pPr>
        <w:pStyle w:val="ListParagraph"/>
        <w:numPr>
          <w:ilvl w:val="0"/>
          <w:numId w:val="2"/>
        </w:numPr>
      </w:pPr>
      <w:r>
        <w:t xml:space="preserve">集成测试（Integration Testing）</w:t>
      </w:r>
    </w:p>
    <w:p>
      <w:pPr>
        <w:pStyle w:val="ListParagraph"/>
        <w:numPr>
          <w:ilvl w:val="0"/>
          <w:numId w:val="2"/>
        </w:numPr>
      </w:pPr>
      <w:r>
        <w:t xml:space="preserve">系统测试（System Testing）</w:t>
      </w:r>
    </w:p>
    <w:p>
      <w:pPr>
        <w:pStyle w:val="ListParagraph"/>
        <w:numPr>
          <w:ilvl w:val="0"/>
          <w:numId w:val="2"/>
        </w:numPr>
      </w:pPr>
      <w:r>
        <w:t xml:space="preserve">端到端测试（End-to-End Testing）</w:t>
      </w:r>
    </w:p>
    <w:p>
      <w:pPr>
        <w:pStyle w:val="ListParagraph"/>
        <w:numPr>
          <w:ilvl w:val="0"/>
          <w:numId w:val="2"/>
        </w:numPr>
      </w:pPr>
      <w:r>
        <w:t xml:space="preserve">安全测试（Security Testing）</w:t>
      </w:r>
    </w:p>
    <w:p>
      <w:pPr>
        <w:pStyle w:val="ListParagraph"/>
        <w:numPr>
          <w:ilvl w:val="0"/>
          <w:numId w:val="2"/>
        </w:numPr>
      </w:pPr>
      <w:r>
        <w:t xml:space="preserve">性能测试（Performance Testing）</w:t>
      </w:r>
    </w:p>
    <w:p>
      <w:pPr>
        <w:pStyle w:val="ListParagraph"/>
        <w:numPr>
          <w:ilvl w:val="0"/>
          <w:numId w:val="2"/>
        </w:numPr>
      </w:pPr>
      <w:r>
        <w:t xml:space="preserve">CI/CD 流水线测试集成</w:t>
      </w:r>
    </w:p>
    <w:p>
      <w:pPr>
        <w:pStyle w:val="Heading2"/>
      </w:pPr>
      <w:r>
        <w:t xml:space="preserve">1.3 参考标准</w:t>
      </w:r>
    </w:p>
    <w:p>
      <w:pPr>
        <w:pStyle w:val="ListParagraph"/>
        <w:numPr>
          <w:ilvl w:val="0"/>
          <w:numId w:val="2"/>
        </w:numPr>
      </w:pPr>
      <w:r>
        <w:t xml:space="preserve">ISO/IEC 25010 软件质量模型</w:t>
      </w:r>
    </w:p>
    <w:p>
      <w:pPr>
        <w:pStyle w:val="ListParagraph"/>
        <w:numPr>
          <w:ilvl w:val="0"/>
          <w:numId w:val="2"/>
        </w:numPr>
      </w:pPr>
      <w:r>
        <w:t xml:space="preserve">ISTQB 软件测试基础</w:t>
      </w:r>
    </w:p>
    <w:p>
      <w:pPr>
        <w:pStyle w:val="ListParagraph"/>
        <w:numPr>
          <w:ilvl w:val="0"/>
          <w:numId w:val="2"/>
        </w:numPr>
      </w:pPr>
      <w:r>
        <w:t xml:space="preserve">GitLab 官方测试指南与最佳实践</w:t>
      </w:r>
    </w:p>
    <w:p>
      <w:r>
        <w:br w:type="page"/>
      </w:r>
    </w:p>
    <w:p>
      <w:pPr>
        <w:pStyle w:val="Heading1"/>
      </w:pPr>
      <w:r>
        <w:t xml:space="preserve">2. GitLab 技术架构概述</w:t>
      </w:r>
    </w:p>
    <w:p>
      <w:pPr>
        <w:pStyle w:val="Heading2"/>
      </w:pPr>
      <w:r>
        <w:t xml:space="preserve">2.1 核心组件架构</w:t>
      </w:r>
    </w:p>
    <w:p>
      <w:pPr>
        <w:spacing w:after="120"/>
      </w:pPr>
      <w:r>
        <w:t xml:space="preserve">GitLab 采用模块化架构设计，主要组件包括：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组件名称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GitLab Rails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核心应用服务，提供 Web 界面和 REST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关系型数据库，存储项目、用户、元数据等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缓存和消息队列，提升系统响应速度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Sidekiq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后台任务处理器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Gitaly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 仓库操作服务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NGINX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反向代理和负载均衡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GitLab Shell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SSH 访问接口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GitLab Workhorse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 优化代理服务器</w:t>
            </w:r>
          </w:p>
        </w:tc>
      </w:tr>
    </w:tbl>
    <w:p>
      <w:pPr>
        <w:pStyle w:val="Heading2"/>
        <w:spacing w:before="240"/>
      </w:pPr>
      <w:r>
        <w:t xml:space="preserve">2.2 部署模式</w:t>
      </w:r>
    </w:p>
    <w:p>
      <w:pPr>
        <w:spacing w:after="60"/>
      </w:pPr>
      <w:r>
        <w:t xml:space="preserve">GitLab 支持两种主要部署模式：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自托管部署（Self-Managed）</w:t>
      </w:r>
      <w:r>
        <w:t xml:space="preserve">：企业私有服务器或云环境部署，完全掌控数据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SaaS 模式（GitLab.com）</w:t>
      </w:r>
      <w:r>
        <w:t xml:space="preserve">：官方托管服务，按需订阅使用</w:t>
      </w:r>
    </w:p>
    <w:p>
      <w:r>
        <w:br w:type="page"/>
      </w:r>
    </w:p>
    <w:p>
      <w:pPr>
        <w:pStyle w:val="Heading1"/>
      </w:pPr>
      <w:r>
        <w:t xml:space="preserve">3. 测试策略</w:t>
      </w:r>
    </w:p>
    <w:p>
      <w:pPr>
        <w:pStyle w:val="Heading2"/>
      </w:pPr>
      <w:r>
        <w:t xml:space="preserve">3.1 测试金字塔</w:t>
      </w:r>
    </w:p>
    <w:p>
      <w:pPr>
        <w:spacing w:after="120"/>
      </w:pPr>
      <w:r>
        <w:t xml:space="preserve">GitLab 遵循测试金字塔原则，按以下比例分布测试：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测试层级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占比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执行速度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维护成本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单元测试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最快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最低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集成测试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中等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中等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E2E 测试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最慢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最高</w:t>
            </w:r>
          </w:p>
        </w:tc>
      </w:tr>
    </w:tbl>
    <w:p>
      <w:pPr>
        <w:pStyle w:val="Heading2"/>
      </w:pPr>
      <w:r>
        <w:t xml:space="preserve">3.2 核心测试原则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快速反馈</w:t>
      </w:r>
      <w:r>
        <w:t xml:space="preserve">：优先运行最相关的测试，快速发现问题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渐进式测试</w:t>
      </w:r>
      <w:r>
        <w:t xml:space="preserve">：从窄到宽，通过增量覆盖建立信心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资源效率</w:t>
      </w:r>
      <w:r>
        <w:t xml:space="preserve">：每个测试都要有价值，避免重复和浪费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明确责任</w:t>
      </w:r>
      <w:r>
        <w:t xml:space="preserve">：每个测试套件都需要明确负责人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测试稳定性</w:t>
      </w:r>
      <w:r>
        <w:t xml:space="preserve">：不可靠的测试不如没有测试</w:t>
      </w:r>
    </w:p>
    <w:p>
      <w:r>
        <w:br w:type="page"/>
      </w:r>
    </w:p>
    <w:p>
      <w:pPr>
        <w:pStyle w:val="Heading1"/>
      </w:pPr>
      <w:r>
        <w:t xml:space="preserve">4. 测试类型详解</w:t>
      </w:r>
    </w:p>
    <w:p>
      <w:pPr>
        <w:pStyle w:val="Heading2"/>
      </w:pPr>
      <w:r>
        <w:t xml:space="preserve">4.1 单元测试</w:t>
      </w:r>
    </w:p>
    <w:p>
      <w:pPr>
        <w:pStyle w:val="Heading3"/>
      </w:pPr>
      <w:r>
        <w:t xml:space="preserve">目的</w:t>
      </w:r>
    </w:p>
    <w:p>
      <w:pPr>
        <w:spacing w:after="60"/>
      </w:pPr>
      <w:r>
        <w:t xml:space="preserve">验证单个代码单元（方法、函数）在隔离环境下的正确性</w:t>
      </w:r>
    </w:p>
    <w:p>
      <w:pPr>
        <w:pStyle w:val="Heading3"/>
      </w:pPr>
      <w:r>
        <w:t xml:space="preserve">工具与框架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后端：</w:t>
      </w:r>
      <w:r>
        <w:t xml:space="preserve">RSpec（Ruby on Rails）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前端：</w:t>
      </w:r>
      <w:r>
        <w:t xml:space="preserve">Jest（JavaScript/TypeScript）</w:t>
      </w:r>
    </w:p>
    <w:p>
      <w:pPr>
        <w:pStyle w:val="Heading3"/>
      </w:pPr>
      <w:r>
        <w:t xml:space="preserve">关键要求</w:t>
      </w:r>
    </w:p>
    <w:p>
      <w:pPr>
        <w:pStyle w:val="ListParagraph"/>
        <w:numPr>
          <w:ilvl w:val="0"/>
          <w:numId w:val="2"/>
        </w:numPr>
      </w:pPr>
      <w:r>
        <w:t xml:space="preserve">测试应尽可能隔离，避免外部依赖</w:t>
      </w:r>
    </w:p>
    <w:p>
      <w:pPr>
        <w:pStyle w:val="ListParagraph"/>
        <w:numPr>
          <w:ilvl w:val="0"/>
          <w:numId w:val="2"/>
        </w:numPr>
      </w:pPr>
      <w:r>
        <w:t xml:space="preserve">代码覆盖率目标：≥80%</w:t>
      </w:r>
    </w:p>
    <w:p>
      <w:pPr>
        <w:pStyle w:val="ListParagraph"/>
        <w:numPr>
          <w:ilvl w:val="0"/>
          <w:numId w:val="2"/>
        </w:numPr>
      </w:pPr>
      <w:r>
        <w:t xml:space="preserve">执行时间：单个测试 &lt; 100ms</w:t>
      </w:r>
    </w:p>
    <w:p>
      <w:pPr>
        <w:pStyle w:val="Heading2"/>
      </w:pPr>
      <w:r>
        <w:t xml:space="preserve">4.2 集成测试</w:t>
      </w:r>
    </w:p>
    <w:p>
      <w:pPr>
        <w:pStyle w:val="Heading3"/>
      </w:pPr>
      <w:r>
        <w:t xml:space="preserve">目的</w:t>
      </w:r>
    </w:p>
    <w:p>
      <w:pPr>
        <w:spacing w:after="60"/>
      </w:pPr>
      <w:r>
        <w:t xml:space="preserve">验证多个组件之间的交互和集成正确性</w:t>
      </w:r>
    </w:p>
    <w:p>
      <w:pPr>
        <w:pStyle w:val="Heading3"/>
      </w:pPr>
      <w:r>
        <w:t xml:space="preserve">测试范围</w:t>
      </w:r>
    </w:p>
    <w:p>
      <w:pPr>
        <w:pStyle w:val="ListParagraph"/>
        <w:numPr>
          <w:ilvl w:val="0"/>
          <w:numId w:val="2"/>
        </w:numPr>
      </w:pPr>
      <w:r>
        <w:t xml:space="preserve">API 接口测试</w:t>
      </w:r>
    </w:p>
    <w:p>
      <w:pPr>
        <w:pStyle w:val="ListParagraph"/>
        <w:numPr>
          <w:ilvl w:val="0"/>
          <w:numId w:val="2"/>
        </w:numPr>
      </w:pPr>
      <w:r>
        <w:t xml:space="preserve">数据库交互测试</w:t>
      </w:r>
    </w:p>
    <w:p>
      <w:pPr>
        <w:pStyle w:val="ListParagraph"/>
        <w:numPr>
          <w:ilvl w:val="0"/>
          <w:numId w:val="2"/>
        </w:numPr>
      </w:pPr>
      <w:r>
        <w:t xml:space="preserve">服务间通信测试</w:t>
      </w:r>
    </w:p>
    <w:p>
      <w:pPr>
        <w:pStyle w:val="ListParagraph"/>
        <w:numPr>
          <w:ilvl w:val="0"/>
          <w:numId w:val="2"/>
        </w:numPr>
      </w:pPr>
      <w:r>
        <w:t xml:space="preserve">契约测试（Contract Testing）</w:t>
      </w:r>
    </w:p>
    <w:p>
      <w:pPr>
        <w:pStyle w:val="Heading2"/>
      </w:pPr>
      <w:r>
        <w:t xml:space="preserve">4.3 系统测试/功能测试</w:t>
      </w:r>
    </w:p>
    <w:p>
      <w:pPr>
        <w:pStyle w:val="Heading3"/>
      </w:pPr>
      <w:r>
        <w:t xml:space="preserve">目的</w:t>
      </w:r>
    </w:p>
    <w:p>
      <w:pPr>
        <w:spacing w:after="60"/>
      </w:pPr>
      <w:r>
        <w:t xml:space="preserve">验证单个功能在完整系统环境下的正确性</w:t>
      </w:r>
    </w:p>
    <w:p>
      <w:pPr>
        <w:pStyle w:val="Heading3"/>
      </w:pPr>
      <w:r>
        <w:t xml:space="preserve">工具</w:t>
      </w:r>
    </w:p>
    <w:p>
      <w:pPr>
        <w:pStyle w:val="ListParagraph"/>
        <w:numPr>
          <w:ilvl w:val="0"/>
          <w:numId w:val="2"/>
        </w:numPr>
      </w:pPr>
      <w:r>
        <w:t xml:space="preserve">Capybara（Ruby 集成测试框架）</w:t>
      </w:r>
    </w:p>
    <w:p>
      <w:pPr>
        <w:pStyle w:val="ListParagraph"/>
        <w:numPr>
          <w:ilvl w:val="0"/>
          <w:numId w:val="2"/>
        </w:numPr>
      </w:pPr>
      <w:r>
        <w:t xml:space="preserve">支持 JavaScript 驱动（Chrome/Firefox）</w:t>
      </w:r>
    </w:p>
    <w:p>
      <w:pPr>
        <w:pStyle w:val="Heading2"/>
      </w:pPr>
      <w:r>
        <w:t xml:space="preserve">4.4 端到端测试（E2E）</w:t>
      </w:r>
    </w:p>
    <w:p>
      <w:pPr>
        <w:pStyle w:val="Heading3"/>
      </w:pPr>
      <w:r>
        <w:t xml:space="preserve">目的</w:t>
      </w:r>
    </w:p>
    <w:p>
      <w:pPr>
        <w:spacing w:after="60"/>
      </w:pPr>
      <w:r>
        <w:t xml:space="preserve">验证完整的用户旅程和关键业务流程</w:t>
      </w:r>
    </w:p>
    <w:p>
      <w:pPr>
        <w:pStyle w:val="Heading3"/>
      </w:pPr>
      <w:r>
        <w:t xml:space="preserve">GitLab QA 框架</w:t>
      </w:r>
    </w:p>
    <w:p>
      <w:pPr>
        <w:spacing w:after="60"/>
      </w:pPr>
      <w:r>
        <w:t xml:space="preserve">GitLab 使用自研的 QA 框架进行端到端测试：</w:t>
      </w:r>
    </w:p>
    <w:p>
      <w:pPr>
        <w:pStyle w:val="ListParagraph"/>
        <w:numPr>
          <w:ilvl w:val="0"/>
          <w:numId w:val="2"/>
        </w:numPr>
      </w:pPr>
      <w:r>
        <w:t xml:space="preserve">基于 Capybara + RSpec</w:t>
      </w:r>
    </w:p>
    <w:p>
      <w:pPr>
        <w:pStyle w:val="ListParagraph"/>
        <w:numPr>
          <w:ilvl w:val="0"/>
          <w:numId w:val="2"/>
        </w:numPr>
      </w:pPr>
      <w:r>
        <w:t xml:space="preserve">黑盒测试，不需要内部知识</w:t>
      </w:r>
    </w:p>
    <w:p>
      <w:pPr>
        <w:pStyle w:val="ListParagraph"/>
        <w:numPr>
          <w:ilvl w:val="0"/>
          <w:numId w:val="2"/>
        </w:numPr>
      </w:pPr>
      <w:r>
        <w:t xml:space="preserve">通过 GUI 或 API 创建测试数据</w:t>
      </w:r>
    </w:p>
    <w:p>
      <w:pPr>
        <w:pStyle w:val="ListParagraph"/>
        <w:numPr>
          <w:ilvl w:val="0"/>
          <w:numId w:val="2"/>
        </w:numPr>
      </w:pPr>
      <w:r>
        <w:t xml:space="preserve">仅对浏览器页面和 API 响应进行断言</w:t>
      </w:r>
    </w:p>
    <w:p>
      <w:pPr>
        <w:pStyle w:val="Heading3"/>
      </w:pPr>
      <w:r>
        <w:t xml:space="preserve">测试分类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冒烟测试（Smoke Tests）</w:t>
      </w:r>
      <w:r>
        <w:t xml:space="preserve">：快速验证基本功能，部署后必须执行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完整 E2E 测试</w:t>
      </w:r>
      <w:r>
        <w:t xml:space="preserve">：覆盖完整用户流程，在 Tier 3 流水线执行</w:t>
      </w:r>
    </w:p>
    <w:p>
      <w:r>
        <w:br w:type="page"/>
      </w:r>
    </w:p>
    <w:p>
      <w:pPr>
        <w:pStyle w:val="Heading1"/>
      </w:pPr>
      <w:r>
        <w:t xml:space="preserve">5. 安全测试</w:t>
      </w:r>
    </w:p>
    <w:p>
      <w:pPr>
        <w:pStyle w:val="Heading2"/>
      </w:pPr>
      <w:r>
        <w:t xml:space="preserve">5.1 DevSecOps 集成</w:t>
      </w:r>
    </w:p>
    <w:p>
      <w:pPr>
        <w:spacing w:after="120"/>
      </w:pPr>
      <w:r>
        <w:t xml:space="preserve">GitLab 将安全测试集成到开发流程的每个阶段，实现安全左移：</w:t>
      </w:r>
    </w:p>
    <w:p>
      <w:pPr>
        <w:pStyle w:val="Heading2"/>
      </w:pPr>
      <w:r>
        <w:t xml:space="preserve">5.2 安全测试类型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测试类型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描述与工具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静态应用安全测试，扫描源代码中的安全漏洞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动态应用安全测试，运行时检测安全漏洞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容器扫描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检测 Docker 镜像中的已知漏洞（Trivy）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依赖扫描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检测第三方依赖中的安全漏洞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许可证合规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检查开源许可证合规性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CI/CD 流水线测试集成</w:t>
      </w:r>
    </w:p>
    <w:p>
      <w:pPr>
        <w:pStyle w:val="Heading2"/>
      </w:pPr>
      <w:r>
        <w:t xml:space="preserve">6.1 流水线阶段设计</w:t>
      </w:r>
    </w:p>
    <w:p>
      <w:pPr>
        <w:spacing w:after="120"/>
      </w:pPr>
      <w:r>
        <w:t xml:space="preserve">GitLab CI/CD 流水线包含以下测试阶段：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测试类型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静态分析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代码规范检查、编译验证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单元/集成测试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执行单元测试、集成测试，生成覆盖率报告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安全扫描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SAST、依赖扫描、容器扫描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Deploy-Test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E2E 测试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在测试环境执行端到端测试</w:t>
            </w:r>
          </w:p>
        </w:tc>
      </w:tr>
    </w:tbl>
    <w:p>
      <w:pPr>
        <w:pStyle w:val="Heading2"/>
      </w:pPr>
      <w:r>
        <w:t xml:space="preserve">6.2 流水线分层策略</w:t>
      </w:r>
    </w:p>
    <w:p>
      <w:pPr>
        <w:spacing w:after="120"/>
      </w:pPr>
      <w:r>
        <w:t xml:space="preserve">Merge Request 流水线按以下分层执行测试：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层级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前端测试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后端测试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数据库测试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Tier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Jest 预测性测试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RSpec 预测性测试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迁移测试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Tier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完整 Jest + E2E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完整 RSpec + E2E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完整测试套件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Tier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完整 Jest + E2E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完整 RSpec + E2E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完整套件 + E2E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测试环境与工具</w:t>
      </w:r>
    </w:p>
    <w:p>
      <w:pPr>
        <w:pStyle w:val="Heading2"/>
      </w:pPr>
      <w:r>
        <w:t xml:space="preserve">7.1 测试环境配置</w:t>
      </w:r>
    </w:p>
    <w:p>
      <w:pPr>
        <w:spacing w:after="60"/>
      </w:pPr>
      <w:r>
        <w:t xml:space="preserve">测试环境应包含以下配置：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开发环境（DEV）</w:t>
      </w:r>
      <w:r>
        <w:t xml:space="preserve">：开发人员本地测试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测试环境（TEST）</w:t>
      </w:r>
      <w:r>
        <w:t xml:space="preserve">：集成测试和系统测试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预发布环境（STAGING）</w:t>
      </w:r>
      <w:r>
        <w:t xml:space="preserve">：E2E 测试和用户验收测试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生产环境（PROD）</w:t>
      </w:r>
      <w:r>
        <w:t xml:space="preserve">：冒烟测试验证</w:t>
      </w:r>
    </w:p>
    <w:p>
      <w:pPr>
        <w:pStyle w:val="Heading2"/>
      </w:pPr>
      <w:r>
        <w:t xml:space="preserve">7.2 测试工具清单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测试类型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工具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单元测试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RSpec, Jest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代码级别测试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集成测试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Capybara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组件交互测试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E2E 测试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GitLab QA 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全流程测试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性能测试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K6, JMeter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负载和压力测试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安全测试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GitLab SAST/DAST, Trivy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漏洞扫描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监控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Prometheus, Grafana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性能监控和可视化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质量门控与度量指标</w:t>
      </w:r>
    </w:p>
    <w:p>
      <w:pPr>
        <w:pStyle w:val="Heading2"/>
      </w:pPr>
      <w:r>
        <w:t xml:space="preserve">8.1 质量门控标准</w:t>
      </w:r>
    </w:p>
    <w:p>
      <w:pPr>
        <w:spacing w:after="60"/>
      </w:pPr>
      <w:r>
        <w:t xml:space="preserve">代码合并和部署必须满足以下质量门控：</w:t>
      </w:r>
    </w:p>
    <w:p>
      <w:pPr>
        <w:pStyle w:val="ListParagraph"/>
        <w:numPr>
          <w:ilvl w:val="0"/>
          <w:numId w:val="2"/>
        </w:numPr>
      </w:pPr>
      <w:r>
        <w:t xml:space="preserve">单元测试覆盖率 ≥ 80%</w:t>
      </w:r>
    </w:p>
    <w:p>
      <w:pPr>
        <w:pStyle w:val="ListParagraph"/>
        <w:numPr>
          <w:ilvl w:val="0"/>
          <w:numId w:val="2"/>
        </w:numPr>
      </w:pPr>
      <w:r>
        <w:t xml:space="preserve">所有 Tier 1 测试必须通过</w:t>
      </w:r>
    </w:p>
    <w:p>
      <w:pPr>
        <w:pStyle w:val="ListParagraph"/>
        <w:numPr>
          <w:ilvl w:val="0"/>
          <w:numId w:val="2"/>
        </w:numPr>
      </w:pPr>
      <w:r>
        <w:t xml:space="preserve">无高危安全漏洞</w:t>
      </w:r>
    </w:p>
    <w:p>
      <w:pPr>
        <w:pStyle w:val="ListParagraph"/>
        <w:numPr>
          <w:ilvl w:val="0"/>
          <w:numId w:val="2"/>
        </w:numPr>
      </w:pPr>
      <w:r>
        <w:t xml:space="preserve">代码规范检查通过</w:t>
      </w:r>
    </w:p>
    <w:p>
      <w:pPr>
        <w:pStyle w:val="ListParagraph"/>
        <w:numPr>
          <w:ilvl w:val="0"/>
          <w:numId w:val="2"/>
        </w:numPr>
      </w:pPr>
      <w:r>
        <w:t xml:space="preserve">至少 2 名审查者批准</w:t>
      </w:r>
    </w:p>
    <w:p>
      <w:pPr>
        <w:pStyle w:val="Heading2"/>
      </w:pPr>
      <w:r>
        <w:t xml:space="preserve">8.2 关键度量指标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指标类别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指标名称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目标值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流水线指标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测试通过率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≥ 98%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流水线指标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代码覆盖率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≥ 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流水线指标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安全漏洞数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 高危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环境指标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测试环境可用率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≥ 99%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业务指标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生产缺陷密度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 0.5/KLOC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业务指标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SLA 达成率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≥ 99.9%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测试执行计划</w:t>
      </w:r>
    </w:p>
    <w:p>
      <w:pPr>
        <w:pStyle w:val="Heading2"/>
      </w:pPr>
      <w:r>
        <w:t xml:space="preserve">9.1 测试阶段划分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808"/>
        <w:gridCol w:w="2340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测试类型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执行时机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阻塞性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开发阶段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单元测试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每次提交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是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MR 阶段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集成测试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MR 创建/更新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是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部署阶段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E2E 冒烟测试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部署后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是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发布阶段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完整回归测试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发布前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是</w:t>
            </w:r>
          </w:p>
        </w:tc>
      </w:tr>
    </w:tbl>
    <w:p>
      <w:pPr>
        <w:pStyle w:val="Heading2"/>
      </w:pPr>
      <w:r>
        <w:t xml:space="preserve">9.2 测试频率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每次提交</w:t>
      </w:r>
      <w:r>
        <w:t xml:space="preserve">：运行受影响的单元测试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每次 MR</w:t>
      </w:r>
      <w:r>
        <w:t xml:space="preserve">：运行完整单元测试和集成测试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每日构建</w:t>
      </w:r>
      <w:r>
        <w:t xml:space="preserve">：运行完整回归测试套件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每周</w:t>
      </w:r>
      <w:r>
        <w:t xml:space="preserve">：性能测试和安全扫描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发布前</w:t>
      </w:r>
      <w:r>
        <w:t xml:space="preserve">：完整 E2E 测试和验收测试</w:t>
      </w:r>
    </w:p>
    <w:p>
      <w:r>
        <w:br w:type="page"/>
      </w:r>
    </w:p>
    <w:p>
      <w:pPr>
        <w:pStyle w:val="Heading1"/>
      </w:pPr>
      <w:r>
        <w:t xml:space="preserve">10. 风险管理与应对策略</w:t>
      </w:r>
    </w:p>
    <w:p>
      <w:pPr>
        <w:pStyle w:val="Heading2"/>
      </w:pPr>
      <w:r>
        <w:t xml:space="preserve">10.1 主要风险识别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风险类别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风险描述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影响程度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测试覆盖率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关键路径测试不足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测试稳定性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不稳定测试（Flaky Tests）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环境可用性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测试环境不稳定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安全漏洞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第三方依赖漏洞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性能问题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高并发下性能下降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中</w:t>
            </w:r>
          </w:p>
        </w:tc>
      </w:tr>
    </w:tbl>
    <w:p>
      <w:pPr>
        <w:pStyle w:val="Heading2"/>
      </w:pPr>
      <w:r>
        <w:t xml:space="preserve">10.2 应对策略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建立测试评审机制</w:t>
      </w:r>
      <w:r>
        <w:t xml:space="preserve">：所有新功能必须包含测试计划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定期审查不稳定测试</w:t>
      </w:r>
      <w:r>
        <w:t xml:space="preserve">：隔离或修复 Flaky Tests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自动化环境管理</w:t>
      </w:r>
      <w:r>
        <w:t xml:space="preserve">：使用容器化技术确保环境一致性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持续依赖更新</w:t>
      </w:r>
      <w:r>
        <w:t xml:space="preserve">：定期扫描和更新第三方依赖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性能基准测试</w:t>
      </w:r>
      <w:r>
        <w:t xml:space="preserve">：建立性能基准，持续监控性能指标</w:t>
      </w:r>
    </w:p>
    <w:p>
      <w:r>
        <w:br w:type="page"/>
      </w:r>
    </w:p>
    <w:p>
      <w:pPr>
        <w:pStyle w:val="Heading1"/>
      </w:pPr>
      <w:r>
        <w:t xml:space="preserve">11. 附录</w:t>
      </w:r>
    </w:p>
    <w:p>
      <w:pPr>
        <w:pStyle w:val="Heading2"/>
      </w:pPr>
      <w:r>
        <w:t xml:space="preserve">11.1 术语表</w:t>
      </w:r>
    </w:p>
    <w:p>
      <w:pPr>
        <w:spacing w:after="60"/>
      </w:pPr>
      <w:r>
        <w:rPr>
          <w:b/>
          <w:bCs/>
        </w:rPr>
        <w:t xml:space="preserve">SAST</w:t>
      </w:r>
      <w:r>
        <w:t xml:space="preserve">：Static Application Security Testing，静态应用安全测试</w:t>
      </w:r>
    </w:p>
    <w:p>
      <w:pPr>
        <w:spacing w:after="60"/>
      </w:pPr>
      <w:r>
        <w:rPr>
          <w:b/>
          <w:bCs/>
        </w:rPr>
        <w:t xml:space="preserve">DAST</w:t>
      </w:r>
      <w:r>
        <w:t xml:space="preserve">：Dynamic Application Security Testing，动态应用安全测试</w:t>
      </w:r>
    </w:p>
    <w:p>
      <w:pPr>
        <w:spacing w:after="60"/>
      </w:pPr>
      <w:r>
        <w:rPr>
          <w:b/>
          <w:bCs/>
        </w:rPr>
        <w:t xml:space="preserve">E2E</w:t>
      </w:r>
      <w:r>
        <w:t xml:space="preserve">：End-to-End，端到端</w:t>
      </w:r>
    </w:p>
    <w:p>
      <w:pPr>
        <w:spacing w:after="60"/>
      </w:pPr>
      <w:r>
        <w:rPr>
          <w:b/>
          <w:bCs/>
        </w:rPr>
        <w:t xml:space="preserve">CI/CD</w:t>
      </w:r>
      <w:r>
        <w:t xml:space="preserve">：Continuous Integration/Continuous Deployment，持续集成/持续部署</w:t>
      </w:r>
    </w:p>
    <w:p>
      <w:pPr>
        <w:spacing w:after="60"/>
      </w:pPr>
      <w:r>
        <w:rPr>
          <w:b/>
          <w:bCs/>
        </w:rPr>
        <w:t xml:space="preserve">MR</w:t>
      </w:r>
      <w:r>
        <w:t xml:space="preserve">：Merge Request，合并请求</w:t>
      </w:r>
    </w:p>
    <w:p>
      <w:pPr>
        <w:spacing w:after="60"/>
      </w:pPr>
      <w:r>
        <w:rPr>
          <w:b/>
          <w:bCs/>
        </w:rPr>
        <w:t xml:space="preserve">Flaky Test</w:t>
      </w:r>
      <w:r>
        <w:t xml:space="preserve">：不稳定测试，间歇性失败的测试</w:t>
      </w:r>
    </w:p>
    <w:p>
      <w:pPr>
        <w:pStyle w:val="Heading2"/>
      </w:pPr>
      <w:r>
        <w:t xml:space="preserve">11.2 参考资源</w:t>
      </w:r>
    </w:p>
    <w:p>
      <w:pPr>
        <w:pStyle w:val="ListParagraph"/>
        <w:numPr>
          <w:ilvl w:val="0"/>
          <w:numId w:val="2"/>
        </w:numPr>
      </w:pPr>
      <w:r>
        <w:t xml:space="preserve">GitLab 官方文档：https://docs.gitlab.com</w:t>
      </w:r>
    </w:p>
    <w:p>
      <w:pPr>
        <w:pStyle w:val="ListParagraph"/>
        <w:numPr>
          <w:ilvl w:val="0"/>
          <w:numId w:val="2"/>
        </w:numPr>
      </w:pPr>
      <w:r>
        <w:t xml:space="preserve">GitLab 测试指南：https://docs.gitlab.com/development/testing_guide</w:t>
      </w:r>
    </w:p>
    <w:p>
      <w:pPr>
        <w:pStyle w:val="ListParagraph"/>
        <w:numPr>
          <w:ilvl w:val="0"/>
          <w:numId w:val="2"/>
        </w:numPr>
      </w:pPr>
      <w:r>
        <w:t xml:space="preserve">GitLab QA 框架：https://gitlab.com/gitlab-org/gitlab/-/tree/master/qa</w:t>
      </w:r>
    </w:p>
    <w:p>
      <w:pPr>
        <w:pStyle w:val="ListParagraph"/>
        <w:numPr>
          <w:ilvl w:val="0"/>
          <w:numId w:val="2"/>
        </w:numPr>
      </w:pPr>
      <w:r>
        <w:t xml:space="preserve">RSpec 文档：https://rspec.info</w:t>
      </w:r>
    </w:p>
    <w:p>
      <w:pPr>
        <w:pStyle w:val="ListParagraph"/>
        <w:numPr>
          <w:ilvl w:val="0"/>
          <w:numId w:val="2"/>
        </w:numPr>
      </w:pPr>
      <w:r>
        <w:t xml:space="preserve">Jest 文档：https://jestjs.io</w:t>
      </w:r>
    </w:p>
    <w:p>
      <w:pPr>
        <w:pStyle w:val="ListParagraph"/>
        <w:numPr>
          <w:ilvl w:val="0"/>
          <w:numId w:val="2"/>
        </w:numPr>
      </w:pPr>
      <w:r>
        <w:t xml:space="preserve">Capybara 文档：https://github.com/teamcapybara/capybara</w:t>
      </w:r>
    </w:p>
    <w:p>
      <w:pPr>
        <w:spacing w:before="480"/>
        <w:jc w:val="center"/>
      </w:pPr>
      <w:r>
        <w:rPr>
          <w:color w:val="808080"/>
          <w:sz w:val="20"/>
          <w:szCs w:val="20"/>
        </w:rPr>
        <w:t xml:space="preserve">--- 文档结束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GitLab 测试方案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2026-07-13T07:48:17.851Z</dcterms:created>
  <dcterms:modified xsi:type="dcterms:W3CDTF">2026-07-13T07:48:17.854Z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4461180304498244_0-data_volume/7661911325982867718-files/所有对话/主对话/GitLab测试方案.docx","ReservedCode1":"","ContentPropagator":"001191110102MACQD9K64028705","PropagateID":"4461180304498244#1783930336193","ReservedCode2":""}</vt:lpwstr>
  </property>
</Properties>
</file>