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C31" w:rsidRPr="00203BDB" w:rsidRDefault="00203BDB">
      <w:pPr>
        <w:rPr>
          <w:rFonts w:ascii="Arial" w:hAnsi="Arial" w:cs="Arial"/>
          <w:sz w:val="28"/>
          <w:szCs w:val="28"/>
        </w:rPr>
      </w:pPr>
      <w:r w:rsidRPr="00203BDB">
        <w:rPr>
          <w:rFonts w:ascii="Arial" w:hAnsi="Arial" w:cs="Arial"/>
          <w:sz w:val="28"/>
          <w:szCs w:val="28"/>
        </w:rPr>
        <w:t xml:space="preserve">1. The running screen shot is </w:t>
      </w:r>
      <w:r>
        <w:rPr>
          <w:rFonts w:ascii="Arial" w:hAnsi="Arial" w:cs="Arial" w:hint="eastAsia"/>
          <w:sz w:val="28"/>
          <w:szCs w:val="28"/>
        </w:rPr>
        <w:t>as follow</w:t>
      </w:r>
      <w:r w:rsidRPr="00203BDB">
        <w:rPr>
          <w:rFonts w:ascii="Arial" w:cs="Arial"/>
          <w:sz w:val="28"/>
          <w:szCs w:val="28"/>
        </w:rPr>
        <w:t>：</w:t>
      </w:r>
    </w:p>
    <w:p w:rsidR="00203BDB" w:rsidRPr="00203BDB" w:rsidRDefault="00203BDB">
      <w:pPr>
        <w:rPr>
          <w:rFonts w:ascii="Arial" w:hAnsi="Arial" w:cs="Arial"/>
          <w:sz w:val="28"/>
          <w:szCs w:val="28"/>
        </w:rPr>
      </w:pPr>
      <w:r w:rsidRPr="00203BDB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274310" cy="42380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8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BDB" w:rsidRPr="00203BDB" w:rsidRDefault="00203BDB">
      <w:pPr>
        <w:rPr>
          <w:rFonts w:ascii="Arial" w:hAnsi="Arial" w:cs="Arial"/>
          <w:sz w:val="28"/>
          <w:szCs w:val="28"/>
        </w:rPr>
      </w:pPr>
      <w:r w:rsidRPr="00203BDB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272974" cy="1228725"/>
            <wp:effectExtent l="19050" t="0" r="387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BDB" w:rsidRPr="00203BDB" w:rsidRDefault="00203BDB">
      <w:pPr>
        <w:rPr>
          <w:rFonts w:ascii="Arial" w:hAnsi="Arial" w:cs="Arial"/>
          <w:sz w:val="28"/>
          <w:szCs w:val="28"/>
        </w:rPr>
      </w:pPr>
    </w:p>
    <w:p w:rsidR="00203BDB" w:rsidRDefault="00203BDB">
      <w:pPr>
        <w:rPr>
          <w:rFonts w:ascii="Arial" w:hAnsi="Arial" w:cs="Arial"/>
          <w:sz w:val="28"/>
          <w:szCs w:val="28"/>
        </w:rPr>
      </w:pPr>
      <w:r w:rsidRPr="00203BDB">
        <w:rPr>
          <w:rFonts w:ascii="Arial" w:hAnsi="Arial" w:cs="Arial"/>
          <w:sz w:val="28"/>
          <w:szCs w:val="28"/>
        </w:rPr>
        <w:t>The red car is taking action randomly, but after a long time, it can reach the destination.</w:t>
      </w:r>
    </w:p>
    <w:p w:rsidR="006D7E18" w:rsidRDefault="007055C2" w:rsidP="00203B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2. </w:t>
      </w:r>
      <w:r w:rsidR="00203BDB">
        <w:rPr>
          <w:rFonts w:ascii="Arial" w:hAnsi="Arial" w:cs="Arial" w:hint="eastAsia"/>
          <w:sz w:val="28"/>
          <w:szCs w:val="28"/>
        </w:rPr>
        <w:t>State includes "light", "oncoming", "right", "left"</w:t>
      </w:r>
      <w:r w:rsidR="00BB1FC1">
        <w:rPr>
          <w:rFonts w:ascii="Arial" w:hAnsi="Arial" w:cs="Arial" w:hint="eastAsia"/>
          <w:sz w:val="28"/>
          <w:szCs w:val="28"/>
        </w:rPr>
        <w:t xml:space="preserve"> and "next_waypoint"</w:t>
      </w:r>
      <w:r w:rsidR="00203BDB">
        <w:rPr>
          <w:rFonts w:ascii="Arial" w:hAnsi="Arial" w:cs="Arial" w:hint="eastAsia"/>
          <w:sz w:val="28"/>
          <w:szCs w:val="28"/>
        </w:rPr>
        <w:t>. "Light", "oncoming", "right", "left" is important, these give agent whether it will get punishment by taking some actions</w:t>
      </w:r>
      <w:r w:rsidR="00D9500B">
        <w:rPr>
          <w:rFonts w:ascii="Arial" w:hAnsi="Arial" w:cs="Arial" w:hint="eastAsia"/>
          <w:sz w:val="28"/>
          <w:szCs w:val="28"/>
        </w:rPr>
        <w:t xml:space="preserve">, ignore any of these, the car may break the traffic rules and </w:t>
      </w:r>
      <w:r w:rsidR="00D9500B">
        <w:rPr>
          <w:rFonts w:ascii="Arial" w:hAnsi="Arial" w:cs="Arial" w:hint="eastAsia"/>
          <w:sz w:val="28"/>
          <w:szCs w:val="28"/>
        </w:rPr>
        <w:lastRenderedPageBreak/>
        <w:t>get negative reward</w:t>
      </w:r>
      <w:r w:rsidR="00203BDB">
        <w:rPr>
          <w:rFonts w:ascii="Arial" w:hAnsi="Arial" w:cs="Arial" w:hint="eastAsia"/>
          <w:sz w:val="28"/>
          <w:szCs w:val="28"/>
        </w:rPr>
        <w:t>.</w:t>
      </w:r>
      <w:r w:rsidR="00BB1FC1">
        <w:rPr>
          <w:rFonts w:ascii="Arial" w:hAnsi="Arial" w:cs="Arial" w:hint="eastAsia"/>
          <w:sz w:val="28"/>
          <w:szCs w:val="28"/>
        </w:rPr>
        <w:t xml:space="preserve"> "Next_waypoint" gives the agent the right direction to go to the d</w:t>
      </w:r>
      <w:r w:rsidR="00D9500B">
        <w:rPr>
          <w:rFonts w:ascii="Arial" w:hAnsi="Arial" w:cs="Arial" w:hint="eastAsia"/>
          <w:sz w:val="28"/>
          <w:szCs w:val="28"/>
        </w:rPr>
        <w:t>estination as soon as possible, without it, the car will just hang around randomly. "deadline" is not included, because as time goes on, the agent strategy won't change</w:t>
      </w:r>
      <w:r w:rsidR="00223459">
        <w:rPr>
          <w:rFonts w:ascii="Arial" w:hAnsi="Arial" w:cs="Arial" w:hint="eastAsia"/>
          <w:sz w:val="28"/>
          <w:szCs w:val="28"/>
        </w:rPr>
        <w:t>. But</w:t>
      </w:r>
      <w:r w:rsidR="00D9500B">
        <w:rPr>
          <w:rFonts w:ascii="Arial" w:hAnsi="Arial" w:cs="Arial" w:hint="eastAsia"/>
          <w:sz w:val="28"/>
          <w:szCs w:val="28"/>
        </w:rPr>
        <w:t xml:space="preserve"> if it's included, every time the agent takes a step, it will get into a totally new state, the old state strategy will never be used,</w:t>
      </w:r>
      <w:r w:rsidR="00223459">
        <w:rPr>
          <w:rFonts w:ascii="Arial" w:hAnsi="Arial" w:cs="Arial" w:hint="eastAsia"/>
          <w:sz w:val="28"/>
          <w:szCs w:val="28"/>
        </w:rPr>
        <w:t xml:space="preserve"> thus</w:t>
      </w:r>
      <w:r w:rsidR="00D9500B">
        <w:rPr>
          <w:rFonts w:ascii="Arial" w:hAnsi="Arial" w:cs="Arial" w:hint="eastAsia"/>
          <w:sz w:val="28"/>
          <w:szCs w:val="28"/>
        </w:rPr>
        <w:t xml:space="preserve"> the agent will not learn anything useful.</w:t>
      </w:r>
    </w:p>
    <w:p w:rsidR="0088321E" w:rsidRDefault="006D7E18" w:rsidP="00203BDB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3. The agent will tend to follow the traffic rule</w:t>
      </w:r>
      <w:r w:rsidR="0088321E">
        <w:rPr>
          <w:rFonts w:ascii="Arial" w:hAnsi="Arial" w:cs="Arial" w:hint="eastAsia"/>
          <w:sz w:val="28"/>
          <w:szCs w:val="28"/>
        </w:rPr>
        <w:t>s</w:t>
      </w:r>
      <w:r>
        <w:rPr>
          <w:rFonts w:ascii="Arial" w:hAnsi="Arial" w:cs="Arial" w:hint="eastAsia"/>
          <w:sz w:val="28"/>
          <w:szCs w:val="28"/>
        </w:rPr>
        <w:t xml:space="preserve"> and take positive reward actions</w:t>
      </w:r>
      <w:r w:rsidR="002E09C1">
        <w:rPr>
          <w:rFonts w:ascii="Arial" w:hAnsi="Arial" w:cs="Arial" w:hint="eastAsia"/>
          <w:sz w:val="28"/>
          <w:szCs w:val="28"/>
        </w:rPr>
        <w:t xml:space="preserve"> and </w:t>
      </w:r>
      <w:r w:rsidR="00223459">
        <w:rPr>
          <w:rFonts w:ascii="Arial" w:hAnsi="Arial" w:cs="Arial" w:hint="eastAsia"/>
          <w:sz w:val="28"/>
          <w:szCs w:val="28"/>
        </w:rPr>
        <w:t xml:space="preserve">walk to the destination. The </w:t>
      </w:r>
      <w:r w:rsidR="007055C2">
        <w:rPr>
          <w:rFonts w:ascii="Arial" w:hAnsi="Arial" w:cs="Arial" w:hint="eastAsia"/>
          <w:sz w:val="28"/>
          <w:szCs w:val="28"/>
        </w:rPr>
        <w:t xml:space="preserve">reason </w:t>
      </w:r>
      <w:r w:rsidR="009C0F20">
        <w:rPr>
          <w:rFonts w:ascii="Arial" w:hAnsi="Arial" w:cs="Arial" w:hint="eastAsia"/>
          <w:sz w:val="28"/>
          <w:szCs w:val="28"/>
        </w:rPr>
        <w:t xml:space="preserve">the </w:t>
      </w:r>
      <w:r w:rsidR="00223459">
        <w:rPr>
          <w:rFonts w:ascii="Arial" w:hAnsi="Arial" w:cs="Arial" w:hint="eastAsia"/>
          <w:sz w:val="28"/>
          <w:szCs w:val="28"/>
        </w:rPr>
        <w:t>agent will follow the traffic rule</w:t>
      </w:r>
      <w:r w:rsidR="0088321E">
        <w:rPr>
          <w:rFonts w:ascii="Arial" w:hAnsi="Arial" w:cs="Arial" w:hint="eastAsia"/>
          <w:sz w:val="28"/>
          <w:szCs w:val="28"/>
        </w:rPr>
        <w:t>s</w:t>
      </w:r>
      <w:r w:rsidR="007055C2">
        <w:rPr>
          <w:rFonts w:ascii="Arial" w:hAnsi="Arial" w:cs="Arial" w:hint="eastAsia"/>
          <w:sz w:val="28"/>
          <w:szCs w:val="28"/>
        </w:rPr>
        <w:t xml:space="preserve"> is </w:t>
      </w:r>
      <w:r w:rsidR="006A498B">
        <w:rPr>
          <w:rFonts w:ascii="Arial" w:hAnsi="Arial" w:cs="Arial" w:hint="eastAsia"/>
          <w:sz w:val="28"/>
          <w:szCs w:val="28"/>
        </w:rPr>
        <w:t xml:space="preserve">that </w:t>
      </w:r>
      <w:r w:rsidR="00223459">
        <w:rPr>
          <w:rFonts w:ascii="Arial" w:hAnsi="Arial" w:cs="Arial" w:hint="eastAsia"/>
          <w:sz w:val="28"/>
          <w:szCs w:val="28"/>
        </w:rPr>
        <w:t xml:space="preserve">Q learning is always choosing the best reward </w:t>
      </w:r>
      <w:r w:rsidR="008E34B5">
        <w:rPr>
          <w:rFonts w:ascii="Arial" w:hAnsi="Arial" w:cs="Arial" w:hint="eastAsia"/>
          <w:sz w:val="28"/>
          <w:szCs w:val="28"/>
        </w:rPr>
        <w:t>action, and any illegal action will get negative reward while legal actions will get non negative reward, thus illegal actions will not be chosen. "next_waypoint" is the best direction to follow to get to the destination as soon as possible. And any time the agent follow this direction</w:t>
      </w:r>
      <w:r w:rsidR="0088321E">
        <w:rPr>
          <w:rFonts w:ascii="Arial" w:hAnsi="Arial" w:cs="Arial" w:hint="eastAsia"/>
          <w:sz w:val="28"/>
          <w:szCs w:val="28"/>
        </w:rPr>
        <w:t xml:space="preserve"> without breaking any traffic rules</w:t>
      </w:r>
      <w:r w:rsidR="008E34B5">
        <w:rPr>
          <w:rFonts w:ascii="Arial" w:hAnsi="Arial" w:cs="Arial" w:hint="eastAsia"/>
          <w:sz w:val="28"/>
          <w:szCs w:val="28"/>
        </w:rPr>
        <w:t xml:space="preserve">, it will get a bonus reward, </w:t>
      </w:r>
      <w:r w:rsidR="0088321E">
        <w:rPr>
          <w:rFonts w:ascii="Arial" w:hAnsi="Arial" w:cs="Arial" w:hint="eastAsia"/>
          <w:sz w:val="28"/>
          <w:szCs w:val="28"/>
        </w:rPr>
        <w:t>which makes this a best reward action,</w:t>
      </w:r>
      <w:r w:rsidR="008E34B5">
        <w:rPr>
          <w:rFonts w:ascii="Arial" w:hAnsi="Arial" w:cs="Arial" w:hint="eastAsia"/>
          <w:sz w:val="28"/>
          <w:szCs w:val="28"/>
        </w:rPr>
        <w:t xml:space="preserve"> </w:t>
      </w:r>
      <w:r w:rsidR="0088321E">
        <w:rPr>
          <w:rFonts w:ascii="Arial" w:hAnsi="Arial" w:cs="Arial" w:hint="eastAsia"/>
          <w:sz w:val="28"/>
          <w:szCs w:val="28"/>
        </w:rPr>
        <w:t>thus the agent will tend to choose this action and walk to the destination.</w:t>
      </w:r>
    </w:p>
    <w:p w:rsidR="00582951" w:rsidRDefault="002E09C1" w:rsidP="00203BDB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4. </w:t>
      </w:r>
      <w:r w:rsidR="000E594A">
        <w:rPr>
          <w:rFonts w:ascii="Arial" w:hAnsi="Arial" w:cs="Arial" w:hint="eastAsia"/>
          <w:sz w:val="28"/>
          <w:szCs w:val="28"/>
        </w:rPr>
        <w:t>I have tried different combinations</w:t>
      </w:r>
      <w:r w:rsidR="00582951">
        <w:rPr>
          <w:rFonts w:ascii="Arial" w:hAnsi="Arial" w:cs="Arial" w:hint="eastAsia"/>
          <w:sz w:val="28"/>
          <w:szCs w:val="28"/>
        </w:rPr>
        <w:t xml:space="preserve"> of alpha and gema:</w:t>
      </w:r>
    </w:p>
    <w:tbl>
      <w:tblPr>
        <w:tblStyle w:val="a6"/>
        <w:tblW w:w="0" w:type="auto"/>
        <w:tblLook w:val="04A0"/>
      </w:tblPr>
      <w:tblGrid>
        <w:gridCol w:w="3652"/>
        <w:gridCol w:w="1418"/>
        <w:gridCol w:w="1701"/>
        <w:gridCol w:w="1751"/>
      </w:tblGrid>
      <w:tr w:rsidR="00582951" w:rsidTr="00463FD2">
        <w:tc>
          <w:tcPr>
            <w:tcW w:w="3652" w:type="dxa"/>
          </w:tcPr>
          <w:p w:rsidR="00582951" w:rsidRDefault="00731759" w:rsidP="00203BDB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(alpha, gema)</w:t>
            </w:r>
          </w:p>
        </w:tc>
        <w:tc>
          <w:tcPr>
            <w:tcW w:w="1418" w:type="dxa"/>
          </w:tcPr>
          <w:p w:rsidR="00582951" w:rsidRDefault="00582951" w:rsidP="00203BDB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(1, 1)</w:t>
            </w:r>
          </w:p>
        </w:tc>
        <w:tc>
          <w:tcPr>
            <w:tcW w:w="1701" w:type="dxa"/>
          </w:tcPr>
          <w:p w:rsidR="00582951" w:rsidRDefault="00582951" w:rsidP="00203BDB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(0.1, 0.1)</w:t>
            </w:r>
          </w:p>
        </w:tc>
        <w:tc>
          <w:tcPr>
            <w:tcW w:w="1751" w:type="dxa"/>
          </w:tcPr>
          <w:p w:rsidR="00582951" w:rsidRDefault="00582951" w:rsidP="00203BDB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(0.5, 0)</w:t>
            </w:r>
          </w:p>
        </w:tc>
      </w:tr>
      <w:tr w:rsidR="00582951" w:rsidTr="00463FD2">
        <w:tc>
          <w:tcPr>
            <w:tcW w:w="3652" w:type="dxa"/>
          </w:tcPr>
          <w:p w:rsidR="00582951" w:rsidRDefault="00A255FF" w:rsidP="00463FD2">
            <w:pPr>
              <w:jc w:val="left"/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 w:hint="eastAsia"/>
                <w:sz w:val="28"/>
                <w:szCs w:val="28"/>
              </w:rPr>
              <w:t>verage left time ratio</w:t>
            </w:r>
          </w:p>
        </w:tc>
        <w:tc>
          <w:tcPr>
            <w:tcW w:w="1418" w:type="dxa"/>
          </w:tcPr>
          <w:p w:rsidR="00582951" w:rsidRDefault="007018FB" w:rsidP="00203BDB">
            <w:pPr>
              <w:rPr>
                <w:rFonts w:ascii="Arial" w:hAnsi="Arial" w:cs="Arial" w:hint="eastAsia"/>
                <w:sz w:val="28"/>
                <w:szCs w:val="28"/>
              </w:rPr>
            </w:pPr>
            <w:r w:rsidRPr="007018FB">
              <w:rPr>
                <w:rFonts w:ascii="Arial" w:hAnsi="Arial" w:cs="Arial"/>
                <w:sz w:val="28"/>
                <w:szCs w:val="28"/>
              </w:rPr>
              <w:t>0.616</w:t>
            </w:r>
          </w:p>
        </w:tc>
        <w:tc>
          <w:tcPr>
            <w:tcW w:w="1701" w:type="dxa"/>
          </w:tcPr>
          <w:p w:rsidR="00582951" w:rsidRDefault="00AC3A15" w:rsidP="00203BDB">
            <w:pPr>
              <w:rPr>
                <w:rFonts w:ascii="Arial" w:hAnsi="Arial" w:cs="Arial" w:hint="eastAsia"/>
                <w:sz w:val="28"/>
                <w:szCs w:val="28"/>
              </w:rPr>
            </w:pPr>
            <w:r w:rsidRPr="00AC3A15">
              <w:rPr>
                <w:rFonts w:ascii="Arial" w:hAnsi="Arial" w:cs="Arial"/>
                <w:sz w:val="28"/>
                <w:szCs w:val="28"/>
              </w:rPr>
              <w:t>0.512</w:t>
            </w:r>
          </w:p>
        </w:tc>
        <w:tc>
          <w:tcPr>
            <w:tcW w:w="1751" w:type="dxa"/>
          </w:tcPr>
          <w:p w:rsidR="00582951" w:rsidRDefault="00AC3A15" w:rsidP="00203BDB">
            <w:pPr>
              <w:rPr>
                <w:rFonts w:ascii="Arial" w:hAnsi="Arial" w:cs="Arial" w:hint="eastAsia"/>
                <w:sz w:val="28"/>
                <w:szCs w:val="28"/>
              </w:rPr>
            </w:pPr>
            <w:r w:rsidRPr="00AC3A15">
              <w:rPr>
                <w:rFonts w:ascii="Arial" w:hAnsi="Arial" w:cs="Arial"/>
                <w:sz w:val="28"/>
                <w:szCs w:val="28"/>
              </w:rPr>
              <w:t>0.561</w:t>
            </w:r>
          </w:p>
        </w:tc>
      </w:tr>
      <w:tr w:rsidR="00582951" w:rsidTr="00463FD2">
        <w:tc>
          <w:tcPr>
            <w:tcW w:w="3652" w:type="dxa"/>
          </w:tcPr>
          <w:p w:rsidR="00582951" w:rsidRDefault="00A255FF" w:rsidP="00203BDB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</w:t>
            </w:r>
            <w:r>
              <w:rPr>
                <w:rFonts w:ascii="Arial" w:hAnsi="Arial" w:cs="Arial" w:hint="eastAsia"/>
                <w:sz w:val="28"/>
                <w:szCs w:val="28"/>
              </w:rPr>
              <w:t>egative reward step ratio</w:t>
            </w:r>
          </w:p>
        </w:tc>
        <w:tc>
          <w:tcPr>
            <w:tcW w:w="1418" w:type="dxa"/>
          </w:tcPr>
          <w:p w:rsidR="00582951" w:rsidRDefault="007018FB" w:rsidP="00203BDB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582951" w:rsidRDefault="007018FB" w:rsidP="00203BDB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0.034</w:t>
            </w:r>
          </w:p>
        </w:tc>
        <w:tc>
          <w:tcPr>
            <w:tcW w:w="1751" w:type="dxa"/>
          </w:tcPr>
          <w:p w:rsidR="00582951" w:rsidRDefault="002934E0" w:rsidP="00203BDB">
            <w:pPr>
              <w:rPr>
                <w:rFonts w:ascii="Arial" w:hAnsi="Arial" w:cs="Arial" w:hint="eastAsia"/>
                <w:sz w:val="28"/>
                <w:szCs w:val="28"/>
              </w:rPr>
            </w:pPr>
            <w:r w:rsidRPr="002934E0">
              <w:rPr>
                <w:rFonts w:ascii="Arial" w:hAnsi="Arial" w:cs="Arial"/>
                <w:sz w:val="28"/>
                <w:szCs w:val="28"/>
              </w:rPr>
              <w:t>0.017</w:t>
            </w:r>
          </w:p>
        </w:tc>
      </w:tr>
      <w:tr w:rsidR="00582951" w:rsidTr="00463FD2">
        <w:tc>
          <w:tcPr>
            <w:tcW w:w="3652" w:type="dxa"/>
          </w:tcPr>
          <w:p w:rsidR="00582951" w:rsidRDefault="00046125" w:rsidP="00203BDB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Reaching </w:t>
            </w:r>
            <w:r w:rsidR="00463FD2">
              <w:rPr>
                <w:rFonts w:ascii="Arial" w:hAnsi="Arial" w:cs="Arial" w:hint="eastAsia"/>
                <w:sz w:val="28"/>
                <w:szCs w:val="28"/>
              </w:rPr>
              <w:t xml:space="preserve">destination </w:t>
            </w:r>
            <w:r w:rsidR="00A255FF">
              <w:rPr>
                <w:rFonts w:ascii="Arial" w:hAnsi="Arial" w:cs="Arial" w:hint="eastAsia"/>
                <w:sz w:val="28"/>
                <w:szCs w:val="28"/>
              </w:rPr>
              <w:t>ratio</w:t>
            </w:r>
          </w:p>
        </w:tc>
        <w:tc>
          <w:tcPr>
            <w:tcW w:w="1418" w:type="dxa"/>
          </w:tcPr>
          <w:p w:rsidR="00582951" w:rsidRDefault="007018FB" w:rsidP="00203BDB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0.6</w:t>
            </w:r>
          </w:p>
        </w:tc>
        <w:tc>
          <w:tcPr>
            <w:tcW w:w="1701" w:type="dxa"/>
          </w:tcPr>
          <w:p w:rsidR="00582951" w:rsidRDefault="007018FB" w:rsidP="00203BDB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0.</w:t>
            </w:r>
            <w:r w:rsidR="00325DC1">
              <w:rPr>
                <w:rFonts w:ascii="Arial" w:hAnsi="Arial" w:cs="Arial" w:hint="eastAsia"/>
                <w:sz w:val="28"/>
                <w:szCs w:val="28"/>
              </w:rPr>
              <w:t>8</w:t>
            </w:r>
          </w:p>
        </w:tc>
        <w:tc>
          <w:tcPr>
            <w:tcW w:w="1751" w:type="dxa"/>
          </w:tcPr>
          <w:p w:rsidR="00582951" w:rsidRDefault="00AC3A15" w:rsidP="00463FD2">
            <w:pPr>
              <w:jc w:val="left"/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0.</w:t>
            </w:r>
            <w:r w:rsidR="00B324A7">
              <w:rPr>
                <w:rFonts w:ascii="Arial" w:hAnsi="Arial" w:cs="Arial" w:hint="eastAsia"/>
                <w:sz w:val="28"/>
                <w:szCs w:val="28"/>
              </w:rPr>
              <w:t>9</w:t>
            </w:r>
            <w:r w:rsidR="002E6696">
              <w:rPr>
                <w:rFonts w:ascii="Arial" w:hAnsi="Arial" w:cs="Arial" w:hint="eastAsia"/>
                <w:sz w:val="28"/>
                <w:szCs w:val="28"/>
              </w:rPr>
              <w:t>8</w:t>
            </w:r>
          </w:p>
        </w:tc>
      </w:tr>
    </w:tbl>
    <w:p w:rsidR="00582951" w:rsidRDefault="00046125" w:rsidP="00203BDB">
      <w:pPr>
        <w:rPr>
          <w:rFonts w:ascii="Arial" w:hAnsi="Arial" w:cs="Arial" w:hint="eastAsia"/>
          <w:sz w:val="28"/>
          <w:szCs w:val="28"/>
        </w:rPr>
      </w:pPr>
      <w:r w:rsidRPr="007055C2">
        <w:rPr>
          <w:rFonts w:ascii="Arial" w:hAnsi="Arial" w:cs="Arial" w:hint="eastAsia"/>
          <w:b/>
          <w:sz w:val="28"/>
          <w:szCs w:val="28"/>
        </w:rPr>
        <w:lastRenderedPageBreak/>
        <w:t>Average left time ratio</w:t>
      </w:r>
      <w:r>
        <w:rPr>
          <w:rFonts w:ascii="Arial" w:hAnsi="Arial" w:cs="Arial" w:hint="eastAsia"/>
          <w:sz w:val="28"/>
          <w:szCs w:val="28"/>
        </w:rPr>
        <w:t xml:space="preserve"> is calculated by this: (the deadline when reaching the destination / the deadline from the beginning) / number of reaching. This represent the speed of the agent to get to the destination.</w:t>
      </w:r>
    </w:p>
    <w:p w:rsidR="00046125" w:rsidRDefault="00046125" w:rsidP="00203BDB">
      <w:pPr>
        <w:rPr>
          <w:rFonts w:ascii="Arial" w:hAnsi="Arial" w:cs="Arial" w:hint="eastAsia"/>
          <w:sz w:val="28"/>
          <w:szCs w:val="28"/>
        </w:rPr>
      </w:pPr>
      <w:r w:rsidRPr="007055C2">
        <w:rPr>
          <w:rFonts w:ascii="Arial" w:hAnsi="Arial" w:cs="Arial" w:hint="eastAsia"/>
          <w:b/>
          <w:sz w:val="28"/>
          <w:szCs w:val="28"/>
        </w:rPr>
        <w:t>Negative reward step ratio</w:t>
      </w:r>
      <w:r>
        <w:rPr>
          <w:rFonts w:ascii="Arial" w:hAnsi="Arial" w:cs="Arial" w:hint="eastAsia"/>
          <w:sz w:val="28"/>
          <w:szCs w:val="28"/>
        </w:rPr>
        <w:t>: (number of negative reward steps / number of steps to reach the destination) / number of reaching. This represent the agent</w:t>
      </w:r>
      <w:r w:rsidR="002E6B52">
        <w:rPr>
          <w:rFonts w:ascii="Arial" w:hAnsi="Arial" w:cs="Arial" w:hint="eastAsia"/>
          <w:sz w:val="28"/>
          <w:szCs w:val="28"/>
        </w:rPr>
        <w:t>'s</w:t>
      </w:r>
      <w:r>
        <w:rPr>
          <w:rFonts w:ascii="Arial" w:hAnsi="Arial" w:cs="Arial" w:hint="eastAsia"/>
          <w:sz w:val="28"/>
          <w:szCs w:val="28"/>
        </w:rPr>
        <w:t xml:space="preserve"> ability to obey the traffic rules.</w:t>
      </w:r>
    </w:p>
    <w:p w:rsidR="00046125" w:rsidRDefault="002E6B52" w:rsidP="00203BDB">
      <w:pPr>
        <w:rPr>
          <w:rFonts w:ascii="Arial" w:hAnsi="Arial" w:cs="Arial" w:hint="eastAsia"/>
          <w:sz w:val="28"/>
          <w:szCs w:val="28"/>
        </w:rPr>
      </w:pPr>
      <w:r w:rsidRPr="007055C2">
        <w:rPr>
          <w:rFonts w:ascii="Arial" w:hAnsi="Arial" w:cs="Arial" w:hint="eastAsia"/>
          <w:b/>
          <w:sz w:val="28"/>
          <w:szCs w:val="28"/>
        </w:rPr>
        <w:t>Reaching destination ratio</w:t>
      </w:r>
      <w:r>
        <w:rPr>
          <w:rFonts w:ascii="Arial" w:hAnsi="Arial" w:cs="Arial" w:hint="eastAsia"/>
          <w:sz w:val="28"/>
          <w:szCs w:val="28"/>
        </w:rPr>
        <w:t xml:space="preserve">: number of reaching destination / number of trials. </w:t>
      </w:r>
    </w:p>
    <w:p w:rsidR="00203BDB" w:rsidRDefault="002E6B52" w:rsidP="00203B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We can find that (1, </w:t>
      </w:r>
      <w:r w:rsidR="000E594A">
        <w:rPr>
          <w:rFonts w:ascii="Arial" w:hAnsi="Arial" w:cs="Arial" w:hint="eastAsia"/>
          <w:sz w:val="28"/>
          <w:szCs w:val="28"/>
        </w:rPr>
        <w:t>1) can give good result, but it do</w:t>
      </w:r>
      <w:r>
        <w:rPr>
          <w:rFonts w:ascii="Arial" w:hAnsi="Arial" w:cs="Arial" w:hint="eastAsia"/>
          <w:sz w:val="28"/>
          <w:szCs w:val="28"/>
        </w:rPr>
        <w:t>e</w:t>
      </w:r>
      <w:r w:rsidR="000E594A">
        <w:rPr>
          <w:rFonts w:ascii="Arial" w:hAnsi="Arial" w:cs="Arial" w:hint="eastAsia"/>
          <w:sz w:val="28"/>
          <w:szCs w:val="28"/>
        </w:rPr>
        <w:t xml:space="preserve">sn't guarantee perfect destination reached, sometimes the car is always turning right and getting stuck. </w:t>
      </w:r>
      <w:r w:rsidR="00615CCC">
        <w:rPr>
          <w:rFonts w:ascii="Arial" w:hAnsi="Arial" w:cs="Arial" w:hint="eastAsia"/>
          <w:sz w:val="28"/>
          <w:szCs w:val="28"/>
        </w:rPr>
        <w:t>(0.5, 0) is a great choice, the car can find a good strategy to get to the destination very fast and achieve</w:t>
      </w:r>
      <w:r>
        <w:rPr>
          <w:rFonts w:ascii="Arial" w:hAnsi="Arial" w:cs="Arial" w:hint="eastAsia"/>
          <w:sz w:val="28"/>
          <w:szCs w:val="28"/>
        </w:rPr>
        <w:t xml:space="preserve"> good </w:t>
      </w:r>
      <w:r w:rsidR="007055C2" w:rsidRPr="007055C2">
        <w:rPr>
          <w:rFonts w:ascii="Arial" w:hAnsi="Arial" w:cs="Arial" w:hint="eastAsia"/>
          <w:b/>
          <w:sz w:val="28"/>
          <w:szCs w:val="28"/>
        </w:rPr>
        <w:t>Reaching destination ratio</w:t>
      </w:r>
      <w:r w:rsidR="00615CCC">
        <w:rPr>
          <w:rFonts w:ascii="Arial" w:hAnsi="Arial" w:cs="Arial" w:hint="eastAsia"/>
          <w:sz w:val="28"/>
          <w:szCs w:val="28"/>
        </w:rPr>
        <w:t>.</w:t>
      </w:r>
    </w:p>
    <w:p w:rsidR="00A532D5" w:rsidRPr="00203BDB" w:rsidRDefault="006A498B" w:rsidP="00203B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The </w:t>
      </w:r>
      <w:r w:rsidR="00D00C1C">
        <w:rPr>
          <w:rFonts w:ascii="Arial" w:hAnsi="Arial" w:cs="Arial" w:hint="eastAsia"/>
          <w:sz w:val="28"/>
          <w:szCs w:val="28"/>
        </w:rPr>
        <w:t xml:space="preserve">agent's </w:t>
      </w:r>
      <w:r>
        <w:rPr>
          <w:rFonts w:ascii="Arial" w:hAnsi="Arial" w:cs="Arial" w:hint="eastAsia"/>
          <w:sz w:val="28"/>
          <w:szCs w:val="28"/>
        </w:rPr>
        <w:t>ideal policy would be</w:t>
      </w:r>
      <w:r w:rsidR="00D00C1C">
        <w:rPr>
          <w:rFonts w:ascii="Arial" w:hAnsi="Arial" w:cs="Arial" w:hint="eastAsia"/>
          <w:sz w:val="28"/>
          <w:szCs w:val="28"/>
        </w:rPr>
        <w:t>, go to the destination along the shortest path and never break any traffic rules.</w:t>
      </w:r>
      <w:r>
        <w:rPr>
          <w:rFonts w:ascii="Arial" w:hAnsi="Arial" w:cs="Arial" w:hint="eastAsia"/>
          <w:sz w:val="28"/>
          <w:szCs w:val="28"/>
        </w:rPr>
        <w:t xml:space="preserve"> </w:t>
      </w:r>
      <w:r w:rsidR="00325DC1">
        <w:rPr>
          <w:rFonts w:ascii="Arial" w:hAnsi="Arial" w:cs="Arial" w:hint="eastAsia"/>
          <w:sz w:val="28"/>
          <w:szCs w:val="28"/>
        </w:rPr>
        <w:t xml:space="preserve">The final driving agent </w:t>
      </w:r>
      <w:r w:rsidR="00A96693">
        <w:rPr>
          <w:rFonts w:ascii="Arial" w:hAnsi="Arial" w:cs="Arial" w:hint="eastAsia"/>
          <w:sz w:val="28"/>
          <w:szCs w:val="28"/>
        </w:rPr>
        <w:t xml:space="preserve">almost reaches the destination and obey the traffic rules all the time , but it doesn't guarantee </w:t>
      </w:r>
      <w:r w:rsidR="002B6FED">
        <w:rPr>
          <w:rFonts w:ascii="Arial" w:hAnsi="Arial" w:cs="Arial" w:hint="eastAsia"/>
          <w:sz w:val="28"/>
          <w:szCs w:val="28"/>
        </w:rPr>
        <w:t xml:space="preserve">to follow </w:t>
      </w:r>
      <w:r w:rsidR="00A96693">
        <w:rPr>
          <w:rFonts w:ascii="Arial" w:hAnsi="Arial" w:cs="Arial" w:hint="eastAsia"/>
          <w:sz w:val="28"/>
          <w:szCs w:val="28"/>
        </w:rPr>
        <w:t>the ideal routes</w:t>
      </w:r>
      <w:r w:rsidR="002B6FED">
        <w:rPr>
          <w:rFonts w:ascii="Arial" w:hAnsi="Arial" w:cs="Arial" w:hint="eastAsia"/>
          <w:sz w:val="28"/>
          <w:szCs w:val="28"/>
        </w:rPr>
        <w:t xml:space="preserve"> every time</w:t>
      </w:r>
      <w:r w:rsidR="00A96693">
        <w:rPr>
          <w:rFonts w:ascii="Arial" w:hAnsi="Arial" w:cs="Arial" w:hint="eastAsia"/>
          <w:sz w:val="28"/>
          <w:szCs w:val="28"/>
        </w:rPr>
        <w:t xml:space="preserve">. When there are conflict between following the ideal routes and obeying the traffic rules, the car will always </w:t>
      </w:r>
      <w:r w:rsidR="00AA652B">
        <w:rPr>
          <w:rFonts w:ascii="Arial" w:hAnsi="Arial" w:cs="Arial" w:hint="eastAsia"/>
          <w:sz w:val="28"/>
          <w:szCs w:val="28"/>
        </w:rPr>
        <w:t>choose</w:t>
      </w:r>
      <w:r w:rsidR="00A96693">
        <w:rPr>
          <w:rFonts w:ascii="Arial" w:hAnsi="Arial" w:cs="Arial" w:hint="eastAsia"/>
          <w:sz w:val="28"/>
          <w:szCs w:val="28"/>
        </w:rPr>
        <w:t xml:space="preserve"> later.  </w:t>
      </w:r>
    </w:p>
    <w:sectPr w:rsidR="00A532D5" w:rsidRPr="00203BDB" w:rsidSect="00C03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C65" w:rsidRDefault="00551C65" w:rsidP="00203BDB">
      <w:r>
        <w:separator/>
      </w:r>
    </w:p>
  </w:endnote>
  <w:endnote w:type="continuationSeparator" w:id="1">
    <w:p w:rsidR="00551C65" w:rsidRDefault="00551C65" w:rsidP="00203B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C65" w:rsidRDefault="00551C65" w:rsidP="00203BDB">
      <w:r>
        <w:separator/>
      </w:r>
    </w:p>
  </w:footnote>
  <w:footnote w:type="continuationSeparator" w:id="1">
    <w:p w:rsidR="00551C65" w:rsidRDefault="00551C65" w:rsidP="00203B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3BDB"/>
    <w:rsid w:val="00046125"/>
    <w:rsid w:val="000E594A"/>
    <w:rsid w:val="00203BDB"/>
    <w:rsid w:val="00223459"/>
    <w:rsid w:val="002934E0"/>
    <w:rsid w:val="002B6FED"/>
    <w:rsid w:val="002E09C1"/>
    <w:rsid w:val="002E6696"/>
    <w:rsid w:val="002E6B52"/>
    <w:rsid w:val="00325DC1"/>
    <w:rsid w:val="00427E98"/>
    <w:rsid w:val="00463FD2"/>
    <w:rsid w:val="00551C65"/>
    <w:rsid w:val="00582951"/>
    <w:rsid w:val="00615CCC"/>
    <w:rsid w:val="006A498B"/>
    <w:rsid w:val="006D7E18"/>
    <w:rsid w:val="007018FB"/>
    <w:rsid w:val="007055C2"/>
    <w:rsid w:val="00731759"/>
    <w:rsid w:val="0088321E"/>
    <w:rsid w:val="008E34B5"/>
    <w:rsid w:val="00974CB4"/>
    <w:rsid w:val="009C0F20"/>
    <w:rsid w:val="00A255FF"/>
    <w:rsid w:val="00A532D5"/>
    <w:rsid w:val="00A96693"/>
    <w:rsid w:val="00AA652B"/>
    <w:rsid w:val="00AC3A15"/>
    <w:rsid w:val="00B324A7"/>
    <w:rsid w:val="00B53366"/>
    <w:rsid w:val="00BA4B90"/>
    <w:rsid w:val="00BB1FC1"/>
    <w:rsid w:val="00BD0F44"/>
    <w:rsid w:val="00C03C31"/>
    <w:rsid w:val="00CD03AF"/>
    <w:rsid w:val="00D00C1C"/>
    <w:rsid w:val="00D44114"/>
    <w:rsid w:val="00D95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C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3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3B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3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3B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3B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3BDB"/>
    <w:rPr>
      <w:sz w:val="18"/>
      <w:szCs w:val="18"/>
    </w:rPr>
  </w:style>
  <w:style w:type="table" w:styleId="a6">
    <w:name w:val="Table Grid"/>
    <w:basedOn w:val="a1"/>
    <w:uiPriority w:val="59"/>
    <w:rsid w:val="005829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3</Pages>
  <Words>438</Words>
  <Characters>2500</Characters>
  <Application>Microsoft Office Word</Application>
  <DocSecurity>0</DocSecurity>
  <Lines>20</Lines>
  <Paragraphs>5</Paragraphs>
  <ScaleCrop>false</ScaleCrop>
  <Company>Microsoft</Company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29</cp:revision>
  <dcterms:created xsi:type="dcterms:W3CDTF">2016-05-11T09:47:00Z</dcterms:created>
  <dcterms:modified xsi:type="dcterms:W3CDTF">2016-05-18T08:27:00Z</dcterms:modified>
</cp:coreProperties>
</file>