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389-1549962174491" w:id="1"/>
      <w:bookmarkEnd w:id="1"/>
    </w:p>
    <w:sdt>
      <w:sdtPr>
        <w:id w:val="108697326"/>
        <w:docPartObj>
          <w:docPartGallery w:val="Table of Contents"/>
        </w:docPartObj>
      </w:sdtPr>
      <w:sdtEndPr/>
      <w:sdtContent>
        <w:p>
          <w:pPr>
            <w:ind w:left="42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4842-1549962604668" w:id="2"/>
          <w:bookmarkEnd w:id="2"/>
          <w:hyperlink w:anchor="4162-1549962167747">
            <w:r>
              <w:rPr/>
              <w:t>一、快速创建：</w:t>
            </w:r>
          </w:hyperlink>
        </w:p>
        <w:p>
          <w:pPr>
            <w:ind w:left="420"/>
          </w:pPr>
          <w:bookmarkStart w:name="8400-1549962604668" w:id="3"/>
          <w:bookmarkEnd w:id="3"/>
          <w:hyperlink w:anchor="5690-1549957515443">
            <w:r>
              <w:rPr/>
              <w:t>二、idea 下的启动方式：</w:t>
            </w:r>
          </w:hyperlink>
        </w:p>
        <w:p>
          <w:pPr>
            <w:ind w:left="840"/>
          </w:pPr>
          <w:bookmarkStart w:name="7943-1549962604668" w:id="4"/>
          <w:bookmarkEnd w:id="4"/>
          <w:hyperlink w:anchor="4114-1549957523515">
            <w:r>
              <w:rPr/>
              <w:t>1、启动类启动项目</w:t>
            </w:r>
          </w:hyperlink>
        </w:p>
        <w:p>
          <w:pPr>
            <w:ind w:left="840"/>
          </w:pPr>
          <w:bookmarkStart w:name="4225-1549962604669" w:id="5"/>
          <w:bookmarkEnd w:id="5"/>
          <w:hyperlink w:anchor="1061-1549957549920">
            <w:r>
              <w:rPr/>
              <w:t>2、插件spring-boot:run启动</w:t>
            </w:r>
          </w:hyperlink>
        </w:p>
        <w:p>
          <w:pPr>
            <w:ind w:left="840"/>
          </w:pPr>
          <w:bookmarkStart w:name="9383-1549962604669" w:id="6"/>
          <w:bookmarkEnd w:id="6"/>
          <w:hyperlink w:anchor="8653-1549957634228">
            <w:r>
              <w:rPr/>
              <w:t>3、打成war包，外部tomcat启动</w:t>
            </w:r>
          </w:hyperlink>
        </w:p>
        <w:p>
          <w:pPr>
            <w:ind w:left="840"/>
          </w:pPr>
          <w:bookmarkStart w:name="1370-1549962604669" w:id="7"/>
          <w:bookmarkEnd w:id="7"/>
          <w:hyperlink w:anchor="6841-1549961277075">
            <w:r>
              <w:rPr/>
              <w:t>4、idea tomcat 启动</w:t>
            </w:r>
          </w:hyperlink>
        </w:p>
        <w:p>
          <w:pPr>
            <w:ind w:left="420"/>
          </w:pPr>
          <w:bookmarkStart w:name="2258-1549962604670" w:id="8"/>
          <w:bookmarkEnd w:id="8"/>
          <w:hyperlink w:anchor="4055-1549962208339">
            <w:r>
              <w:rPr/>
              <w:t>三、如何做单元测试</w:t>
            </w:r>
          </w:hyperlink>
        </w:p>
        <w:p>
          <w:pPr>
            <w:ind w:left="420"/>
          </w:pPr>
          <w:bookmarkStart w:name="7590-1549962604670" w:id="9"/>
          <w:bookmarkEnd w:id="9"/>
          <w:hyperlink w:anchor="8231-1549962569187">
            <w:r>
              <w:rPr/>
              <w:t>四、开发环境下的调试</w:t>
            </w:r>
          </w:hyperlink>
        </w:p>
        <w:p>
          <w:r>
            <w:fldChar w:fldCharType="end"/>
          </w:r>
        </w:p>
      </w:sdtContent>
    </w:sdt>
    <w:p>
      <w:pPr>
        <w:pStyle w:val="2"/>
        <w:spacing w:line="240" w:lineRule="auto" w:before="0" w:after="0"/>
      </w:pPr>
      <w:bookmarkStart w:name="9081-1549962167323" w:id="10"/>
      <w:bookmarkEnd w:id="10"/>
    </w:p>
    <w:p>
      <w:pPr>
        <w:pStyle w:val="2"/>
        <w:spacing w:line="240" w:lineRule="auto" w:before="0" w:after="0"/>
      </w:pPr>
      <w:bookmarkStart w:name="7587-1549962167547" w:id="11"/>
      <w:bookmarkEnd w:id="11"/>
    </w:p>
    <w:p>
      <w:pPr>
        <w:pStyle w:val="2"/>
        <w:spacing w:line="240" w:lineRule="auto" w:before="0" w:after="0"/>
      </w:pPr>
      <w:bookmarkStart w:name="4162-1549962167747" w:id="12"/>
      <w:bookmarkEnd w:id="12"/>
      <w:r>
        <w:rPr>
          <w:rFonts w:ascii="微软雅黑" w:hAnsi="微软雅黑" w:cs="微软雅黑" w:eastAsia="微软雅黑"/>
          <w:b w:val="true"/>
          <w:sz w:val="30"/>
        </w:rPr>
        <w:t>一、快速创建：</w:t>
      </w:r>
    </w:p>
    <w:p>
      <w:pPr/>
      <w:bookmarkStart w:name="6379-1549961378581" w:id="13"/>
      <w:bookmarkEnd w:id="13"/>
      <w:hyperlink r:id="rId3">
        <w:r>
          <w:rPr>
            <w:color w:val="003884"/>
            <w:u w:val="single"/>
          </w:rPr>
          <w:t>http://www.ityouknow.com/springboot/2016/01/06/spring-boot-quick-start.html</w:t>
        </w:r>
      </w:hyperlink>
    </w:p>
    <w:p>
      <w:pPr/>
      <w:bookmarkStart w:name="6871-1549957515132" w:id="14"/>
      <w:bookmarkEnd w:id="14"/>
    </w:p>
    <w:p>
      <w:pPr/>
      <w:bookmarkStart w:name="5478-1549957515307" w:id="15"/>
      <w:bookmarkEnd w:id="15"/>
    </w:p>
    <w:p>
      <w:pPr>
        <w:pStyle w:val="2"/>
        <w:spacing w:line="240" w:lineRule="auto" w:before="0" w:after="0"/>
      </w:pPr>
      <w:bookmarkStart w:name="5690-1549957515443" w:id="16"/>
      <w:bookmarkEnd w:id="16"/>
      <w:r>
        <w:rPr>
          <w:rFonts w:ascii="微软雅黑" w:hAnsi="微软雅黑" w:cs="微软雅黑" w:eastAsia="微软雅黑"/>
          <w:b w:val="true"/>
          <w:color w:val="393939"/>
          <w:sz w:val="30"/>
        </w:rPr>
        <w:t>二、idea 下的启动方式：</w:t>
      </w:r>
    </w:p>
    <w:p>
      <w:pPr/>
      <w:bookmarkStart w:name="1034-1549957523349" w:id="17"/>
      <w:bookmarkEnd w:id="17"/>
      <w:hyperlink r:id="rId4">
        <w:r>
          <w:rPr>
            <w:color w:val="003884"/>
            <w:u w:val="single"/>
          </w:rPr>
          <w:t>https://www.cnblogs.com/sxdcgaq8080/p/7727249.html</w:t>
        </w:r>
      </w:hyperlink>
    </w:p>
    <w:p>
      <w:pPr>
        <w:pStyle w:val="3"/>
        <w:spacing w:line="240" w:lineRule="auto" w:before="0" w:after="0"/>
      </w:pPr>
      <w:bookmarkStart w:name="4114-1549957523515" w:id="18"/>
      <w:bookmarkEnd w:id="18"/>
      <w:r>
        <w:rPr>
          <w:rFonts w:ascii="微软雅黑" w:hAnsi="微软雅黑" w:cs="微软雅黑" w:eastAsia="微软雅黑"/>
          <w:b w:val="true"/>
          <w:color w:val="393939"/>
          <w:sz w:val="24"/>
        </w:rPr>
        <w:t>1、</w:t>
      </w:r>
      <w:r>
        <w:rPr>
          <w:rFonts w:ascii="Verdana" w:hAnsi="Verdana" w:cs="Verdana" w:eastAsia="Verdana"/>
          <w:b w:val="true"/>
          <w:sz w:val="24"/>
          <w:highlight w:val="white"/>
        </w:rPr>
        <w:t>启动类启动项目</w:t>
      </w:r>
    </w:p>
    <w:p>
      <w:pPr/>
      <w:bookmarkStart w:name="2030-1549957549920" w:id="19"/>
      <w:bookmarkEnd w:id="19"/>
      <w:r>
        <w:drawing>
          <wp:inline distT="0" distR="0" distB="0" distL="0">
            <wp:extent cx="5267325" cy="355127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1061-1549957549920" w:id="20"/>
      <w:bookmarkEnd w:id="20"/>
      <w:r>
        <w:rPr>
          <w:rFonts w:ascii="Verdana" w:hAnsi="Verdana" w:cs="Verdana" w:eastAsia="Verdana"/>
          <w:b w:val="true"/>
          <w:sz w:val="24"/>
          <w:highlight w:val="white"/>
        </w:rPr>
        <w:t>2、插件spring-boot:run启动</w:t>
      </w:r>
    </w:p>
    <w:p>
      <w:pPr/>
      <w:bookmarkStart w:name="2813-1549957634228" w:id="21"/>
      <w:bookmarkEnd w:id="21"/>
      <w:r>
        <w:drawing>
          <wp:inline distT="0" distR="0" distB="0" distL="0">
            <wp:extent cx="5267325" cy="165903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8653-1549957634228" w:id="22"/>
      <w:bookmarkEnd w:id="22"/>
      <w:r>
        <w:rPr>
          <w:rFonts w:ascii="Verdana" w:hAnsi="Verdana" w:cs="Verdana" w:eastAsia="Verdana"/>
          <w:b w:val="true"/>
          <w:sz w:val="24"/>
          <w:highlight w:val="white"/>
        </w:rPr>
        <w:t>3、打成war包，外部tomcat启动</w:t>
      </w:r>
    </w:p>
    <w:p>
      <w:pPr/>
      <w:bookmarkStart w:name="5482-1549961230267" w:id="23"/>
      <w:bookmarkEnd w:id="23"/>
      <w:hyperlink r:id="rId7">
        <w:r>
          <w:rPr>
            <w:u w:val="single"/>
          </w:rPr>
          <w:t>springboot发布外部tomcat步骤和异常处理 java.lang.NoClassDefFoundError  javax el ELManager - BenJi的博客 - CSDN博客</w:t>
        </w:r>
      </w:hyperlink>
    </w:p>
    <w:p>
      <w:pPr/>
      <w:bookmarkStart w:name="2251-1549961234331" w:id="24"/>
      <w:bookmarkEnd w:id="24"/>
    </w:p>
    <w:p>
      <w:pPr/>
      <w:bookmarkStart w:name="2020-1549959918675" w:id="25"/>
      <w:bookmarkEnd w:id="25"/>
      <w:r>
        <w:rPr>
          <w:color w:val="4f4f4f"/>
          <w:sz w:val="24"/>
          <w:highlight w:val="white"/>
        </w:rPr>
        <w:t>外部容器部署的话，就不能依赖于Application的main函数了，而是要以类似于web.xml文件配置的方式来启动Spring应用上下文，此时我们需要在启动类中继承SpringBootServletInitializer并实现configure方法</w:t>
      </w:r>
    </w:p>
    <w:p>
      <w:pPr/>
      <w:bookmarkStart w:name="3070-1549961310500" w:id="26"/>
      <w:bookmarkEnd w:id="26"/>
    </w:p>
    <w:p>
      <w:pPr/>
      <w:bookmarkStart w:name="4331-1549961310947" w:id="27"/>
      <w:bookmarkEnd w:id="27"/>
      <w:r>
        <w:drawing>
          <wp:inline distT="0" distR="0" distB="0" distL="0">
            <wp:extent cx="5267325" cy="211956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35-1549961333375" w:id="28"/>
      <w:bookmarkEnd w:id="28"/>
    </w:p>
    <w:p>
      <w:pPr/>
      <w:bookmarkStart w:name="2327-1549961333375" w:id="29"/>
      <w:bookmarkEnd w:id="29"/>
      <w:r>
        <w:drawing>
          <wp:inline distT="0" distR="0" distB="0" distL="0">
            <wp:extent cx="5267325" cy="171040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73-1549961333375" w:id="30"/>
      <w:bookmarkEnd w:id="30"/>
    </w:p>
    <w:p>
      <w:pPr/>
      <w:bookmarkStart w:name="1472-1549957715527" w:id="31"/>
      <w:bookmarkEnd w:id="31"/>
      <w:r>
        <w:drawing>
          <wp:inline distT="0" distR="0" distB="0" distL="0">
            <wp:extent cx="5267325" cy="193446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20-1549957715527" w:id="32"/>
      <w:bookmarkEnd w:id="32"/>
    </w:p>
    <w:p>
      <w:pPr/>
      <w:bookmarkStart w:name="8080-1549960972658" w:id="33"/>
      <w:bookmarkEnd w:id="33"/>
    </w:p>
    <w:p>
      <w:pPr/>
      <w:bookmarkStart w:name="8110-1549960972811" w:id="34"/>
      <w:bookmarkEnd w:id="34"/>
      <w:r>
        <w:rPr>
          <w:b w:val="true"/>
          <w:sz w:val="36"/>
          <w:highlight w:val="white"/>
        </w:rPr>
        <w:t>异常处理:java.lang.NoClassDefFoundError: javax/el/ELManager (包冲突导致)</w:t>
      </w:r>
    </w:p>
    <w:p>
      <w:pPr/>
      <w:bookmarkStart w:name="9346-1549960981292" w:id="35"/>
      <w:bookmarkEnd w:id="35"/>
    </w:p>
    <w:p>
      <w:pPr/>
      <w:bookmarkStart w:name="9070-1549961276909" w:id="36"/>
      <w:bookmarkEnd w:id="36"/>
    </w:p>
    <w:p>
      <w:pPr>
        <w:pStyle w:val="3"/>
        <w:spacing w:line="240" w:lineRule="auto" w:before="0" w:after="0"/>
      </w:pPr>
      <w:bookmarkStart w:name="6841-1549961277075" w:id="37"/>
      <w:bookmarkEnd w:id="37"/>
      <w:r>
        <w:rPr>
          <w:rFonts w:ascii="Verdana" w:hAnsi="Verdana" w:cs="Verdana" w:eastAsia="Verdana"/>
          <w:b w:val="true"/>
          <w:sz w:val="24"/>
          <w:highlight w:val="white"/>
        </w:rPr>
        <w:t>4、idea tomcat 启动</w:t>
      </w:r>
    </w:p>
    <w:p>
      <w:pPr/>
      <w:bookmarkStart w:name="8241-1549961285115" w:id="38"/>
      <w:bookmarkEnd w:id="38"/>
      <w:r>
        <w:drawing>
          <wp:inline distT="0" distR="0" distB="0" distL="0">
            <wp:extent cx="5267325" cy="157217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46-1549961285115" w:id="39"/>
      <w:bookmarkEnd w:id="39"/>
    </w:p>
    <w:p>
      <w:pPr/>
      <w:bookmarkStart w:name="3374-1549962207707" w:id="40"/>
      <w:bookmarkEnd w:id="40"/>
    </w:p>
    <w:p>
      <w:pPr/>
      <w:bookmarkStart w:name="3012-1549962207922" w:id="41"/>
      <w:bookmarkEnd w:id="41"/>
    </w:p>
    <w:p>
      <w:pPr/>
      <w:bookmarkStart w:name="7918-1549962208139" w:id="42"/>
      <w:bookmarkEnd w:id="42"/>
    </w:p>
    <w:p>
      <w:pPr>
        <w:pStyle w:val="2"/>
        <w:spacing w:line="240" w:lineRule="auto" w:before="0" w:after="0"/>
      </w:pPr>
      <w:bookmarkStart w:name="4055-1549962208339" w:id="43"/>
      <w:bookmarkEnd w:id="43"/>
      <w:r>
        <w:rPr>
          <w:rFonts w:ascii="微软雅黑" w:hAnsi="微软雅黑" w:cs="微软雅黑" w:eastAsia="微软雅黑"/>
          <w:b w:val="true"/>
          <w:color w:val="24292e"/>
          <w:sz w:val="30"/>
          <w:highlight w:val="white"/>
        </w:rPr>
        <w:t>三、如何做单元测试</w:t>
      </w:r>
    </w:p>
    <w:p>
      <w:pPr/>
      <w:bookmarkStart w:name="5138-1549962234764" w:id="44"/>
      <w:bookmarkEnd w:id="44"/>
    </w:p>
    <w:p>
      <w:pPr/>
      <w:bookmarkStart w:name="9126-1549962226561" w:id="45"/>
      <w:bookmarkEnd w:id="45"/>
      <w:r>
        <w:rPr>
          <w:color w:val="24292e"/>
          <w:sz w:val="24"/>
          <w:highlight w:val="white"/>
        </w:rPr>
        <w:t>打开的src/test/下的测试入口，编写简单的http请求来测试；使用mockmvc进行，利用MockMvcResultHandlers.print()打印出执行结果。</w:t>
      </w:r>
    </w:p>
    <w:p>
      <w:pPr>
        <w:spacing w:line="232" w:lineRule="auto"/>
      </w:pPr>
      <w:bookmarkStart w:name="2639-1549962226561" w:id="46"/>
      <w:bookmarkEnd w:id="46"/>
      <w:r>
        <w:rPr>
          <w:b w:val="true"/>
          <w:color w:val="3c5d5d"/>
          <w:sz w:val="20"/>
        </w:rPr>
        <w:t>@RunWith</w:t>
      </w:r>
      <w:r>
        <w:rPr>
          <w:b w:val="true"/>
          <w:sz w:val="20"/>
        </w:rPr>
        <w:t>(</w:t>
      </w:r>
      <w:r>
        <w:rPr>
          <w:color w:val="333333"/>
          <w:sz w:val="20"/>
        </w:rPr>
        <w:t>SpringRunner</w:t>
      </w:r>
      <w:r>
        <w:rPr>
          <w:b w:val="true"/>
          <w:sz w:val="20"/>
        </w:rPr>
        <w:t>.</w:t>
      </w:r>
      <w:r>
        <w:rPr>
          <w:color w:val="008080"/>
          <w:sz w:val="20"/>
        </w:rPr>
        <w:t>class</w:t>
      </w:r>
      <w:r>
        <w:rPr>
          <w:b w:val="true"/>
          <w:sz w:val="20"/>
        </w:rPr>
        <w:t>)</w:t>
      </w:r>
      <w:r>
        <w:rPr>
          <w:rFonts w:ascii="monospace" w:hAnsi="monospace" w:cs="monospace" w:eastAsia="monospace"/>
          <w:color w:val="333333"/>
          <w:sz w:val="20"/>
        </w:rPr>
        <w:t>
</w:t>
      </w:r>
      <w:r>
        <w:rPr>
          <w:b w:val="true"/>
          <w:color w:val="3c5d5d"/>
          <w:sz w:val="20"/>
        </w:rPr>
        <w:t>@SpringBootTest</w:t>
      </w:r>
      <w:r>
        <w:rPr>
          <w:rFonts w:ascii="monospace" w:hAnsi="monospace" w:cs="monospace" w:eastAsia="monospace"/>
          <w:color w:val="333333"/>
          <w:sz w:val="20"/>
        </w:rPr>
        <w:t>
</w:t>
      </w:r>
      <w:r>
        <w:rPr>
          <w:b w:val="true"/>
          <w:sz w:val="20"/>
        </w:rPr>
        <w:t>public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sz w:val="20"/>
        </w:rPr>
        <w:t>class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color w:val="445588"/>
          <w:sz w:val="20"/>
        </w:rPr>
        <w:t>HelloTests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sz w:val="20"/>
        </w:rPr>
        <w:t>{</w:t>
      </w:r>
      <w:r>
        <w:rPr>
          <w:rFonts w:ascii="monospace" w:hAnsi="monospace" w:cs="monospace" w:eastAsia="monospace"/>
          <w:color w:val="333333"/>
          <w:sz w:val="20"/>
        </w:rPr>
        <w:t xml:space="preserve">
    </w:t>
      </w:r>
      <w:r>
        <w:rPr>
          <w:b w:val="true"/>
          <w:sz w:val="20"/>
        </w:rPr>
        <w:t>private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color w:val="333333"/>
          <w:sz w:val="20"/>
        </w:rPr>
        <w:t>MockMvc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color w:val="333333"/>
          <w:sz w:val="20"/>
        </w:rPr>
        <w:t>mvc</w:t>
      </w:r>
      <w:r>
        <w:rPr>
          <w:b w:val="true"/>
          <w:sz w:val="20"/>
        </w:rPr>
        <w:t>;</w:t>
      </w:r>
      <w:r>
        <w:rPr>
          <w:rFonts w:ascii="monospace" w:hAnsi="monospace" w:cs="monospace" w:eastAsia="monospace"/>
          <w:color w:val="333333"/>
          <w:sz w:val="20"/>
        </w:rPr>
        <w:t xml:space="preserve">
    </w:t>
      </w:r>
      <w:r>
        <w:rPr>
          <w:b w:val="true"/>
          <w:color w:val="3c5d5d"/>
          <w:sz w:val="20"/>
        </w:rPr>
        <w:t>@Before</w:t>
      </w:r>
      <w:r>
        <w:rPr>
          <w:rFonts w:ascii="monospace" w:hAnsi="monospace" w:cs="monospace" w:eastAsia="monospace"/>
          <w:color w:val="333333"/>
          <w:sz w:val="20"/>
        </w:rPr>
        <w:t xml:space="preserve">
    </w:t>
      </w:r>
      <w:r>
        <w:rPr>
          <w:b w:val="true"/>
          <w:sz w:val="20"/>
        </w:rPr>
        <w:t>public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color w:val="445588"/>
          <w:sz w:val="20"/>
        </w:rPr>
        <w:t>void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color w:val="990000"/>
          <w:sz w:val="20"/>
        </w:rPr>
        <w:t>setUp</w:t>
      </w:r>
      <w:r>
        <w:rPr>
          <w:b w:val="true"/>
          <w:sz w:val="20"/>
        </w:rPr>
        <w:t>()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sz w:val="20"/>
        </w:rPr>
        <w:t>throws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color w:val="333333"/>
          <w:sz w:val="20"/>
        </w:rPr>
        <w:t>Exception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sz w:val="20"/>
        </w:rPr>
        <w:t>{</w:t>
      </w:r>
      <w:r>
        <w:rPr>
          <w:rFonts w:ascii="monospace" w:hAnsi="monospace" w:cs="monospace" w:eastAsia="monospace"/>
          <w:color w:val="333333"/>
          <w:sz w:val="20"/>
        </w:rPr>
        <w:t xml:space="preserve">
        </w:t>
      </w:r>
      <w:r>
        <w:rPr>
          <w:color w:val="333333"/>
          <w:sz w:val="20"/>
        </w:rPr>
        <w:t>mvc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sz w:val="20"/>
        </w:rPr>
        <w:t>=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color w:val="333333"/>
          <w:sz w:val="20"/>
        </w:rPr>
        <w:t>MockMvcBuilders</w:t>
      </w:r>
      <w:r>
        <w:rPr>
          <w:b w:val="true"/>
          <w:sz w:val="20"/>
        </w:rPr>
        <w:t>.</w:t>
      </w:r>
      <w:r>
        <w:rPr>
          <w:color w:val="008080"/>
          <w:sz w:val="20"/>
        </w:rPr>
        <w:t>standaloneSetup</w:t>
      </w:r>
      <w:r>
        <w:rPr>
          <w:b w:val="true"/>
          <w:sz w:val="20"/>
        </w:rPr>
        <w:t>(new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color w:val="333333"/>
          <w:sz w:val="20"/>
        </w:rPr>
        <w:t>HelloWorldController</w:t>
      </w:r>
      <w:r>
        <w:rPr>
          <w:b w:val="true"/>
          <w:sz w:val="20"/>
        </w:rPr>
        <w:t>()).</w:t>
      </w:r>
      <w:r>
        <w:rPr>
          <w:color w:val="008080"/>
          <w:sz w:val="20"/>
        </w:rPr>
        <w:t>build</w:t>
      </w:r>
      <w:r>
        <w:rPr>
          <w:b w:val="true"/>
          <w:sz w:val="20"/>
        </w:rPr>
        <w:t>();</w:t>
      </w:r>
      <w:r>
        <w:rPr>
          <w:rFonts w:ascii="monospace" w:hAnsi="monospace" w:cs="monospace" w:eastAsia="monospace"/>
          <w:color w:val="333333"/>
          <w:sz w:val="20"/>
        </w:rPr>
        <w:t xml:space="preserve">
    </w:t>
      </w:r>
      <w:r>
        <w:rPr>
          <w:b w:val="true"/>
          <w:sz w:val="20"/>
        </w:rPr>
        <w:t>}</w:t>
      </w:r>
      <w:r>
        <w:rPr>
          <w:rFonts w:ascii="monospace" w:hAnsi="monospace" w:cs="monospace" w:eastAsia="monospace"/>
          <w:color w:val="333333"/>
          <w:sz w:val="20"/>
        </w:rPr>
        <w:t xml:space="preserve">
    </w:t>
      </w:r>
      <w:r>
        <w:rPr>
          <w:b w:val="true"/>
          <w:color w:val="3c5d5d"/>
          <w:sz w:val="20"/>
        </w:rPr>
        <w:t>@Test</w:t>
      </w:r>
      <w:r>
        <w:rPr>
          <w:rFonts w:ascii="monospace" w:hAnsi="monospace" w:cs="monospace" w:eastAsia="monospace"/>
          <w:color w:val="333333"/>
          <w:sz w:val="20"/>
        </w:rPr>
        <w:t xml:space="preserve">
    </w:t>
      </w:r>
      <w:r>
        <w:rPr>
          <w:b w:val="true"/>
          <w:sz w:val="20"/>
        </w:rPr>
        <w:t>public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color w:val="445588"/>
          <w:sz w:val="20"/>
        </w:rPr>
        <w:t>void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color w:val="990000"/>
          <w:sz w:val="20"/>
        </w:rPr>
        <w:t>getHello</w:t>
      </w:r>
      <w:r>
        <w:rPr>
          <w:b w:val="true"/>
          <w:sz w:val="20"/>
        </w:rPr>
        <w:t>()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sz w:val="20"/>
        </w:rPr>
        <w:t>throws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color w:val="333333"/>
          <w:sz w:val="20"/>
        </w:rPr>
        <w:t>Exception</w:t>
      </w:r>
      <w:r>
        <w:rPr>
          <w:rFonts w:ascii="monospace" w:hAnsi="monospace" w:cs="monospace" w:eastAsia="monospace"/>
          <w:color w:val="333333"/>
          <w:sz w:val="20"/>
        </w:rPr>
        <w:t xml:space="preserve"> </w:t>
      </w:r>
      <w:r>
        <w:rPr>
          <w:b w:val="true"/>
          <w:sz w:val="20"/>
        </w:rPr>
        <w:t>{</w:t>
      </w:r>
      <w:r>
        <w:rPr>
          <w:rFonts w:ascii="monospace" w:hAnsi="monospace" w:cs="monospace" w:eastAsia="monospace"/>
          <w:color w:val="333333"/>
          <w:sz w:val="20"/>
        </w:rPr>
        <w:t xml:space="preserve">
        </w:t>
      </w:r>
      <w:r>
        <w:rPr>
          <w:color w:val="333333"/>
          <w:sz w:val="20"/>
        </w:rPr>
        <w:t>mvc</w:t>
      </w:r>
      <w:r>
        <w:rPr>
          <w:b w:val="true"/>
          <w:sz w:val="20"/>
        </w:rPr>
        <w:t>.</w:t>
      </w:r>
      <w:r>
        <w:rPr>
          <w:color w:val="008080"/>
          <w:sz w:val="20"/>
        </w:rPr>
        <w:t>perform</w:t>
      </w:r>
      <w:r>
        <w:rPr>
          <w:b w:val="true"/>
          <w:sz w:val="20"/>
        </w:rPr>
        <w:t>(</w:t>
      </w:r>
      <w:r>
        <w:rPr>
          <w:color w:val="333333"/>
          <w:sz w:val="20"/>
        </w:rPr>
        <w:t>MockMvcRequestBuilders</w:t>
      </w:r>
      <w:r>
        <w:rPr>
          <w:b w:val="true"/>
          <w:sz w:val="20"/>
        </w:rPr>
        <w:t>.</w:t>
      </w:r>
      <w:r>
        <w:rPr>
          <w:color w:val="008080"/>
          <w:sz w:val="20"/>
        </w:rPr>
        <w:t>get</w:t>
      </w:r>
      <w:r>
        <w:rPr>
          <w:b w:val="true"/>
          <w:sz w:val="20"/>
        </w:rPr>
        <w:t>(</w:t>
      </w:r>
      <w:r>
        <w:rPr>
          <w:color w:val="dd1144"/>
          <w:sz w:val="20"/>
        </w:rPr>
        <w:t>"/hello"</w:t>
      </w:r>
      <w:r>
        <w:rPr>
          <w:b w:val="true"/>
          <w:sz w:val="20"/>
        </w:rPr>
        <w:t>).</w:t>
      </w:r>
      <w:r>
        <w:rPr>
          <w:color w:val="008080"/>
          <w:sz w:val="20"/>
        </w:rPr>
        <w:t>accept</w:t>
      </w:r>
      <w:r>
        <w:rPr>
          <w:b w:val="true"/>
          <w:sz w:val="20"/>
        </w:rPr>
        <w:t>(</w:t>
      </w:r>
      <w:r>
        <w:rPr>
          <w:color w:val="333333"/>
          <w:sz w:val="20"/>
        </w:rPr>
        <w:t>MediaType</w:t>
      </w:r>
      <w:r>
        <w:rPr>
          <w:b w:val="true"/>
          <w:sz w:val="20"/>
        </w:rPr>
        <w:t>.</w:t>
      </w:r>
      <w:r>
        <w:rPr>
          <w:color w:val="008080"/>
          <w:sz w:val="20"/>
        </w:rPr>
        <w:t>APPLICATION_JSON</w:t>
      </w:r>
      <w:r>
        <w:rPr>
          <w:b w:val="true"/>
          <w:sz w:val="20"/>
        </w:rPr>
        <w:t>))</w:t>
      </w:r>
      <w:r>
        <w:rPr>
          <w:rFonts w:ascii="monospace" w:hAnsi="monospace" w:cs="monospace" w:eastAsia="monospace"/>
          <w:color w:val="333333"/>
          <w:sz w:val="20"/>
        </w:rPr>
        <w:t xml:space="preserve">
                </w:t>
      </w:r>
      <w:r>
        <w:rPr>
          <w:b w:val="true"/>
          <w:sz w:val="20"/>
        </w:rPr>
        <w:t>.</w:t>
      </w:r>
      <w:r>
        <w:rPr>
          <w:color w:val="008080"/>
          <w:sz w:val="20"/>
        </w:rPr>
        <w:t>andExpect</w:t>
      </w:r>
      <w:r>
        <w:rPr>
          <w:b w:val="true"/>
          <w:sz w:val="20"/>
        </w:rPr>
        <w:t>(</w:t>
      </w:r>
      <w:r>
        <w:rPr>
          <w:color w:val="333333"/>
          <w:sz w:val="20"/>
        </w:rPr>
        <w:t>status</w:t>
      </w:r>
      <w:r>
        <w:rPr>
          <w:b w:val="true"/>
          <w:sz w:val="20"/>
        </w:rPr>
        <w:t>().</w:t>
      </w:r>
      <w:r>
        <w:rPr>
          <w:color w:val="008080"/>
          <w:sz w:val="20"/>
        </w:rPr>
        <w:t>isOk</w:t>
      </w:r>
      <w:r>
        <w:rPr>
          <w:b w:val="true"/>
          <w:sz w:val="20"/>
        </w:rPr>
        <w:t>())</w:t>
      </w:r>
      <w:r>
        <w:rPr>
          <w:rFonts w:ascii="monospace" w:hAnsi="monospace" w:cs="monospace" w:eastAsia="monospace"/>
          <w:color w:val="333333"/>
          <w:sz w:val="20"/>
        </w:rPr>
        <w:t xml:space="preserve">
                </w:t>
      </w:r>
      <w:r>
        <w:rPr>
          <w:b w:val="true"/>
          <w:sz w:val="20"/>
        </w:rPr>
        <w:t>.</w:t>
      </w:r>
      <w:r>
        <w:rPr>
          <w:color w:val="008080"/>
          <w:sz w:val="20"/>
        </w:rPr>
        <w:t>andExpect</w:t>
      </w:r>
      <w:r>
        <w:rPr>
          <w:b w:val="true"/>
          <w:sz w:val="20"/>
        </w:rPr>
        <w:t>(</w:t>
      </w:r>
      <w:r>
        <w:rPr>
          <w:color w:val="333333"/>
          <w:sz w:val="20"/>
        </w:rPr>
        <w:t>content</w:t>
      </w:r>
      <w:r>
        <w:rPr>
          <w:b w:val="true"/>
          <w:sz w:val="20"/>
        </w:rPr>
        <w:t>().</w:t>
      </w:r>
      <w:r>
        <w:rPr>
          <w:color w:val="008080"/>
          <w:sz w:val="20"/>
        </w:rPr>
        <w:t>string</w:t>
      </w:r>
      <w:r>
        <w:rPr>
          <w:b w:val="true"/>
          <w:sz w:val="20"/>
        </w:rPr>
        <w:t>(</w:t>
      </w:r>
      <w:r>
        <w:rPr>
          <w:color w:val="333333"/>
          <w:sz w:val="20"/>
        </w:rPr>
        <w:t>equalTo</w:t>
      </w:r>
      <w:r>
        <w:rPr>
          <w:b w:val="true"/>
          <w:sz w:val="20"/>
        </w:rPr>
        <w:t>(</w:t>
      </w:r>
      <w:r>
        <w:rPr>
          <w:color w:val="dd1144"/>
          <w:sz w:val="20"/>
        </w:rPr>
        <w:t>"Hello World"</w:t>
      </w:r>
      <w:r>
        <w:rPr>
          <w:b w:val="true"/>
          <w:sz w:val="20"/>
        </w:rPr>
        <w:t>)));</w:t>
      </w:r>
    </w:p>
    <w:p>
      <w:pPr>
        <w:spacing w:line="232" w:lineRule="auto"/>
      </w:pPr>
      <w:bookmarkStart w:name="3071-1549962324238" w:id="47"/>
      <w:bookmarkEnd w:id="47"/>
    </w:p>
    <w:p>
      <w:pPr>
        <w:spacing w:line="232" w:lineRule="auto"/>
        <w:ind w:left="420" w:firstLine="420"/>
      </w:pPr>
      <w:bookmarkStart w:name="2826-1549962328259" w:id="48"/>
      <w:bookmarkEnd w:id="48"/>
      <w:r>
        <w:rPr/>
        <w:t xml:space="preserve"> mvc.perform(MockMvcRequestBuilders.get("/hello").accept(MediaType.APPLICATION_JSON))</w:t>
      </w:r>
    </w:p>
    <w:p>
      <w:pPr>
        <w:spacing w:line="232" w:lineRule="auto"/>
        <w:ind w:left="420"/>
      </w:pPr>
      <w:bookmarkStart w:name="6397-1549962330569" w:id="49"/>
      <w:bookmarkEnd w:id="49"/>
      <w:r>
        <w:rPr/>
        <w:t xml:space="preserve">                .andExpect(MockMvcResultMatchers.status().isOk())</w:t>
      </w:r>
    </w:p>
    <w:p>
      <w:pPr>
        <w:spacing w:line="232" w:lineRule="auto"/>
        <w:ind w:left="420"/>
      </w:pPr>
      <w:bookmarkStart w:name="7310-1549962330569" w:id="50"/>
      <w:bookmarkEnd w:id="50"/>
      <w:r>
        <w:rPr/>
        <w:t xml:space="preserve">                .andDo(MockMvcResultHandlers.print())</w:t>
      </w:r>
    </w:p>
    <w:p>
      <w:pPr>
        <w:spacing w:line="232" w:lineRule="auto"/>
        <w:ind w:left="420"/>
      </w:pPr>
      <w:bookmarkStart w:name="5380-1549962330569" w:id="51"/>
      <w:bookmarkEnd w:id="51"/>
      <w:r>
        <w:rPr/>
        <w:t xml:space="preserve">                .andReturn();</w:t>
      </w:r>
      <w:r>
        <w:rPr>
          <w:rFonts w:ascii="monospace" w:hAnsi="monospace" w:cs="monospace" w:eastAsia="monospace"/>
          <w:color w:val="333333"/>
          <w:sz w:val="20"/>
        </w:rPr>
        <w:t xml:space="preserve">
    </w:t>
      </w:r>
      <w:r>
        <w:rPr>
          <w:b w:val="true"/>
          <w:sz w:val="20"/>
        </w:rPr>
        <w:t>}</w:t>
      </w:r>
      <w:r>
        <w:rPr>
          <w:rFonts w:ascii="monospace" w:hAnsi="monospace" w:cs="monospace" w:eastAsia="monospace"/>
          <w:color w:val="333333"/>
          <w:sz w:val="20"/>
        </w:rPr>
        <w:t>
</w:t>
      </w:r>
      <w:r>
        <w:rPr>
          <w:b w:val="true"/>
          <w:sz w:val="20"/>
        </w:rPr>
        <w:t>}</w:t>
      </w:r>
    </w:p>
    <w:p>
      <w:pPr/>
      <w:bookmarkStart w:name="7278-1549962208571" w:id="52"/>
      <w:bookmarkEnd w:id="52"/>
    </w:p>
    <w:p>
      <w:pPr/>
      <w:bookmarkStart w:name="3795-1549962304811" w:id="53"/>
      <w:bookmarkEnd w:id="53"/>
      <w:r>
        <w:drawing>
          <wp:inline distT="0" distR="0" distB="0" distL="0">
            <wp:extent cx="5267325" cy="4061552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10-1549962304811" w:id="54"/>
      <w:bookmarkEnd w:id="54"/>
    </w:p>
    <w:p>
      <w:pPr/>
      <w:bookmarkStart w:name="4582-1549962568843" w:id="55"/>
      <w:bookmarkEnd w:id="55"/>
    </w:p>
    <w:p>
      <w:pPr/>
      <w:bookmarkStart w:name="8578-1549962569011" w:id="56"/>
      <w:bookmarkEnd w:id="56"/>
    </w:p>
    <w:p>
      <w:pPr>
        <w:pStyle w:val="2"/>
        <w:spacing w:line="240" w:lineRule="auto" w:before="0" w:after="0"/>
      </w:pPr>
      <w:bookmarkStart w:name="8231-1549962569187" w:id="57"/>
      <w:bookmarkEnd w:id="57"/>
      <w:r>
        <w:rPr>
          <w:rFonts w:ascii="微软雅黑" w:hAnsi="微软雅黑" w:cs="微软雅黑" w:eastAsia="微软雅黑"/>
          <w:b w:val="true"/>
          <w:sz w:val="30"/>
        </w:rPr>
        <w:t>四、开发环境下的调试</w:t>
      </w:r>
    </w:p>
    <w:p>
      <w:pPr/>
      <w:bookmarkStart w:name="5396-1549962576535" w:id="58"/>
      <w:bookmarkEnd w:id="58"/>
      <w:r>
        <w:rPr/>
        <w:t>idea的 tomcat下</w:t>
      </w:r>
    </w:p>
    <w:p>
      <w:pPr/>
      <w:bookmarkStart w:name="9253-1549962573943" w:id="59"/>
      <w:bookmarkEnd w:id="59"/>
      <w:r>
        <w:drawing>
          <wp:inline distT="0" distR="0" distB="0" distL="0">
            <wp:extent cx="5267325" cy="215345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43-1549962573943" w:id="60"/>
      <w:bookmarkEnd w:id="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2" Target="styles.xml" Type="http://schemas.openxmlformats.org/officeDocument/2006/relationships/styles"/>
<Relationship Id="rId3" Target="http://www.ityouknow.com/springboot/2016/01/06/spring-boot-quick-start.html" TargetMode="External" Type="http://schemas.openxmlformats.org/officeDocument/2006/relationships/hyperlink"/>
<Relationship Id="rId4" Target="https://www.cnblogs.com/sxdcgaq8080/p/7727249.html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note://wcp154996101579095" TargetMode="External" Type="http://schemas.openxmlformats.org/officeDocument/2006/relationships/hyperlink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2019-02-12T11:52:26Z</dcterms:created>
  <dc:creator>Apache POI</dc:creator>
</cp:coreProperties>
</file>