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1FF9" w:rsidRDefault="00CC750B" w:rsidP="00CC750B">
      <w:pPr>
        <w:jc w:val="center"/>
        <w:rPr>
          <w:rFonts w:cstheme="minorHAnsi"/>
          <w:b/>
          <w:bCs/>
          <w:sz w:val="32"/>
          <w:szCs w:val="32"/>
        </w:rPr>
      </w:pPr>
      <w:r w:rsidRPr="00461FF9">
        <w:rPr>
          <w:rFonts w:cstheme="minorHAnsi"/>
          <w:b/>
          <w:bCs/>
          <w:sz w:val="32"/>
          <w:szCs w:val="32"/>
        </w:rPr>
        <w:t xml:space="preserve">Retrospective Analysis Toolbox </w:t>
      </w:r>
    </w:p>
    <w:p w:rsidR="00CC750B" w:rsidRDefault="00CC750B" w:rsidP="00461FF9">
      <w:pPr>
        <w:jc w:val="center"/>
        <w:rPr>
          <w:rFonts w:cstheme="minorHAnsi"/>
          <w:b/>
          <w:bCs/>
          <w:sz w:val="32"/>
          <w:szCs w:val="32"/>
        </w:rPr>
      </w:pPr>
      <w:r w:rsidRPr="00461FF9">
        <w:rPr>
          <w:rFonts w:cstheme="minorHAnsi"/>
          <w:b/>
          <w:bCs/>
          <w:sz w:val="32"/>
          <w:szCs w:val="32"/>
        </w:rPr>
        <w:t>for Ionospheric Total Electron Content Maps</w:t>
      </w:r>
    </w:p>
    <w:p w:rsidR="00461FF9" w:rsidRPr="00461FF9" w:rsidRDefault="00461FF9" w:rsidP="00461FF9">
      <w:pPr>
        <w:jc w:val="center"/>
        <w:rPr>
          <w:rFonts w:cstheme="minorHAnsi"/>
          <w:b/>
          <w:bCs/>
          <w:sz w:val="32"/>
          <w:szCs w:val="32"/>
        </w:rPr>
      </w:pPr>
    </w:p>
    <w:p w:rsidR="00CC750B" w:rsidRPr="00461FF9" w:rsidRDefault="00CC750B" w:rsidP="00CC750B">
      <w:pPr>
        <w:jc w:val="center"/>
        <w:rPr>
          <w:rFonts w:cstheme="minorHAnsi"/>
          <w:b/>
          <w:bCs/>
          <w:sz w:val="32"/>
          <w:szCs w:val="32"/>
        </w:rPr>
      </w:pPr>
      <w:r w:rsidRPr="00461FF9">
        <w:rPr>
          <w:rFonts w:cstheme="minorHAnsi"/>
          <w:b/>
          <w:bCs/>
          <w:sz w:val="32"/>
          <w:szCs w:val="32"/>
        </w:rPr>
        <w:t>User Manual</w:t>
      </w:r>
    </w:p>
    <w:p w:rsidR="00CC750B" w:rsidRPr="00C7737A" w:rsidRDefault="00CC750B" w:rsidP="00CC750B">
      <w:pPr>
        <w:jc w:val="center"/>
        <w:rPr>
          <w:rFonts w:asciiTheme="majorHAnsi" w:hAnsiTheme="majorHAnsi" w:cstheme="majorHAnsi"/>
        </w:rPr>
      </w:pPr>
    </w:p>
    <w:p w:rsidR="00CC750B" w:rsidRPr="00C7737A" w:rsidRDefault="00CC750B" w:rsidP="00CC750B">
      <w:pPr>
        <w:jc w:val="center"/>
        <w:rPr>
          <w:rFonts w:asciiTheme="majorHAnsi" w:hAnsiTheme="majorHAnsi" w:cstheme="majorHAnsi"/>
        </w:rPr>
      </w:pPr>
      <w:r w:rsidRPr="00C7737A">
        <w:rPr>
          <w:rFonts w:asciiTheme="majorHAnsi" w:hAnsiTheme="majorHAnsi" w:cstheme="majorHAnsi"/>
        </w:rPr>
        <w:t>Xing Meng</w:t>
      </w:r>
    </w:p>
    <w:p w:rsidR="00CC750B" w:rsidRPr="00C7737A" w:rsidRDefault="00CC750B" w:rsidP="00CC750B">
      <w:pPr>
        <w:jc w:val="center"/>
        <w:rPr>
          <w:rFonts w:asciiTheme="majorHAnsi" w:hAnsiTheme="majorHAnsi" w:cstheme="majorHAnsi"/>
        </w:rPr>
      </w:pPr>
    </w:p>
    <w:p w:rsidR="00CC750B" w:rsidRPr="00C7737A" w:rsidRDefault="00CC750B" w:rsidP="00CC750B">
      <w:pPr>
        <w:jc w:val="center"/>
        <w:rPr>
          <w:rFonts w:asciiTheme="majorHAnsi" w:hAnsiTheme="majorHAnsi" w:cstheme="majorHAnsi"/>
        </w:rPr>
      </w:pPr>
      <w:r w:rsidRPr="00C7737A">
        <w:rPr>
          <w:rFonts w:asciiTheme="majorHAnsi" w:hAnsiTheme="majorHAnsi" w:cstheme="majorHAnsi"/>
        </w:rPr>
        <w:t>February 2024</w:t>
      </w:r>
    </w:p>
    <w:p w:rsidR="00CC750B" w:rsidRPr="00C7737A" w:rsidRDefault="00CC750B" w:rsidP="00CC750B">
      <w:pPr>
        <w:jc w:val="center"/>
        <w:rPr>
          <w:rFonts w:asciiTheme="majorHAnsi" w:hAnsiTheme="majorHAnsi" w:cstheme="majorHAnsi"/>
          <w:color w:val="000000" w:themeColor="text1"/>
        </w:rPr>
      </w:pPr>
    </w:p>
    <w:p w:rsidR="00CC750B" w:rsidRPr="00C7737A" w:rsidRDefault="00CC750B" w:rsidP="00D35191">
      <w:pPr>
        <w:pStyle w:val="Heading1"/>
        <w:rPr>
          <w:rFonts w:cstheme="majorHAnsi"/>
          <w:color w:val="000000" w:themeColor="text1"/>
        </w:rPr>
      </w:pPr>
      <w:r w:rsidRPr="00C7737A">
        <w:rPr>
          <w:rFonts w:cstheme="majorHAnsi"/>
          <w:color w:val="000000" w:themeColor="text1"/>
        </w:rPr>
        <w:t>Overview of the Toolbox</w:t>
      </w:r>
    </w:p>
    <w:p w:rsidR="00CD3B2F" w:rsidRDefault="00A15BA2" w:rsidP="008C1971">
      <w:pPr>
        <w:jc w:val="both"/>
        <w:rPr>
          <w:rFonts w:asciiTheme="majorHAnsi" w:hAnsiTheme="majorHAnsi" w:cstheme="majorHAnsi"/>
        </w:rPr>
      </w:pPr>
      <w:r>
        <w:rPr>
          <w:rFonts w:asciiTheme="majorHAnsi" w:hAnsiTheme="majorHAnsi" w:cstheme="majorHAnsi"/>
        </w:rPr>
        <w:t>The R</w:t>
      </w:r>
      <w:r w:rsidRPr="00A15BA2">
        <w:rPr>
          <w:rFonts w:asciiTheme="majorHAnsi" w:hAnsiTheme="majorHAnsi" w:cstheme="majorHAnsi"/>
        </w:rPr>
        <w:t xml:space="preserve">etrospective </w:t>
      </w:r>
      <w:r>
        <w:rPr>
          <w:rFonts w:asciiTheme="majorHAnsi" w:hAnsiTheme="majorHAnsi" w:cstheme="majorHAnsi"/>
        </w:rPr>
        <w:t>A</w:t>
      </w:r>
      <w:r w:rsidRPr="00A15BA2">
        <w:rPr>
          <w:rFonts w:asciiTheme="majorHAnsi" w:hAnsiTheme="majorHAnsi" w:cstheme="majorHAnsi"/>
        </w:rPr>
        <w:t xml:space="preserve">nalysis </w:t>
      </w:r>
      <w:r>
        <w:rPr>
          <w:rFonts w:asciiTheme="majorHAnsi" w:hAnsiTheme="majorHAnsi" w:cstheme="majorHAnsi"/>
        </w:rPr>
        <w:t>T</w:t>
      </w:r>
      <w:r w:rsidRPr="00A15BA2">
        <w:rPr>
          <w:rFonts w:asciiTheme="majorHAnsi" w:hAnsiTheme="majorHAnsi" w:cstheme="majorHAnsi"/>
        </w:rPr>
        <w:t xml:space="preserve">oolbox for </w:t>
      </w:r>
      <w:r>
        <w:rPr>
          <w:rFonts w:asciiTheme="majorHAnsi" w:hAnsiTheme="majorHAnsi" w:cstheme="majorHAnsi"/>
        </w:rPr>
        <w:t>I</w:t>
      </w:r>
      <w:r w:rsidRPr="00A15BA2">
        <w:rPr>
          <w:rFonts w:asciiTheme="majorHAnsi" w:hAnsiTheme="majorHAnsi" w:cstheme="majorHAnsi"/>
        </w:rPr>
        <w:t xml:space="preserve">onospheric </w:t>
      </w:r>
      <w:r>
        <w:rPr>
          <w:rFonts w:asciiTheme="majorHAnsi" w:hAnsiTheme="majorHAnsi" w:cstheme="majorHAnsi"/>
        </w:rPr>
        <w:t>T</w:t>
      </w:r>
      <w:r w:rsidRPr="00A15BA2">
        <w:rPr>
          <w:rFonts w:asciiTheme="majorHAnsi" w:hAnsiTheme="majorHAnsi" w:cstheme="majorHAnsi"/>
        </w:rPr>
        <w:t xml:space="preserve">otal </w:t>
      </w:r>
      <w:r>
        <w:rPr>
          <w:rFonts w:asciiTheme="majorHAnsi" w:hAnsiTheme="majorHAnsi" w:cstheme="majorHAnsi"/>
        </w:rPr>
        <w:t>E</w:t>
      </w:r>
      <w:r w:rsidRPr="00A15BA2">
        <w:rPr>
          <w:rFonts w:asciiTheme="majorHAnsi" w:hAnsiTheme="majorHAnsi" w:cstheme="majorHAnsi"/>
        </w:rPr>
        <w:t xml:space="preserve">lectron </w:t>
      </w:r>
      <w:r>
        <w:rPr>
          <w:rFonts w:asciiTheme="majorHAnsi" w:hAnsiTheme="majorHAnsi" w:cstheme="majorHAnsi"/>
        </w:rPr>
        <w:t>C</w:t>
      </w:r>
      <w:r w:rsidRPr="00A15BA2">
        <w:rPr>
          <w:rFonts w:asciiTheme="majorHAnsi" w:hAnsiTheme="majorHAnsi" w:cstheme="majorHAnsi"/>
        </w:rPr>
        <w:t xml:space="preserve">ontent (TEC) </w:t>
      </w:r>
      <w:r>
        <w:rPr>
          <w:rFonts w:asciiTheme="majorHAnsi" w:hAnsiTheme="majorHAnsi" w:cstheme="majorHAnsi"/>
        </w:rPr>
        <w:t>M</w:t>
      </w:r>
      <w:r w:rsidRPr="00A15BA2">
        <w:rPr>
          <w:rFonts w:asciiTheme="majorHAnsi" w:hAnsiTheme="majorHAnsi" w:cstheme="majorHAnsi"/>
        </w:rPr>
        <w:t>aps</w:t>
      </w:r>
      <w:r>
        <w:rPr>
          <w:rFonts w:asciiTheme="majorHAnsi" w:hAnsiTheme="majorHAnsi" w:cstheme="majorHAnsi"/>
        </w:rPr>
        <w:t xml:space="preserve"> is Python</w:t>
      </w:r>
      <w:r w:rsidR="006B78BB">
        <w:rPr>
          <w:rFonts w:asciiTheme="majorHAnsi" w:hAnsiTheme="majorHAnsi" w:cstheme="majorHAnsi"/>
        </w:rPr>
        <w:t>3</w:t>
      </w:r>
      <w:r>
        <w:rPr>
          <w:rFonts w:asciiTheme="majorHAnsi" w:hAnsiTheme="majorHAnsi" w:cstheme="majorHAnsi"/>
        </w:rPr>
        <w:t>-based software for analyzing gridded ionospheric TEC maps</w:t>
      </w:r>
      <w:r w:rsidR="003B1490">
        <w:rPr>
          <w:rFonts w:asciiTheme="majorHAnsi" w:hAnsiTheme="majorHAnsi" w:cstheme="majorHAnsi"/>
        </w:rPr>
        <w:t xml:space="preserve"> retrospectively</w:t>
      </w:r>
      <w:r>
        <w:rPr>
          <w:rFonts w:asciiTheme="majorHAnsi" w:hAnsiTheme="majorHAnsi" w:cstheme="majorHAnsi"/>
        </w:rPr>
        <w:t>. T</w:t>
      </w:r>
      <w:r w:rsidRPr="00A15BA2">
        <w:rPr>
          <w:rFonts w:asciiTheme="majorHAnsi" w:hAnsiTheme="majorHAnsi" w:cstheme="majorHAnsi"/>
        </w:rPr>
        <w:t xml:space="preserve">he toolbox consists of two parts, </w:t>
      </w:r>
      <w:r>
        <w:rPr>
          <w:rFonts w:asciiTheme="majorHAnsi" w:hAnsiTheme="majorHAnsi" w:cstheme="majorHAnsi"/>
        </w:rPr>
        <w:t>F</w:t>
      </w:r>
      <w:r w:rsidRPr="00A15BA2">
        <w:rPr>
          <w:rFonts w:asciiTheme="majorHAnsi" w:hAnsiTheme="majorHAnsi" w:cstheme="majorHAnsi"/>
        </w:rPr>
        <w:t xml:space="preserve">eature </w:t>
      </w:r>
      <w:r>
        <w:rPr>
          <w:rFonts w:asciiTheme="majorHAnsi" w:hAnsiTheme="majorHAnsi" w:cstheme="majorHAnsi"/>
        </w:rPr>
        <w:t>E</w:t>
      </w:r>
      <w:r w:rsidRPr="00A15BA2">
        <w:rPr>
          <w:rFonts w:asciiTheme="majorHAnsi" w:hAnsiTheme="majorHAnsi" w:cstheme="majorHAnsi"/>
        </w:rPr>
        <w:t xml:space="preserve">xtraction </w:t>
      </w:r>
      <w:r>
        <w:rPr>
          <w:rFonts w:asciiTheme="majorHAnsi" w:hAnsiTheme="majorHAnsi" w:cstheme="majorHAnsi"/>
        </w:rPr>
        <w:t>P</w:t>
      </w:r>
      <w:r w:rsidRPr="00A15BA2">
        <w:rPr>
          <w:rFonts w:asciiTheme="majorHAnsi" w:hAnsiTheme="majorHAnsi" w:cstheme="majorHAnsi"/>
        </w:rPr>
        <w:t xml:space="preserve">rogram and </w:t>
      </w:r>
      <w:r>
        <w:rPr>
          <w:rFonts w:asciiTheme="majorHAnsi" w:hAnsiTheme="majorHAnsi" w:cstheme="majorHAnsi"/>
        </w:rPr>
        <w:t>T</w:t>
      </w:r>
      <w:r w:rsidRPr="00A15BA2">
        <w:rPr>
          <w:rFonts w:asciiTheme="majorHAnsi" w:hAnsiTheme="majorHAnsi" w:cstheme="majorHAnsi"/>
        </w:rPr>
        <w:t xml:space="preserve">ransfer </w:t>
      </w:r>
      <w:r>
        <w:rPr>
          <w:rFonts w:asciiTheme="majorHAnsi" w:hAnsiTheme="majorHAnsi" w:cstheme="majorHAnsi"/>
        </w:rPr>
        <w:t>E</w:t>
      </w:r>
      <w:r w:rsidRPr="00A15BA2">
        <w:rPr>
          <w:rFonts w:asciiTheme="majorHAnsi" w:hAnsiTheme="majorHAnsi" w:cstheme="majorHAnsi"/>
        </w:rPr>
        <w:t xml:space="preserve">ntropy </w:t>
      </w:r>
      <w:r>
        <w:rPr>
          <w:rFonts w:asciiTheme="majorHAnsi" w:hAnsiTheme="majorHAnsi" w:cstheme="majorHAnsi"/>
        </w:rPr>
        <w:t>C</w:t>
      </w:r>
      <w:r w:rsidRPr="00A15BA2">
        <w:rPr>
          <w:rFonts w:asciiTheme="majorHAnsi" w:hAnsiTheme="majorHAnsi" w:cstheme="majorHAnsi"/>
        </w:rPr>
        <w:t xml:space="preserve">alculator. </w:t>
      </w:r>
      <w:r>
        <w:rPr>
          <w:rFonts w:asciiTheme="majorHAnsi" w:hAnsiTheme="majorHAnsi" w:cstheme="majorHAnsi"/>
        </w:rPr>
        <w:t>F</w:t>
      </w:r>
      <w:r w:rsidRPr="00A15BA2">
        <w:rPr>
          <w:rFonts w:asciiTheme="majorHAnsi" w:hAnsiTheme="majorHAnsi" w:cstheme="majorHAnsi"/>
        </w:rPr>
        <w:t xml:space="preserve">eature </w:t>
      </w:r>
      <w:r>
        <w:rPr>
          <w:rFonts w:asciiTheme="majorHAnsi" w:hAnsiTheme="majorHAnsi" w:cstheme="majorHAnsi"/>
        </w:rPr>
        <w:t>E</w:t>
      </w:r>
      <w:r w:rsidRPr="00A15BA2">
        <w:rPr>
          <w:rFonts w:asciiTheme="majorHAnsi" w:hAnsiTheme="majorHAnsi" w:cstheme="majorHAnsi"/>
        </w:rPr>
        <w:t xml:space="preserve">xtraction </w:t>
      </w:r>
      <w:r>
        <w:rPr>
          <w:rFonts w:asciiTheme="majorHAnsi" w:hAnsiTheme="majorHAnsi" w:cstheme="majorHAnsi"/>
        </w:rPr>
        <w:t>P</w:t>
      </w:r>
      <w:r w:rsidRPr="00A15BA2">
        <w:rPr>
          <w:rFonts w:asciiTheme="majorHAnsi" w:hAnsiTheme="majorHAnsi" w:cstheme="majorHAnsi"/>
        </w:rPr>
        <w:t>rogram</w:t>
      </w:r>
      <w:r>
        <w:rPr>
          <w:rFonts w:asciiTheme="majorHAnsi" w:hAnsiTheme="majorHAnsi" w:cstheme="majorHAnsi"/>
        </w:rPr>
        <w:t xml:space="preserve"> </w:t>
      </w:r>
      <w:r w:rsidR="008E1D65">
        <w:rPr>
          <w:rFonts w:asciiTheme="majorHAnsi" w:hAnsiTheme="majorHAnsi" w:cstheme="majorHAnsi"/>
        </w:rPr>
        <w:t xml:space="preserve">utilizes </w:t>
      </w:r>
      <w:r>
        <w:rPr>
          <w:rFonts w:asciiTheme="majorHAnsi" w:hAnsiTheme="majorHAnsi" w:cstheme="majorHAnsi"/>
        </w:rPr>
        <w:t xml:space="preserve">image processing techniques to extract </w:t>
      </w:r>
      <w:r w:rsidRPr="00A15BA2">
        <w:rPr>
          <w:rFonts w:asciiTheme="majorHAnsi" w:hAnsiTheme="majorHAnsi" w:cstheme="majorHAnsi"/>
        </w:rPr>
        <w:t>characteristics of TEC intensifications</w:t>
      </w:r>
      <w:r w:rsidR="002C14C6">
        <w:rPr>
          <w:rFonts w:asciiTheme="majorHAnsi" w:hAnsiTheme="majorHAnsi" w:cstheme="majorHAnsi"/>
        </w:rPr>
        <w:t>, i.e., local regions of elevated TEC,</w:t>
      </w:r>
      <w:r w:rsidRPr="00A15BA2">
        <w:rPr>
          <w:rFonts w:asciiTheme="majorHAnsi" w:hAnsiTheme="majorHAnsi" w:cstheme="majorHAnsi"/>
        </w:rPr>
        <w:t xml:space="preserve"> from global ionospheric TEC maps</w:t>
      </w:r>
      <w:r w:rsidR="002C5703">
        <w:rPr>
          <w:rFonts w:asciiTheme="majorHAnsi" w:hAnsiTheme="majorHAnsi" w:cstheme="majorHAnsi"/>
        </w:rPr>
        <w:t xml:space="preserve"> [1-3]</w:t>
      </w:r>
      <w:r w:rsidRPr="00A15BA2">
        <w:rPr>
          <w:rFonts w:asciiTheme="majorHAnsi" w:hAnsiTheme="majorHAnsi" w:cstheme="majorHAnsi"/>
        </w:rPr>
        <w:t xml:space="preserve">. </w:t>
      </w:r>
      <w:r>
        <w:rPr>
          <w:rFonts w:asciiTheme="majorHAnsi" w:hAnsiTheme="majorHAnsi" w:cstheme="majorHAnsi"/>
        </w:rPr>
        <w:t>T</w:t>
      </w:r>
      <w:r w:rsidRPr="00A15BA2">
        <w:rPr>
          <w:rFonts w:asciiTheme="majorHAnsi" w:hAnsiTheme="majorHAnsi" w:cstheme="majorHAnsi"/>
        </w:rPr>
        <w:t xml:space="preserve">ransfer </w:t>
      </w:r>
      <w:r>
        <w:rPr>
          <w:rFonts w:asciiTheme="majorHAnsi" w:hAnsiTheme="majorHAnsi" w:cstheme="majorHAnsi"/>
        </w:rPr>
        <w:t>E</w:t>
      </w:r>
      <w:r w:rsidRPr="00A15BA2">
        <w:rPr>
          <w:rFonts w:asciiTheme="majorHAnsi" w:hAnsiTheme="majorHAnsi" w:cstheme="majorHAnsi"/>
        </w:rPr>
        <w:t xml:space="preserve">ntropy </w:t>
      </w:r>
      <w:r>
        <w:rPr>
          <w:rFonts w:asciiTheme="majorHAnsi" w:hAnsiTheme="majorHAnsi" w:cstheme="majorHAnsi"/>
        </w:rPr>
        <w:t>C</w:t>
      </w:r>
      <w:r w:rsidRPr="00A15BA2">
        <w:rPr>
          <w:rFonts w:asciiTheme="majorHAnsi" w:hAnsiTheme="majorHAnsi" w:cstheme="majorHAnsi"/>
        </w:rPr>
        <w:t xml:space="preserve">alculator </w:t>
      </w:r>
      <w:r>
        <w:rPr>
          <w:rFonts w:asciiTheme="majorHAnsi" w:hAnsiTheme="majorHAnsi" w:cstheme="majorHAnsi"/>
        </w:rPr>
        <w:t xml:space="preserve">quantifies </w:t>
      </w:r>
      <w:r w:rsidRPr="00A15BA2">
        <w:rPr>
          <w:rFonts w:asciiTheme="majorHAnsi" w:hAnsiTheme="majorHAnsi" w:cstheme="majorHAnsi"/>
        </w:rPr>
        <w:t>solar and interplanetary driving of the extracted TEC intensifications</w:t>
      </w:r>
      <w:r>
        <w:rPr>
          <w:rFonts w:asciiTheme="majorHAnsi" w:hAnsiTheme="majorHAnsi" w:cstheme="majorHAnsi"/>
        </w:rPr>
        <w:t xml:space="preserve"> via information theoretical approaches</w:t>
      </w:r>
      <w:r w:rsidR="00E80011">
        <w:rPr>
          <w:rFonts w:asciiTheme="majorHAnsi" w:hAnsiTheme="majorHAnsi" w:cstheme="majorHAnsi"/>
        </w:rPr>
        <w:t xml:space="preserve"> [4]</w:t>
      </w:r>
      <w:r>
        <w:rPr>
          <w:rFonts w:asciiTheme="majorHAnsi" w:hAnsiTheme="majorHAnsi" w:cstheme="majorHAnsi"/>
        </w:rPr>
        <w:t xml:space="preserve">. In addition, the toolbox includes a </w:t>
      </w:r>
      <w:r w:rsidR="00E80011">
        <w:rPr>
          <w:rFonts w:asciiTheme="majorHAnsi" w:hAnsiTheme="majorHAnsi" w:cstheme="majorHAnsi"/>
        </w:rPr>
        <w:t>twenty</w:t>
      </w:r>
      <w:r>
        <w:rPr>
          <w:rFonts w:asciiTheme="majorHAnsi" w:hAnsiTheme="majorHAnsi" w:cstheme="majorHAnsi"/>
        </w:rPr>
        <w:t>-year TEC intensification dataset generated with Feature Extraction Program</w:t>
      </w:r>
      <w:r w:rsidR="00E80011">
        <w:rPr>
          <w:rFonts w:asciiTheme="majorHAnsi" w:hAnsiTheme="majorHAnsi" w:cstheme="majorHAnsi"/>
        </w:rPr>
        <w:t xml:space="preserve"> [5]</w:t>
      </w:r>
      <w:r>
        <w:rPr>
          <w:rFonts w:asciiTheme="majorHAnsi" w:hAnsiTheme="majorHAnsi" w:cstheme="majorHAnsi"/>
        </w:rPr>
        <w:t>.</w:t>
      </w:r>
    </w:p>
    <w:p w:rsidR="00A15BA2" w:rsidRDefault="00A15BA2" w:rsidP="00A15BA2">
      <w:pPr>
        <w:jc w:val="both"/>
        <w:rPr>
          <w:rFonts w:asciiTheme="majorHAnsi" w:hAnsiTheme="majorHAnsi" w:cstheme="majorHAnsi"/>
        </w:rPr>
      </w:pPr>
    </w:p>
    <w:p w:rsidR="00A15BA2" w:rsidRDefault="00A15BA2" w:rsidP="00A15BA2">
      <w:pPr>
        <w:jc w:val="both"/>
        <w:rPr>
          <w:rFonts w:asciiTheme="majorHAnsi" w:hAnsiTheme="majorHAnsi" w:cstheme="majorHAnsi"/>
        </w:rPr>
      </w:pPr>
      <w:r>
        <w:rPr>
          <w:rFonts w:asciiTheme="majorHAnsi" w:hAnsiTheme="majorHAnsi" w:cstheme="majorHAnsi"/>
        </w:rPr>
        <w:t xml:space="preserve">The </w:t>
      </w:r>
      <w:r w:rsidR="000D7548">
        <w:rPr>
          <w:rFonts w:asciiTheme="majorHAnsi" w:hAnsiTheme="majorHAnsi" w:cstheme="majorHAnsi"/>
        </w:rPr>
        <w:t xml:space="preserve">structure </w:t>
      </w:r>
      <w:r w:rsidR="00E80011">
        <w:rPr>
          <w:rFonts w:asciiTheme="majorHAnsi" w:hAnsiTheme="majorHAnsi" w:cstheme="majorHAnsi"/>
        </w:rPr>
        <w:t>of the toolbox is</w:t>
      </w:r>
      <w:r w:rsidR="000D7548">
        <w:rPr>
          <w:rFonts w:asciiTheme="majorHAnsi" w:hAnsiTheme="majorHAnsi" w:cstheme="majorHAnsi"/>
        </w:rPr>
        <w:t>:</w:t>
      </w:r>
    </w:p>
    <w:p w:rsidR="000D7548" w:rsidRDefault="000D7548" w:rsidP="00A15BA2">
      <w:pPr>
        <w:jc w:val="both"/>
        <w:rPr>
          <w:rFonts w:asciiTheme="majorHAnsi" w:hAnsiTheme="majorHAnsi" w:cstheme="majorHAnsi"/>
        </w:rPr>
      </w:pPr>
    </w:p>
    <w:p w:rsidR="000D7548" w:rsidRDefault="000D7548" w:rsidP="00A15BA2">
      <w:pPr>
        <w:jc w:val="both"/>
        <w:rPr>
          <w:rFonts w:asciiTheme="majorHAnsi" w:hAnsiTheme="majorHAnsi" w:cstheme="majorHAnsi"/>
        </w:rPr>
      </w:pPr>
      <w:proofErr w:type="spellStart"/>
      <w:r>
        <w:rPr>
          <w:rFonts w:asciiTheme="majorHAnsi" w:hAnsiTheme="majorHAnsi" w:cstheme="majorHAnsi"/>
        </w:rPr>
        <w:t>FeatureExtractionProgram</w:t>
      </w:r>
      <w:proofErr w:type="spellEnd"/>
      <w:r>
        <w:rPr>
          <w:rFonts w:asciiTheme="majorHAnsi" w:hAnsiTheme="majorHAnsi" w:cstheme="majorHAnsi"/>
        </w:rPr>
        <w:t>/</w:t>
      </w:r>
    </w:p>
    <w:p w:rsidR="000D7548" w:rsidRDefault="000D7548" w:rsidP="00A15BA2">
      <w:pPr>
        <w:jc w:val="both"/>
        <w:rPr>
          <w:rFonts w:asciiTheme="majorHAnsi" w:hAnsiTheme="majorHAnsi" w:cstheme="majorHAnsi"/>
        </w:rPr>
      </w:pPr>
      <w:r>
        <w:rPr>
          <w:rFonts w:asciiTheme="majorHAnsi" w:hAnsiTheme="majorHAnsi" w:cstheme="majorHAnsi"/>
        </w:rPr>
        <w:tab/>
        <w:t>src/</w:t>
      </w:r>
      <w:r w:rsidRPr="006B78BB">
        <w:rPr>
          <w:rFonts w:asciiTheme="majorHAnsi" w:hAnsiTheme="majorHAnsi" w:cstheme="majorHAnsi"/>
        </w:rPr>
        <w:t>find_intensification.py</w:t>
      </w:r>
    </w:p>
    <w:p w:rsidR="000D7548" w:rsidRDefault="000D7548" w:rsidP="00A15BA2">
      <w:pPr>
        <w:jc w:val="both"/>
        <w:rPr>
          <w:rFonts w:asciiTheme="majorHAnsi" w:hAnsiTheme="majorHAnsi" w:cstheme="majorHAnsi"/>
        </w:rPr>
      </w:pPr>
      <w:r>
        <w:rPr>
          <w:rFonts w:asciiTheme="majorHAnsi" w:hAnsiTheme="majorHAnsi" w:cstheme="majorHAnsi"/>
        </w:rPr>
        <w:tab/>
        <w:t>src/fetch_jpld.py</w:t>
      </w:r>
    </w:p>
    <w:p w:rsidR="000D7548" w:rsidRDefault="000D7548" w:rsidP="00A15BA2">
      <w:pPr>
        <w:jc w:val="both"/>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sample_datain</w:t>
      </w:r>
      <w:proofErr w:type="spellEnd"/>
      <w:r>
        <w:rPr>
          <w:rFonts w:asciiTheme="majorHAnsi" w:hAnsiTheme="majorHAnsi" w:cstheme="majorHAnsi"/>
        </w:rPr>
        <w:t>/</w:t>
      </w:r>
    </w:p>
    <w:p w:rsidR="000D7548" w:rsidRDefault="000D7548" w:rsidP="00A15BA2">
      <w:pPr>
        <w:jc w:val="both"/>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sample_dataout</w:t>
      </w:r>
      <w:proofErr w:type="spellEnd"/>
      <w:r>
        <w:rPr>
          <w:rFonts w:asciiTheme="majorHAnsi" w:hAnsiTheme="majorHAnsi" w:cstheme="majorHAnsi"/>
        </w:rPr>
        <w:t>/</w:t>
      </w:r>
    </w:p>
    <w:p w:rsidR="000D7548" w:rsidRDefault="000D7548" w:rsidP="00A15BA2">
      <w:pPr>
        <w:jc w:val="both"/>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sample_plots</w:t>
      </w:r>
      <w:proofErr w:type="spellEnd"/>
      <w:r>
        <w:rPr>
          <w:rFonts w:asciiTheme="majorHAnsi" w:hAnsiTheme="majorHAnsi" w:cstheme="majorHAnsi"/>
        </w:rPr>
        <w:t>/</w:t>
      </w:r>
    </w:p>
    <w:p w:rsidR="000D7548" w:rsidRDefault="000D7548" w:rsidP="00A15BA2">
      <w:pPr>
        <w:jc w:val="both"/>
        <w:rPr>
          <w:rFonts w:asciiTheme="majorHAnsi" w:hAnsiTheme="majorHAnsi" w:cstheme="majorHAnsi"/>
        </w:rPr>
      </w:pPr>
    </w:p>
    <w:p w:rsidR="000D7548" w:rsidRDefault="000D7548" w:rsidP="00A15BA2">
      <w:pPr>
        <w:jc w:val="both"/>
        <w:rPr>
          <w:rFonts w:asciiTheme="majorHAnsi" w:hAnsiTheme="majorHAnsi" w:cstheme="majorHAnsi"/>
        </w:rPr>
      </w:pPr>
      <w:proofErr w:type="spellStart"/>
      <w:r>
        <w:rPr>
          <w:rFonts w:asciiTheme="majorHAnsi" w:hAnsiTheme="majorHAnsi" w:cstheme="majorHAnsi"/>
        </w:rPr>
        <w:t>TransferEntropyCalculator</w:t>
      </w:r>
      <w:proofErr w:type="spellEnd"/>
      <w:r w:rsidR="00CC4BB8">
        <w:rPr>
          <w:rFonts w:asciiTheme="majorHAnsi" w:hAnsiTheme="majorHAnsi" w:cstheme="majorHAnsi"/>
        </w:rPr>
        <w:t>/</w:t>
      </w:r>
    </w:p>
    <w:p w:rsidR="000D7548" w:rsidRDefault="000D7548" w:rsidP="00A15BA2">
      <w:pPr>
        <w:jc w:val="both"/>
        <w:rPr>
          <w:rFonts w:asciiTheme="majorHAnsi" w:hAnsiTheme="majorHAnsi" w:cstheme="majorHAnsi"/>
        </w:rPr>
      </w:pPr>
      <w:r>
        <w:rPr>
          <w:rFonts w:asciiTheme="majorHAnsi" w:hAnsiTheme="majorHAnsi" w:cstheme="majorHAnsi"/>
        </w:rPr>
        <w:tab/>
        <w:t>src/calc_information.py</w:t>
      </w:r>
    </w:p>
    <w:p w:rsidR="000D7548" w:rsidRDefault="000D7548" w:rsidP="00A15BA2">
      <w:pPr>
        <w:jc w:val="both"/>
        <w:rPr>
          <w:rFonts w:asciiTheme="majorHAnsi" w:hAnsiTheme="majorHAnsi" w:cstheme="majorHAnsi"/>
        </w:rPr>
      </w:pPr>
      <w:r>
        <w:rPr>
          <w:rFonts w:asciiTheme="majorHAnsi" w:hAnsiTheme="majorHAnsi" w:cstheme="majorHAnsi"/>
        </w:rPr>
        <w:tab/>
      </w:r>
      <w:r>
        <w:rPr>
          <w:rFonts w:asciiTheme="majorHAnsi" w:hAnsiTheme="majorHAnsi" w:cstheme="majorHAnsi"/>
        </w:rPr>
        <w:t>src/</w:t>
      </w:r>
      <w:r>
        <w:rPr>
          <w:rFonts w:asciiTheme="majorHAnsi" w:hAnsiTheme="majorHAnsi" w:cstheme="majorHAnsi"/>
        </w:rPr>
        <w:t>plot</w:t>
      </w:r>
      <w:r>
        <w:rPr>
          <w:rFonts w:asciiTheme="majorHAnsi" w:hAnsiTheme="majorHAnsi" w:cstheme="majorHAnsi"/>
        </w:rPr>
        <w:t>_information.py</w:t>
      </w:r>
    </w:p>
    <w:p w:rsidR="000D7548" w:rsidRDefault="000D7548" w:rsidP="00A15BA2">
      <w:pPr>
        <w:jc w:val="both"/>
        <w:rPr>
          <w:rFonts w:asciiTheme="majorHAnsi" w:hAnsiTheme="majorHAnsi" w:cstheme="majorHAnsi"/>
        </w:rPr>
      </w:pPr>
      <w:r>
        <w:rPr>
          <w:rFonts w:asciiTheme="majorHAnsi" w:hAnsiTheme="majorHAnsi" w:cstheme="majorHAnsi"/>
        </w:rPr>
        <w:tab/>
        <w:t>src/fetch_omni.py</w:t>
      </w:r>
    </w:p>
    <w:p w:rsidR="000D7548" w:rsidRDefault="000D7548" w:rsidP="00A15BA2">
      <w:pPr>
        <w:jc w:val="both"/>
        <w:rPr>
          <w:rFonts w:asciiTheme="majorHAnsi" w:hAnsiTheme="majorHAnsi" w:cstheme="majorHAnsi"/>
        </w:rPr>
      </w:pPr>
      <w:r>
        <w:rPr>
          <w:rFonts w:asciiTheme="majorHAnsi" w:hAnsiTheme="majorHAnsi" w:cstheme="majorHAnsi"/>
        </w:rPr>
        <w:tab/>
        <w:t>src/write_sw_15min.py</w:t>
      </w:r>
    </w:p>
    <w:p w:rsidR="000D7548" w:rsidRDefault="000D7548" w:rsidP="00A15BA2">
      <w:pPr>
        <w:jc w:val="both"/>
        <w:rPr>
          <w:rFonts w:asciiTheme="majorHAnsi" w:hAnsiTheme="majorHAnsi" w:cstheme="majorHAnsi"/>
        </w:rPr>
      </w:pPr>
      <w:r>
        <w:rPr>
          <w:rFonts w:asciiTheme="majorHAnsi" w:hAnsiTheme="majorHAnsi" w:cstheme="majorHAnsi"/>
        </w:rPr>
        <w:tab/>
        <w:t>src/write_intensfn_daily.py</w:t>
      </w:r>
    </w:p>
    <w:p w:rsidR="000D7548" w:rsidRDefault="000D7548" w:rsidP="000D7548">
      <w:pPr>
        <w:jc w:val="both"/>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sample_datain</w:t>
      </w:r>
      <w:proofErr w:type="spellEnd"/>
      <w:r>
        <w:rPr>
          <w:rFonts w:asciiTheme="majorHAnsi" w:hAnsiTheme="majorHAnsi" w:cstheme="majorHAnsi"/>
        </w:rPr>
        <w:t>/</w:t>
      </w:r>
    </w:p>
    <w:p w:rsidR="000D7548" w:rsidRDefault="000D7548" w:rsidP="000D7548">
      <w:pPr>
        <w:jc w:val="both"/>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sample_dataout</w:t>
      </w:r>
      <w:proofErr w:type="spellEnd"/>
      <w:r>
        <w:rPr>
          <w:rFonts w:asciiTheme="majorHAnsi" w:hAnsiTheme="majorHAnsi" w:cstheme="majorHAnsi"/>
        </w:rPr>
        <w:t>/</w:t>
      </w:r>
    </w:p>
    <w:p w:rsidR="000D7548" w:rsidRDefault="000D7548" w:rsidP="000D7548">
      <w:pPr>
        <w:jc w:val="both"/>
        <w:rPr>
          <w:rFonts w:asciiTheme="majorHAnsi" w:hAnsiTheme="majorHAnsi" w:cstheme="majorHAnsi"/>
        </w:rPr>
      </w:pPr>
      <w:r>
        <w:rPr>
          <w:rFonts w:asciiTheme="majorHAnsi" w:hAnsiTheme="majorHAnsi" w:cstheme="majorHAnsi"/>
        </w:rPr>
        <w:tab/>
      </w:r>
      <w:proofErr w:type="spellStart"/>
      <w:r>
        <w:rPr>
          <w:rFonts w:asciiTheme="majorHAnsi" w:hAnsiTheme="majorHAnsi" w:cstheme="majorHAnsi"/>
        </w:rPr>
        <w:t>sample_plots</w:t>
      </w:r>
      <w:proofErr w:type="spellEnd"/>
      <w:r>
        <w:rPr>
          <w:rFonts w:asciiTheme="majorHAnsi" w:hAnsiTheme="majorHAnsi" w:cstheme="majorHAnsi"/>
        </w:rPr>
        <w:t>/</w:t>
      </w:r>
    </w:p>
    <w:p w:rsidR="000D7548" w:rsidRDefault="000D7548" w:rsidP="00A15BA2">
      <w:pPr>
        <w:jc w:val="both"/>
        <w:rPr>
          <w:rFonts w:asciiTheme="majorHAnsi" w:hAnsiTheme="majorHAnsi" w:cstheme="majorHAnsi"/>
        </w:rPr>
      </w:pPr>
    </w:p>
    <w:p w:rsidR="00CC4BB8" w:rsidRDefault="00CC4BB8" w:rsidP="00A15BA2">
      <w:pPr>
        <w:jc w:val="both"/>
        <w:rPr>
          <w:rFonts w:asciiTheme="majorHAnsi" w:hAnsiTheme="majorHAnsi" w:cstheme="majorHAnsi"/>
        </w:rPr>
      </w:pPr>
      <w:proofErr w:type="spellStart"/>
      <w:r>
        <w:rPr>
          <w:rFonts w:asciiTheme="majorHAnsi" w:hAnsiTheme="majorHAnsi" w:cstheme="majorHAnsi"/>
        </w:rPr>
        <w:t>TECIntensificationDataset</w:t>
      </w:r>
      <w:proofErr w:type="spellEnd"/>
      <w:r>
        <w:rPr>
          <w:rFonts w:asciiTheme="majorHAnsi" w:hAnsiTheme="majorHAnsi" w:cstheme="majorHAnsi"/>
        </w:rPr>
        <w:t>/</w:t>
      </w:r>
    </w:p>
    <w:p w:rsidR="00587985" w:rsidRPr="00C7737A" w:rsidRDefault="00587985" w:rsidP="00A15BA2">
      <w:pPr>
        <w:jc w:val="both"/>
        <w:rPr>
          <w:rFonts w:asciiTheme="majorHAnsi" w:hAnsiTheme="majorHAnsi" w:cstheme="majorHAnsi"/>
        </w:rPr>
      </w:pPr>
    </w:p>
    <w:p w:rsidR="00EA31B4" w:rsidRPr="00587985" w:rsidRDefault="00CC750B" w:rsidP="00587985">
      <w:pPr>
        <w:pStyle w:val="Heading1"/>
        <w:rPr>
          <w:rFonts w:cstheme="majorHAnsi"/>
          <w:color w:val="000000" w:themeColor="text1"/>
        </w:rPr>
      </w:pPr>
      <w:r w:rsidRPr="00587985">
        <w:rPr>
          <w:rFonts w:cstheme="majorHAnsi"/>
          <w:color w:val="000000" w:themeColor="text1"/>
        </w:rPr>
        <w:lastRenderedPageBreak/>
        <w:t>Feature Extraction Program</w:t>
      </w:r>
    </w:p>
    <w:p w:rsidR="00AC19A5" w:rsidRDefault="00AC19A5" w:rsidP="00D35191">
      <w:pPr>
        <w:pStyle w:val="Heading2"/>
        <w:rPr>
          <w:rFonts w:cstheme="majorHAnsi"/>
        </w:rPr>
      </w:pPr>
      <w:r>
        <w:rPr>
          <w:rFonts w:cstheme="majorHAnsi"/>
        </w:rPr>
        <w:t>Prerequisites</w:t>
      </w:r>
    </w:p>
    <w:p w:rsidR="00B50528" w:rsidRDefault="00611C9B" w:rsidP="00B50528">
      <w:pPr>
        <w:ind w:left="576"/>
        <w:rPr>
          <w:rFonts w:asciiTheme="majorHAnsi" w:hAnsiTheme="majorHAnsi" w:cstheme="majorHAnsi"/>
        </w:rPr>
      </w:pPr>
      <w:r>
        <w:rPr>
          <w:rFonts w:asciiTheme="majorHAnsi" w:hAnsiTheme="majorHAnsi" w:cstheme="majorHAnsi"/>
        </w:rPr>
        <w:t>Feature Extraction Program</w:t>
      </w:r>
      <w:r>
        <w:rPr>
          <w:rFonts w:asciiTheme="majorHAnsi" w:hAnsiTheme="majorHAnsi" w:cstheme="majorHAnsi"/>
        </w:rPr>
        <w:t xml:space="preserve"> requires </w:t>
      </w:r>
      <w:r w:rsidR="00C77B25">
        <w:rPr>
          <w:rFonts w:asciiTheme="majorHAnsi" w:hAnsiTheme="majorHAnsi" w:cstheme="majorHAnsi"/>
        </w:rPr>
        <w:t>Python3 and the following packages:</w:t>
      </w:r>
    </w:p>
    <w:p w:rsidR="00C77B25" w:rsidRPr="00211882" w:rsidRDefault="00C77B25" w:rsidP="00B50528">
      <w:pPr>
        <w:ind w:left="576"/>
        <w:rPr>
          <w:rFonts w:asciiTheme="majorHAnsi" w:hAnsiTheme="majorHAnsi" w:cstheme="majorHAnsi"/>
        </w:rPr>
      </w:pPr>
      <w:proofErr w:type="spellStart"/>
      <w:r>
        <w:rPr>
          <w:rFonts w:asciiTheme="majorHAnsi" w:hAnsiTheme="majorHAnsi" w:cstheme="majorHAnsi"/>
        </w:rPr>
        <w:t>numpy</w:t>
      </w:r>
      <w:proofErr w:type="spellEnd"/>
      <w:r>
        <w:rPr>
          <w:rFonts w:asciiTheme="majorHAnsi" w:hAnsiTheme="majorHAnsi" w:cstheme="majorHAnsi"/>
        </w:rPr>
        <w:t xml:space="preserve">, cv2, </w:t>
      </w:r>
      <w:r w:rsidR="00BC4DF4">
        <w:rPr>
          <w:rFonts w:asciiTheme="majorHAnsi" w:hAnsiTheme="majorHAnsi" w:cstheme="majorHAnsi"/>
        </w:rPr>
        <w:t xml:space="preserve">netCDF4, </w:t>
      </w:r>
      <w:r>
        <w:rPr>
          <w:rFonts w:asciiTheme="majorHAnsi" w:hAnsiTheme="majorHAnsi" w:cstheme="majorHAnsi"/>
        </w:rPr>
        <w:t xml:space="preserve">matplotlib, and </w:t>
      </w:r>
      <w:proofErr w:type="spellStart"/>
      <w:r>
        <w:rPr>
          <w:rFonts w:asciiTheme="majorHAnsi" w:hAnsiTheme="majorHAnsi" w:cstheme="majorHAnsi"/>
        </w:rPr>
        <w:t>basemap</w:t>
      </w:r>
      <w:proofErr w:type="spellEnd"/>
      <w:r>
        <w:rPr>
          <w:rFonts w:asciiTheme="majorHAnsi" w:hAnsiTheme="majorHAnsi" w:cstheme="majorHAnsi"/>
        </w:rPr>
        <w:t>.</w:t>
      </w:r>
    </w:p>
    <w:p w:rsidR="00AC19A5" w:rsidRPr="00AC19A5" w:rsidRDefault="00AC19A5" w:rsidP="00AC19A5"/>
    <w:p w:rsidR="00D35191" w:rsidRPr="00C7737A" w:rsidRDefault="00EA31B4" w:rsidP="00D35191">
      <w:pPr>
        <w:pStyle w:val="Heading2"/>
        <w:rPr>
          <w:rFonts w:cstheme="majorHAnsi"/>
        </w:rPr>
      </w:pPr>
      <w:r w:rsidRPr="00C7737A">
        <w:rPr>
          <w:rFonts w:cstheme="majorHAnsi"/>
        </w:rPr>
        <w:t>Quick Start</w:t>
      </w:r>
    </w:p>
    <w:p w:rsidR="005F51CB" w:rsidRDefault="006B78BB" w:rsidP="00566DE2">
      <w:pPr>
        <w:ind w:left="576"/>
        <w:rPr>
          <w:rFonts w:asciiTheme="majorHAnsi" w:hAnsiTheme="majorHAnsi" w:cstheme="majorHAnsi"/>
        </w:rPr>
      </w:pPr>
      <w:r>
        <w:rPr>
          <w:rFonts w:asciiTheme="majorHAnsi" w:hAnsiTheme="majorHAnsi" w:cstheme="majorHAnsi"/>
        </w:rPr>
        <w:t xml:space="preserve">find_intensification.py is the core script </w:t>
      </w:r>
      <w:r w:rsidR="005F51CB">
        <w:rPr>
          <w:rFonts w:asciiTheme="majorHAnsi" w:hAnsiTheme="majorHAnsi" w:cstheme="majorHAnsi"/>
        </w:rPr>
        <w:t>of</w:t>
      </w:r>
      <w:r>
        <w:rPr>
          <w:rFonts w:asciiTheme="majorHAnsi" w:hAnsiTheme="majorHAnsi" w:cstheme="majorHAnsi"/>
        </w:rPr>
        <w:t xml:space="preserve"> Feature Extraction Program. </w:t>
      </w:r>
      <w:r w:rsidR="009D20F3">
        <w:rPr>
          <w:rFonts w:asciiTheme="majorHAnsi" w:hAnsiTheme="majorHAnsi" w:cstheme="majorHAnsi"/>
        </w:rPr>
        <w:t>Users can start with two</w:t>
      </w:r>
      <w:r>
        <w:rPr>
          <w:rFonts w:asciiTheme="majorHAnsi" w:hAnsiTheme="majorHAnsi" w:cstheme="majorHAnsi"/>
        </w:rPr>
        <w:t xml:space="preserve"> quick </w:t>
      </w:r>
      <w:r w:rsidR="009D20F3">
        <w:rPr>
          <w:rFonts w:asciiTheme="majorHAnsi" w:hAnsiTheme="majorHAnsi" w:cstheme="majorHAnsi"/>
        </w:rPr>
        <w:t>test</w:t>
      </w:r>
      <w:r>
        <w:rPr>
          <w:rFonts w:asciiTheme="majorHAnsi" w:hAnsiTheme="majorHAnsi" w:cstheme="majorHAnsi"/>
        </w:rPr>
        <w:t xml:space="preserve">s using input files provided in </w:t>
      </w:r>
      <w:proofErr w:type="spellStart"/>
      <w:r>
        <w:rPr>
          <w:rFonts w:asciiTheme="majorHAnsi" w:hAnsiTheme="majorHAnsi" w:cstheme="majorHAnsi"/>
        </w:rPr>
        <w:t>sample_datain</w:t>
      </w:r>
      <w:proofErr w:type="spellEnd"/>
      <w:r>
        <w:rPr>
          <w:rFonts w:asciiTheme="majorHAnsi" w:hAnsiTheme="majorHAnsi" w:cstheme="majorHAnsi"/>
        </w:rPr>
        <w:t>/</w:t>
      </w:r>
      <w:r w:rsidR="009D20F3">
        <w:rPr>
          <w:rFonts w:asciiTheme="majorHAnsi" w:hAnsiTheme="majorHAnsi" w:cstheme="majorHAnsi"/>
        </w:rPr>
        <w:t>.</w:t>
      </w:r>
    </w:p>
    <w:p w:rsidR="009D20F3" w:rsidRDefault="009D20F3" w:rsidP="005F51CB">
      <w:pPr>
        <w:ind w:left="576"/>
        <w:rPr>
          <w:rFonts w:asciiTheme="majorHAnsi" w:hAnsiTheme="majorHAnsi" w:cstheme="majorHAnsi"/>
        </w:rPr>
      </w:pPr>
    </w:p>
    <w:p w:rsidR="009D20F3" w:rsidRDefault="009D20F3" w:rsidP="005F51CB">
      <w:pPr>
        <w:ind w:left="576"/>
        <w:rPr>
          <w:rFonts w:asciiTheme="majorHAnsi" w:hAnsiTheme="majorHAnsi" w:cstheme="majorHAnsi"/>
        </w:rPr>
      </w:pPr>
      <w:r>
        <w:rPr>
          <w:rFonts w:asciiTheme="majorHAnsi" w:hAnsiTheme="majorHAnsi" w:cstheme="majorHAnsi"/>
        </w:rPr>
        <w:t>To extract TEC intensifications from JPLD TEC maps on 1 January 2016:</w:t>
      </w:r>
    </w:p>
    <w:p w:rsidR="005F51CB" w:rsidRDefault="005F51CB" w:rsidP="005F51CB">
      <w:pPr>
        <w:ind w:left="576"/>
        <w:rPr>
          <w:rFonts w:asciiTheme="majorHAnsi" w:hAnsiTheme="majorHAnsi" w:cstheme="majorHAnsi"/>
        </w:rPr>
      </w:pPr>
    </w:p>
    <w:p w:rsidR="005F51CB" w:rsidRPr="009D20F3" w:rsidRDefault="009D20F3" w:rsidP="009D20F3">
      <w:pPr>
        <w:ind w:left="576"/>
        <w:rPr>
          <w:rFonts w:ascii="Courier New" w:hAnsi="Courier New" w:cs="Courier New"/>
          <w:sz w:val="22"/>
          <w:szCs w:val="22"/>
        </w:rPr>
      </w:pPr>
      <w:r w:rsidRPr="009D20F3">
        <w:rPr>
          <w:rFonts w:ascii="Courier New" w:hAnsi="Courier New" w:cs="Courier New"/>
          <w:sz w:val="22"/>
          <w:szCs w:val="22"/>
        </w:rPr>
        <w:t xml:space="preserve">python3 find_intensification.py </w:t>
      </w:r>
      <w:r>
        <w:rPr>
          <w:rFonts w:ascii="Courier New" w:hAnsi="Courier New" w:cs="Courier New"/>
          <w:sz w:val="22"/>
          <w:szCs w:val="22"/>
        </w:rPr>
        <w:t>--</w:t>
      </w:r>
      <w:proofErr w:type="spellStart"/>
      <w:r w:rsidRPr="009D20F3">
        <w:rPr>
          <w:rFonts w:ascii="Courier New" w:hAnsi="Courier New" w:cs="Courier New"/>
          <w:sz w:val="22"/>
          <w:szCs w:val="22"/>
        </w:rPr>
        <w:t>mapfiledir</w:t>
      </w:r>
      <w:proofErr w:type="spellEnd"/>
      <w:proofErr w:type="gramStart"/>
      <w:r>
        <w:rPr>
          <w:rFonts w:ascii="Courier New" w:hAnsi="Courier New" w:cs="Courier New"/>
          <w:sz w:val="22"/>
          <w:szCs w:val="22"/>
        </w:rPr>
        <w:t xml:space="preserve"> </w:t>
      </w:r>
      <w:r w:rsidRPr="009D20F3">
        <w:rPr>
          <w:rFonts w:ascii="Courier New" w:hAnsi="Courier New" w:cs="Courier New"/>
          <w:sz w:val="22"/>
          <w:szCs w:val="22"/>
        </w:rPr>
        <w:t>..</w:t>
      </w:r>
      <w:proofErr w:type="gramEnd"/>
      <w:r w:rsidRPr="009D20F3">
        <w:rPr>
          <w:rFonts w:ascii="Courier New" w:hAnsi="Courier New" w:cs="Courier New"/>
          <w:sz w:val="22"/>
          <w:szCs w:val="22"/>
        </w:rPr>
        <w:t>/</w:t>
      </w:r>
      <w:proofErr w:type="spellStart"/>
      <w:r w:rsidRPr="009D20F3">
        <w:rPr>
          <w:rFonts w:ascii="Courier New" w:hAnsi="Courier New" w:cs="Courier New"/>
          <w:sz w:val="22"/>
          <w:szCs w:val="22"/>
        </w:rPr>
        <w:t>sample_datain</w:t>
      </w:r>
      <w:proofErr w:type="spellEnd"/>
      <w:r w:rsidRPr="009D20F3">
        <w:rPr>
          <w:rFonts w:ascii="Courier New" w:hAnsi="Courier New" w:cs="Courier New"/>
          <w:sz w:val="22"/>
          <w:szCs w:val="22"/>
        </w:rPr>
        <w:t>/</w:t>
      </w:r>
      <w:proofErr w:type="spellStart"/>
      <w:r w:rsidRPr="009D20F3">
        <w:rPr>
          <w:rFonts w:ascii="Courier New" w:hAnsi="Courier New" w:cs="Courier New"/>
          <w:sz w:val="22"/>
          <w:szCs w:val="22"/>
        </w:rPr>
        <w:t>netcdf</w:t>
      </w:r>
      <w:proofErr w:type="spellEnd"/>
      <w:r w:rsidRPr="009D20F3">
        <w:rPr>
          <w:rFonts w:ascii="Courier New" w:hAnsi="Courier New" w:cs="Courier New"/>
          <w:sz w:val="22"/>
          <w:szCs w:val="22"/>
        </w:rPr>
        <w:t>/</w:t>
      </w:r>
      <w:r w:rsidRPr="009D20F3">
        <w:rPr>
          <w:rFonts w:ascii="Courier New" w:hAnsi="Courier New" w:cs="Courier New"/>
          <w:sz w:val="22"/>
          <w:szCs w:val="22"/>
        </w:rPr>
        <w:t xml:space="preserve"> </w:t>
      </w:r>
      <w:r w:rsidRPr="009D20F3">
        <w:rPr>
          <w:rFonts w:ascii="Courier New" w:hAnsi="Courier New" w:cs="Courier New"/>
          <w:sz w:val="22"/>
          <w:szCs w:val="22"/>
        </w:rPr>
        <w:t>--</w:t>
      </w:r>
      <w:proofErr w:type="spellStart"/>
      <w:r w:rsidRPr="009D20F3">
        <w:rPr>
          <w:rFonts w:ascii="Courier New" w:hAnsi="Courier New" w:cs="Courier New"/>
          <w:sz w:val="22"/>
          <w:szCs w:val="22"/>
        </w:rPr>
        <w:t>mapfiletype</w:t>
      </w:r>
      <w:proofErr w:type="spellEnd"/>
      <w:r w:rsidRPr="009D20F3">
        <w:rPr>
          <w:rFonts w:ascii="Courier New" w:hAnsi="Courier New" w:cs="Courier New"/>
          <w:sz w:val="22"/>
          <w:szCs w:val="22"/>
        </w:rPr>
        <w:t xml:space="preserve"> </w:t>
      </w:r>
      <w:proofErr w:type="spellStart"/>
      <w:r w:rsidRPr="009D20F3">
        <w:rPr>
          <w:rFonts w:ascii="Courier New" w:hAnsi="Courier New" w:cs="Courier New"/>
          <w:sz w:val="22"/>
          <w:szCs w:val="22"/>
        </w:rPr>
        <w:t>netcdf</w:t>
      </w:r>
      <w:proofErr w:type="spellEnd"/>
      <w:r w:rsidRPr="009D20F3">
        <w:rPr>
          <w:rFonts w:ascii="Courier New" w:hAnsi="Courier New" w:cs="Courier New"/>
          <w:sz w:val="22"/>
          <w:szCs w:val="22"/>
        </w:rPr>
        <w:t xml:space="preserve"> </w:t>
      </w:r>
      <w:r w:rsidRPr="009D20F3">
        <w:rPr>
          <w:rFonts w:ascii="Courier New" w:hAnsi="Courier New" w:cs="Courier New"/>
          <w:sz w:val="22"/>
          <w:szCs w:val="22"/>
        </w:rPr>
        <w:t xml:space="preserve">--label </w:t>
      </w:r>
      <w:proofErr w:type="spellStart"/>
      <w:r w:rsidRPr="009D20F3">
        <w:rPr>
          <w:rFonts w:ascii="Courier New" w:hAnsi="Courier New" w:cs="Courier New"/>
          <w:sz w:val="22"/>
          <w:szCs w:val="22"/>
        </w:rPr>
        <w:t>jpld</w:t>
      </w:r>
      <w:proofErr w:type="spellEnd"/>
      <w:r w:rsidRPr="009D20F3">
        <w:rPr>
          <w:rFonts w:ascii="Courier New" w:hAnsi="Courier New" w:cs="Courier New"/>
          <w:sz w:val="22"/>
          <w:szCs w:val="22"/>
        </w:rPr>
        <w:t xml:space="preserve"> </w:t>
      </w:r>
      <w:r w:rsidRPr="009D20F3">
        <w:rPr>
          <w:rFonts w:ascii="Courier New" w:hAnsi="Courier New" w:cs="Courier New"/>
          <w:sz w:val="22"/>
          <w:szCs w:val="22"/>
        </w:rPr>
        <w:t>--</w:t>
      </w:r>
      <w:proofErr w:type="spellStart"/>
      <w:r w:rsidRPr="009D20F3">
        <w:rPr>
          <w:rFonts w:ascii="Courier New" w:hAnsi="Courier New" w:cs="Courier New"/>
          <w:sz w:val="22"/>
          <w:szCs w:val="22"/>
        </w:rPr>
        <w:t>plotdir</w:t>
      </w:r>
      <w:proofErr w:type="spellEnd"/>
      <w:r w:rsidRPr="009D20F3">
        <w:rPr>
          <w:rFonts w:ascii="Courier New" w:hAnsi="Courier New" w:cs="Courier New"/>
          <w:sz w:val="22"/>
          <w:szCs w:val="22"/>
        </w:rPr>
        <w:t xml:space="preserve"> ../</w:t>
      </w:r>
      <w:proofErr w:type="spellStart"/>
      <w:r w:rsidRPr="009D20F3">
        <w:rPr>
          <w:rFonts w:ascii="Courier New" w:hAnsi="Courier New" w:cs="Courier New"/>
          <w:sz w:val="22"/>
          <w:szCs w:val="22"/>
        </w:rPr>
        <w:t>sample_plots</w:t>
      </w:r>
      <w:proofErr w:type="spellEnd"/>
      <w:r w:rsidRPr="009D20F3">
        <w:rPr>
          <w:rFonts w:ascii="Courier New" w:hAnsi="Courier New" w:cs="Courier New"/>
          <w:sz w:val="22"/>
          <w:szCs w:val="22"/>
        </w:rPr>
        <w:t>/plot</w:t>
      </w:r>
      <w:r w:rsidRPr="009D20F3">
        <w:rPr>
          <w:rFonts w:ascii="Courier New" w:hAnsi="Courier New" w:cs="Courier New"/>
          <w:sz w:val="22"/>
          <w:szCs w:val="22"/>
        </w:rPr>
        <w:t xml:space="preserve">s </w:t>
      </w:r>
      <w:r w:rsidRPr="009D20F3">
        <w:rPr>
          <w:rFonts w:ascii="Courier New" w:hAnsi="Courier New" w:cs="Courier New"/>
          <w:sz w:val="22"/>
          <w:szCs w:val="22"/>
        </w:rPr>
        <w:t>--</w:t>
      </w:r>
      <w:proofErr w:type="spellStart"/>
      <w:r w:rsidRPr="009D20F3">
        <w:rPr>
          <w:rFonts w:ascii="Courier New" w:hAnsi="Courier New" w:cs="Courier New"/>
          <w:sz w:val="22"/>
          <w:szCs w:val="22"/>
        </w:rPr>
        <w:t>stationloc</w:t>
      </w:r>
      <w:proofErr w:type="spellEnd"/>
      <w:r w:rsidRPr="009D20F3">
        <w:rPr>
          <w:rFonts w:ascii="Courier New" w:hAnsi="Courier New" w:cs="Courier New"/>
          <w:sz w:val="22"/>
          <w:szCs w:val="22"/>
        </w:rPr>
        <w:t xml:space="preserve"> ../</w:t>
      </w:r>
      <w:proofErr w:type="spellStart"/>
      <w:r w:rsidRPr="009D20F3">
        <w:rPr>
          <w:rFonts w:ascii="Courier New" w:hAnsi="Courier New" w:cs="Courier New"/>
          <w:sz w:val="22"/>
          <w:szCs w:val="22"/>
        </w:rPr>
        <w:t>sample_datain</w:t>
      </w:r>
      <w:proofErr w:type="spellEnd"/>
      <w:r w:rsidRPr="009D20F3">
        <w:rPr>
          <w:rFonts w:ascii="Courier New" w:hAnsi="Courier New" w:cs="Courier New"/>
          <w:sz w:val="22"/>
          <w:szCs w:val="22"/>
        </w:rPr>
        <w:t>/</w:t>
      </w:r>
      <w:proofErr w:type="spellStart"/>
      <w:r w:rsidRPr="009D20F3">
        <w:rPr>
          <w:rFonts w:ascii="Courier New" w:hAnsi="Courier New" w:cs="Courier New"/>
          <w:sz w:val="22"/>
          <w:szCs w:val="22"/>
        </w:rPr>
        <w:t>netcdf</w:t>
      </w:r>
      <w:proofErr w:type="spellEnd"/>
      <w:r w:rsidRPr="009D20F3">
        <w:rPr>
          <w:rFonts w:ascii="Courier New" w:hAnsi="Courier New" w:cs="Courier New"/>
          <w:sz w:val="22"/>
          <w:szCs w:val="22"/>
        </w:rPr>
        <w:t>/STLOCS.16jan01</w:t>
      </w:r>
    </w:p>
    <w:p w:rsidR="009D20F3" w:rsidRDefault="009D20F3" w:rsidP="005F51CB">
      <w:pPr>
        <w:ind w:left="576"/>
        <w:rPr>
          <w:rFonts w:asciiTheme="majorHAnsi" w:hAnsiTheme="majorHAnsi" w:cstheme="majorHAnsi"/>
        </w:rPr>
      </w:pPr>
    </w:p>
    <w:p w:rsidR="007D396E" w:rsidRDefault="007D396E" w:rsidP="007D396E">
      <w:pPr>
        <w:ind w:left="576"/>
        <w:rPr>
          <w:rFonts w:asciiTheme="majorHAnsi" w:hAnsiTheme="majorHAnsi" w:cstheme="majorHAnsi"/>
        </w:rPr>
      </w:pPr>
      <w:r>
        <w:rPr>
          <w:rFonts w:asciiTheme="majorHAnsi" w:hAnsiTheme="majorHAnsi" w:cstheme="majorHAnsi"/>
        </w:rPr>
        <w:t xml:space="preserve">Sample test output file and </w:t>
      </w:r>
      <w:r>
        <w:rPr>
          <w:rFonts w:asciiTheme="majorHAnsi" w:hAnsiTheme="majorHAnsi" w:cstheme="majorHAnsi"/>
        </w:rPr>
        <w:t xml:space="preserve">plots are </w:t>
      </w:r>
      <w:proofErr w:type="spellStart"/>
      <w:r>
        <w:rPr>
          <w:rFonts w:asciiTheme="majorHAnsi" w:hAnsiTheme="majorHAnsi" w:cstheme="majorHAnsi"/>
        </w:rPr>
        <w:t>sample_dataout</w:t>
      </w:r>
      <w:proofErr w:type="spellEnd"/>
      <w:r>
        <w:rPr>
          <w:rFonts w:asciiTheme="majorHAnsi" w:hAnsiTheme="majorHAnsi" w:cstheme="majorHAnsi"/>
        </w:rPr>
        <w:t>/</w:t>
      </w:r>
      <w:r>
        <w:rPr>
          <w:rFonts w:asciiTheme="majorHAnsi" w:hAnsiTheme="majorHAnsi" w:cstheme="majorHAnsi"/>
        </w:rPr>
        <w:t xml:space="preserve">intensifications_jpld.dat and figures in </w:t>
      </w:r>
      <w:proofErr w:type="spellStart"/>
      <w:r w:rsidRPr="007D396E">
        <w:rPr>
          <w:rFonts w:asciiTheme="majorHAnsi" w:hAnsiTheme="majorHAnsi" w:cstheme="majorHAnsi"/>
        </w:rPr>
        <w:t>sample_plots</w:t>
      </w:r>
      <w:proofErr w:type="spellEnd"/>
      <w:r w:rsidRPr="007D396E">
        <w:rPr>
          <w:rFonts w:asciiTheme="majorHAnsi" w:hAnsiTheme="majorHAnsi" w:cstheme="majorHAnsi"/>
        </w:rPr>
        <w:t>/</w:t>
      </w:r>
      <w:proofErr w:type="spellStart"/>
      <w:r w:rsidRPr="007D396E">
        <w:rPr>
          <w:rFonts w:asciiTheme="majorHAnsi" w:hAnsiTheme="majorHAnsi" w:cstheme="majorHAnsi"/>
        </w:rPr>
        <w:t>plots_jpld</w:t>
      </w:r>
      <w:proofErr w:type="spellEnd"/>
      <w:r w:rsidRPr="007D396E">
        <w:rPr>
          <w:rFonts w:asciiTheme="majorHAnsi" w:hAnsiTheme="majorHAnsi" w:cstheme="majorHAnsi"/>
        </w:rPr>
        <w:t>/</w:t>
      </w:r>
      <w:r>
        <w:rPr>
          <w:rFonts w:asciiTheme="majorHAnsi" w:hAnsiTheme="majorHAnsi" w:cstheme="majorHAnsi"/>
        </w:rPr>
        <w:t>.</w:t>
      </w:r>
    </w:p>
    <w:p w:rsidR="007D396E" w:rsidRDefault="007D396E" w:rsidP="005F51CB">
      <w:pPr>
        <w:ind w:left="576"/>
        <w:rPr>
          <w:rFonts w:asciiTheme="majorHAnsi" w:hAnsiTheme="majorHAnsi" w:cstheme="majorHAnsi"/>
        </w:rPr>
      </w:pPr>
    </w:p>
    <w:p w:rsidR="009D20F3" w:rsidRDefault="009D20F3" w:rsidP="005F51CB">
      <w:pPr>
        <w:ind w:left="576"/>
        <w:rPr>
          <w:rFonts w:asciiTheme="majorHAnsi" w:hAnsiTheme="majorHAnsi" w:cstheme="majorHAnsi"/>
        </w:rPr>
      </w:pPr>
      <w:r>
        <w:rPr>
          <w:rFonts w:asciiTheme="majorHAnsi" w:hAnsiTheme="majorHAnsi" w:cstheme="majorHAnsi"/>
        </w:rPr>
        <w:t xml:space="preserve">To extract TEC intensifications from IGSG TEC maps on </w:t>
      </w:r>
      <w:proofErr w:type="gramStart"/>
      <w:r>
        <w:rPr>
          <w:rFonts w:asciiTheme="majorHAnsi" w:hAnsiTheme="majorHAnsi" w:cstheme="majorHAnsi"/>
        </w:rPr>
        <w:t>1  -</w:t>
      </w:r>
      <w:proofErr w:type="gramEnd"/>
      <w:r>
        <w:rPr>
          <w:rFonts w:asciiTheme="majorHAnsi" w:hAnsiTheme="majorHAnsi" w:cstheme="majorHAnsi"/>
        </w:rPr>
        <w:t xml:space="preserve"> 3 January 2016:</w:t>
      </w:r>
    </w:p>
    <w:p w:rsidR="009D20F3" w:rsidRDefault="009D20F3" w:rsidP="005F51CB">
      <w:pPr>
        <w:ind w:left="576"/>
        <w:rPr>
          <w:rFonts w:asciiTheme="majorHAnsi" w:hAnsiTheme="majorHAnsi" w:cstheme="majorHAnsi"/>
        </w:rPr>
      </w:pPr>
    </w:p>
    <w:p w:rsidR="009D20F3" w:rsidRPr="009D20F3" w:rsidRDefault="009D20F3" w:rsidP="009D20F3">
      <w:pPr>
        <w:ind w:left="576"/>
        <w:rPr>
          <w:rFonts w:ascii="Courier New" w:hAnsi="Courier New" w:cs="Courier New"/>
          <w:sz w:val="22"/>
          <w:szCs w:val="22"/>
        </w:rPr>
      </w:pPr>
      <w:r w:rsidRPr="009D20F3">
        <w:rPr>
          <w:rFonts w:ascii="Courier New" w:hAnsi="Courier New" w:cs="Courier New"/>
          <w:sz w:val="22"/>
          <w:szCs w:val="22"/>
        </w:rPr>
        <w:t>python3 find_intensification.py</w:t>
      </w:r>
      <w:r w:rsidRPr="009D20F3">
        <w:rPr>
          <w:rFonts w:ascii="Courier New" w:hAnsi="Courier New" w:cs="Courier New"/>
          <w:sz w:val="22"/>
          <w:szCs w:val="22"/>
        </w:rPr>
        <w:t xml:space="preserve"> </w:t>
      </w:r>
      <w:r>
        <w:rPr>
          <w:rFonts w:ascii="Courier New" w:hAnsi="Courier New" w:cs="Courier New"/>
          <w:sz w:val="22"/>
          <w:szCs w:val="22"/>
        </w:rPr>
        <w:t>--</w:t>
      </w:r>
      <w:proofErr w:type="spellStart"/>
      <w:r w:rsidRPr="009D20F3">
        <w:rPr>
          <w:rFonts w:ascii="Courier New" w:hAnsi="Courier New" w:cs="Courier New"/>
          <w:sz w:val="22"/>
          <w:szCs w:val="22"/>
        </w:rPr>
        <w:t>mapfiledir</w:t>
      </w:r>
      <w:proofErr w:type="spellEnd"/>
      <w:proofErr w:type="gramStart"/>
      <w:r>
        <w:rPr>
          <w:rFonts w:ascii="Courier New" w:hAnsi="Courier New" w:cs="Courier New"/>
          <w:sz w:val="22"/>
          <w:szCs w:val="22"/>
        </w:rPr>
        <w:t xml:space="preserve"> </w:t>
      </w:r>
      <w:r w:rsidRPr="009D20F3">
        <w:rPr>
          <w:rFonts w:ascii="Courier New" w:hAnsi="Courier New" w:cs="Courier New"/>
          <w:sz w:val="22"/>
          <w:szCs w:val="22"/>
        </w:rPr>
        <w:t>..</w:t>
      </w:r>
      <w:proofErr w:type="gramEnd"/>
      <w:r w:rsidRPr="009D20F3">
        <w:rPr>
          <w:rFonts w:ascii="Courier New" w:hAnsi="Courier New" w:cs="Courier New"/>
          <w:sz w:val="22"/>
          <w:szCs w:val="22"/>
        </w:rPr>
        <w:t>/</w:t>
      </w:r>
      <w:proofErr w:type="spellStart"/>
      <w:r w:rsidRPr="009D20F3">
        <w:rPr>
          <w:rFonts w:ascii="Courier New" w:hAnsi="Courier New" w:cs="Courier New"/>
          <w:sz w:val="22"/>
          <w:szCs w:val="22"/>
        </w:rPr>
        <w:t>sample_datain</w:t>
      </w:r>
      <w:proofErr w:type="spellEnd"/>
      <w:r w:rsidRPr="009D20F3">
        <w:rPr>
          <w:rFonts w:ascii="Courier New" w:hAnsi="Courier New" w:cs="Courier New"/>
          <w:sz w:val="22"/>
          <w:szCs w:val="22"/>
        </w:rPr>
        <w:t>/</w:t>
      </w:r>
      <w:proofErr w:type="spellStart"/>
      <w:r w:rsidRPr="009D20F3">
        <w:rPr>
          <w:rFonts w:ascii="Courier New" w:hAnsi="Courier New" w:cs="Courier New"/>
          <w:sz w:val="22"/>
          <w:szCs w:val="22"/>
        </w:rPr>
        <w:t>ionex</w:t>
      </w:r>
      <w:proofErr w:type="spellEnd"/>
      <w:r w:rsidRPr="009D20F3">
        <w:rPr>
          <w:rFonts w:ascii="Courier New" w:hAnsi="Courier New" w:cs="Courier New"/>
          <w:sz w:val="22"/>
          <w:szCs w:val="22"/>
        </w:rPr>
        <w:t>/</w:t>
      </w:r>
      <w:r>
        <w:rPr>
          <w:rFonts w:ascii="Courier New" w:hAnsi="Courier New" w:cs="Courier New"/>
          <w:sz w:val="22"/>
          <w:szCs w:val="22"/>
        </w:rPr>
        <w:t xml:space="preserve"> </w:t>
      </w:r>
      <w:r w:rsidRPr="009D20F3">
        <w:rPr>
          <w:rFonts w:ascii="Courier New" w:hAnsi="Courier New" w:cs="Courier New"/>
          <w:sz w:val="22"/>
          <w:szCs w:val="22"/>
        </w:rPr>
        <w:t>--</w:t>
      </w:r>
      <w:proofErr w:type="spellStart"/>
      <w:r w:rsidRPr="009D20F3">
        <w:rPr>
          <w:rFonts w:ascii="Courier New" w:hAnsi="Courier New" w:cs="Courier New"/>
          <w:sz w:val="22"/>
          <w:szCs w:val="22"/>
        </w:rPr>
        <w:t>mapfiletype</w:t>
      </w:r>
      <w:proofErr w:type="spellEnd"/>
      <w:r w:rsidRPr="009D20F3">
        <w:rPr>
          <w:rFonts w:ascii="Courier New" w:hAnsi="Courier New" w:cs="Courier New"/>
          <w:sz w:val="22"/>
          <w:szCs w:val="22"/>
        </w:rPr>
        <w:t xml:space="preserve"> </w:t>
      </w:r>
      <w:proofErr w:type="spellStart"/>
      <w:r w:rsidRPr="009D20F3">
        <w:rPr>
          <w:rFonts w:ascii="Courier New" w:hAnsi="Courier New" w:cs="Courier New"/>
          <w:sz w:val="22"/>
          <w:szCs w:val="22"/>
        </w:rPr>
        <w:t>ionex</w:t>
      </w:r>
      <w:proofErr w:type="spellEnd"/>
      <w:r w:rsidRPr="009D20F3">
        <w:rPr>
          <w:rFonts w:ascii="Courier New" w:hAnsi="Courier New" w:cs="Courier New"/>
          <w:sz w:val="22"/>
          <w:szCs w:val="22"/>
        </w:rPr>
        <w:t xml:space="preserve"> --label </w:t>
      </w:r>
      <w:proofErr w:type="spellStart"/>
      <w:r w:rsidRPr="009D20F3">
        <w:rPr>
          <w:rFonts w:ascii="Courier New" w:hAnsi="Courier New" w:cs="Courier New"/>
          <w:sz w:val="22"/>
          <w:szCs w:val="22"/>
        </w:rPr>
        <w:t>igsg</w:t>
      </w:r>
      <w:proofErr w:type="spellEnd"/>
      <w:r w:rsidRPr="009D20F3">
        <w:rPr>
          <w:rFonts w:ascii="Courier New" w:hAnsi="Courier New" w:cs="Courier New"/>
          <w:sz w:val="22"/>
          <w:szCs w:val="22"/>
        </w:rPr>
        <w:t xml:space="preserve"> </w:t>
      </w:r>
      <w:r w:rsidRPr="009D20F3">
        <w:rPr>
          <w:rFonts w:ascii="Courier New" w:hAnsi="Courier New" w:cs="Courier New"/>
          <w:sz w:val="22"/>
          <w:szCs w:val="22"/>
        </w:rPr>
        <w:t>--</w:t>
      </w:r>
      <w:proofErr w:type="spellStart"/>
      <w:r w:rsidRPr="009D20F3">
        <w:rPr>
          <w:rFonts w:ascii="Courier New" w:hAnsi="Courier New" w:cs="Courier New"/>
          <w:sz w:val="22"/>
          <w:szCs w:val="22"/>
        </w:rPr>
        <w:t>plotdir</w:t>
      </w:r>
      <w:proofErr w:type="spellEnd"/>
      <w:r w:rsidRPr="009D20F3">
        <w:rPr>
          <w:rFonts w:ascii="Courier New" w:hAnsi="Courier New" w:cs="Courier New"/>
          <w:sz w:val="22"/>
          <w:szCs w:val="22"/>
        </w:rPr>
        <w:t xml:space="preserve"> ../</w:t>
      </w:r>
      <w:proofErr w:type="spellStart"/>
      <w:r w:rsidRPr="009D20F3">
        <w:rPr>
          <w:rFonts w:ascii="Courier New" w:hAnsi="Courier New" w:cs="Courier New"/>
          <w:sz w:val="22"/>
          <w:szCs w:val="22"/>
        </w:rPr>
        <w:t>sample_plots</w:t>
      </w:r>
      <w:proofErr w:type="spellEnd"/>
      <w:r w:rsidRPr="009D20F3">
        <w:rPr>
          <w:rFonts w:ascii="Courier New" w:hAnsi="Courier New" w:cs="Courier New"/>
          <w:sz w:val="22"/>
          <w:szCs w:val="22"/>
        </w:rPr>
        <w:t>/plots --</w:t>
      </w:r>
      <w:proofErr w:type="spellStart"/>
      <w:r w:rsidRPr="009D20F3">
        <w:rPr>
          <w:rFonts w:ascii="Courier New" w:hAnsi="Courier New" w:cs="Courier New"/>
          <w:sz w:val="22"/>
          <w:szCs w:val="22"/>
        </w:rPr>
        <w:t>thressiz</w:t>
      </w:r>
      <w:proofErr w:type="spellEnd"/>
      <w:r w:rsidRPr="009D20F3">
        <w:rPr>
          <w:rFonts w:ascii="Courier New" w:hAnsi="Courier New" w:cs="Courier New"/>
          <w:sz w:val="22"/>
          <w:szCs w:val="22"/>
        </w:rPr>
        <w:t xml:space="preserve"> 5</w:t>
      </w:r>
    </w:p>
    <w:p w:rsidR="009D20F3" w:rsidRDefault="009D20F3" w:rsidP="005F51CB">
      <w:pPr>
        <w:ind w:left="576"/>
        <w:rPr>
          <w:rFonts w:asciiTheme="majorHAnsi" w:hAnsiTheme="majorHAnsi" w:cstheme="majorHAnsi"/>
        </w:rPr>
      </w:pPr>
    </w:p>
    <w:p w:rsidR="007D396E" w:rsidRDefault="007D396E" w:rsidP="007D396E">
      <w:pPr>
        <w:ind w:left="576"/>
        <w:rPr>
          <w:rFonts w:asciiTheme="majorHAnsi" w:hAnsiTheme="majorHAnsi" w:cstheme="majorHAnsi"/>
        </w:rPr>
      </w:pPr>
      <w:r>
        <w:rPr>
          <w:rFonts w:asciiTheme="majorHAnsi" w:hAnsiTheme="majorHAnsi" w:cstheme="majorHAnsi"/>
        </w:rPr>
        <w:t xml:space="preserve">Sample test output file and plots are </w:t>
      </w:r>
      <w:proofErr w:type="spellStart"/>
      <w:r>
        <w:rPr>
          <w:rFonts w:asciiTheme="majorHAnsi" w:hAnsiTheme="majorHAnsi" w:cstheme="majorHAnsi"/>
        </w:rPr>
        <w:t>sample_dataout</w:t>
      </w:r>
      <w:proofErr w:type="spellEnd"/>
      <w:r>
        <w:rPr>
          <w:rFonts w:asciiTheme="majorHAnsi" w:hAnsiTheme="majorHAnsi" w:cstheme="majorHAnsi"/>
        </w:rPr>
        <w:t>/intensifications_</w:t>
      </w:r>
      <w:r>
        <w:rPr>
          <w:rFonts w:asciiTheme="majorHAnsi" w:hAnsiTheme="majorHAnsi" w:cstheme="majorHAnsi"/>
        </w:rPr>
        <w:t>igsg</w:t>
      </w:r>
      <w:r>
        <w:rPr>
          <w:rFonts w:asciiTheme="majorHAnsi" w:hAnsiTheme="majorHAnsi" w:cstheme="majorHAnsi"/>
        </w:rPr>
        <w:t xml:space="preserve">.dat and figures in </w:t>
      </w:r>
      <w:proofErr w:type="spellStart"/>
      <w:r w:rsidRPr="007D396E">
        <w:rPr>
          <w:rFonts w:asciiTheme="majorHAnsi" w:hAnsiTheme="majorHAnsi" w:cstheme="majorHAnsi"/>
        </w:rPr>
        <w:t>sample_plots</w:t>
      </w:r>
      <w:proofErr w:type="spellEnd"/>
      <w:r w:rsidRPr="007D396E">
        <w:rPr>
          <w:rFonts w:asciiTheme="majorHAnsi" w:hAnsiTheme="majorHAnsi" w:cstheme="majorHAnsi"/>
        </w:rPr>
        <w:t>/</w:t>
      </w:r>
      <w:proofErr w:type="spellStart"/>
      <w:r w:rsidRPr="007D396E">
        <w:rPr>
          <w:rFonts w:asciiTheme="majorHAnsi" w:hAnsiTheme="majorHAnsi" w:cstheme="majorHAnsi"/>
        </w:rPr>
        <w:t>plots_</w:t>
      </w:r>
      <w:r>
        <w:rPr>
          <w:rFonts w:asciiTheme="majorHAnsi" w:hAnsiTheme="majorHAnsi" w:cstheme="majorHAnsi"/>
        </w:rPr>
        <w:t>igsg</w:t>
      </w:r>
      <w:proofErr w:type="spellEnd"/>
      <w:r w:rsidRPr="007D396E">
        <w:rPr>
          <w:rFonts w:asciiTheme="majorHAnsi" w:hAnsiTheme="majorHAnsi" w:cstheme="majorHAnsi"/>
        </w:rPr>
        <w:t>/</w:t>
      </w:r>
      <w:r>
        <w:rPr>
          <w:rFonts w:asciiTheme="majorHAnsi" w:hAnsiTheme="majorHAnsi" w:cstheme="majorHAnsi"/>
        </w:rPr>
        <w:t>.</w:t>
      </w:r>
    </w:p>
    <w:p w:rsidR="001802C8" w:rsidRPr="00C7737A" w:rsidRDefault="001802C8" w:rsidP="00D35191">
      <w:pPr>
        <w:ind w:left="576"/>
        <w:rPr>
          <w:rFonts w:asciiTheme="majorHAnsi" w:hAnsiTheme="majorHAnsi" w:cstheme="majorHAnsi"/>
        </w:rPr>
      </w:pPr>
    </w:p>
    <w:p w:rsidR="00EA31B4" w:rsidRDefault="007D77D8" w:rsidP="007D77D8">
      <w:pPr>
        <w:pStyle w:val="Heading2"/>
        <w:rPr>
          <w:rFonts w:cstheme="majorHAnsi"/>
        </w:rPr>
      </w:pPr>
      <w:r w:rsidRPr="00C7737A">
        <w:rPr>
          <w:rFonts w:cstheme="majorHAnsi"/>
        </w:rPr>
        <w:t xml:space="preserve">Inputs </w:t>
      </w:r>
    </w:p>
    <w:p w:rsidR="003841B9" w:rsidRDefault="002F0D10" w:rsidP="003841B9">
      <w:pPr>
        <w:ind w:left="576"/>
        <w:rPr>
          <w:rFonts w:asciiTheme="majorHAnsi" w:hAnsiTheme="majorHAnsi" w:cstheme="majorHAnsi"/>
        </w:rPr>
      </w:pPr>
      <w:r>
        <w:rPr>
          <w:rFonts w:asciiTheme="majorHAnsi" w:hAnsiTheme="majorHAnsi" w:cstheme="majorHAnsi"/>
        </w:rPr>
        <w:t xml:space="preserve">find_intensification.py </w:t>
      </w:r>
      <w:r>
        <w:rPr>
          <w:rFonts w:asciiTheme="majorHAnsi" w:hAnsiTheme="majorHAnsi" w:cstheme="majorHAnsi"/>
        </w:rPr>
        <w:t>takes the following input arguments</w:t>
      </w:r>
      <w:r w:rsidR="00F93977">
        <w:rPr>
          <w:rFonts w:asciiTheme="majorHAnsi" w:hAnsiTheme="majorHAnsi" w:cstheme="majorHAnsi"/>
        </w:rPr>
        <w:t xml:space="preserve"> (required arguments are marked as *):</w:t>
      </w:r>
    </w:p>
    <w:p w:rsidR="00F93977" w:rsidRDefault="00F1557A" w:rsidP="00F93977">
      <w:pPr>
        <w:ind w:firstLine="576"/>
        <w:rPr>
          <w:rFonts w:asciiTheme="majorHAnsi" w:hAnsiTheme="majorHAnsi" w:cstheme="majorHAnsi"/>
        </w:rPr>
      </w:pPr>
      <w:r w:rsidRPr="00F1557A">
        <w:rPr>
          <w:rFonts w:asciiTheme="majorHAnsi" w:hAnsiTheme="majorHAnsi" w:cstheme="majorHAnsi"/>
        </w:rPr>
        <w:t>--</w:t>
      </w:r>
      <w:proofErr w:type="spellStart"/>
      <w:r w:rsidRPr="00F1557A">
        <w:rPr>
          <w:rFonts w:asciiTheme="majorHAnsi" w:hAnsiTheme="majorHAnsi" w:cstheme="majorHAnsi"/>
        </w:rPr>
        <w:t>mapfiledir</w:t>
      </w:r>
      <w:proofErr w:type="spellEnd"/>
      <w:r w:rsidR="00442345">
        <w:rPr>
          <w:rFonts w:asciiTheme="majorHAnsi" w:hAnsiTheme="majorHAnsi" w:cstheme="majorHAnsi"/>
        </w:rPr>
        <w:t xml:space="preserve"> [*]</w:t>
      </w:r>
      <w:r>
        <w:rPr>
          <w:rFonts w:asciiTheme="majorHAnsi" w:hAnsiTheme="majorHAnsi" w:cstheme="majorHAnsi"/>
        </w:rPr>
        <w:tab/>
      </w:r>
    </w:p>
    <w:p w:rsidR="00F1557A" w:rsidRDefault="00F93977" w:rsidP="00F93977">
      <w:pPr>
        <w:ind w:left="720" w:firstLine="720"/>
        <w:rPr>
          <w:rFonts w:asciiTheme="majorHAnsi" w:hAnsiTheme="majorHAnsi" w:cstheme="majorHAnsi"/>
        </w:rPr>
      </w:pPr>
      <w:r>
        <w:rPr>
          <w:rFonts w:asciiTheme="majorHAnsi" w:hAnsiTheme="majorHAnsi" w:cstheme="majorHAnsi"/>
        </w:rPr>
        <w:t>path to</w:t>
      </w:r>
      <w:r w:rsidR="00F1557A" w:rsidRPr="00F1557A">
        <w:rPr>
          <w:rFonts w:asciiTheme="majorHAnsi" w:hAnsiTheme="majorHAnsi" w:cstheme="majorHAnsi"/>
        </w:rPr>
        <w:t xml:space="preserve"> map files</w:t>
      </w:r>
      <w:r>
        <w:rPr>
          <w:rFonts w:asciiTheme="majorHAnsi" w:hAnsiTheme="majorHAnsi" w:cstheme="majorHAnsi"/>
        </w:rPr>
        <w:t>.</w:t>
      </w:r>
    </w:p>
    <w:p w:rsidR="00442345" w:rsidRPr="00F1557A" w:rsidRDefault="00442345" w:rsidP="00F93977">
      <w:pPr>
        <w:ind w:left="720" w:firstLine="720"/>
        <w:rPr>
          <w:rFonts w:asciiTheme="majorHAnsi" w:hAnsiTheme="majorHAnsi" w:cstheme="majorHAnsi"/>
        </w:rPr>
      </w:pPr>
    </w:p>
    <w:p w:rsidR="00F1557A" w:rsidRPr="00F1557A" w:rsidRDefault="00F1557A" w:rsidP="00F1557A">
      <w:pPr>
        <w:ind w:left="576"/>
        <w:rPr>
          <w:rFonts w:asciiTheme="majorHAnsi" w:hAnsiTheme="majorHAnsi" w:cstheme="majorHAnsi"/>
        </w:rPr>
      </w:pPr>
      <w:r w:rsidRPr="00F1557A">
        <w:rPr>
          <w:rFonts w:asciiTheme="majorHAnsi" w:hAnsiTheme="majorHAnsi" w:cstheme="majorHAnsi"/>
        </w:rPr>
        <w:t xml:space="preserve"> --</w:t>
      </w:r>
      <w:proofErr w:type="spellStart"/>
      <w:r w:rsidRPr="00F1557A">
        <w:rPr>
          <w:rFonts w:asciiTheme="majorHAnsi" w:hAnsiTheme="majorHAnsi" w:cstheme="majorHAnsi"/>
        </w:rPr>
        <w:t>mapfiletype</w:t>
      </w:r>
      <w:proofErr w:type="spellEnd"/>
      <w:r w:rsidRPr="00F1557A">
        <w:rPr>
          <w:rFonts w:asciiTheme="majorHAnsi" w:hAnsiTheme="majorHAnsi" w:cstheme="majorHAnsi"/>
        </w:rPr>
        <w:t xml:space="preserve"> </w:t>
      </w:r>
      <w:r w:rsidR="00442345">
        <w:rPr>
          <w:rFonts w:asciiTheme="majorHAnsi" w:hAnsiTheme="majorHAnsi" w:cstheme="majorHAnsi"/>
        </w:rPr>
        <w:t>[*]</w:t>
      </w:r>
    </w:p>
    <w:p w:rsidR="00F93977" w:rsidRDefault="00F1557A" w:rsidP="00F93977">
      <w:pPr>
        <w:ind w:left="1296" w:firstLine="144"/>
        <w:rPr>
          <w:rFonts w:asciiTheme="majorHAnsi" w:hAnsiTheme="majorHAnsi" w:cstheme="majorHAnsi"/>
        </w:rPr>
      </w:pPr>
      <w:r w:rsidRPr="00F1557A">
        <w:rPr>
          <w:rFonts w:asciiTheme="majorHAnsi" w:hAnsiTheme="majorHAnsi" w:cstheme="majorHAnsi"/>
        </w:rPr>
        <w:t>map file</w:t>
      </w:r>
      <w:r w:rsidR="00F93977">
        <w:rPr>
          <w:rFonts w:asciiTheme="majorHAnsi" w:hAnsiTheme="majorHAnsi" w:cstheme="majorHAnsi"/>
        </w:rPr>
        <w:t xml:space="preserve"> type</w:t>
      </w:r>
      <w:r w:rsidRPr="00F1557A">
        <w:rPr>
          <w:rFonts w:asciiTheme="majorHAnsi" w:hAnsiTheme="majorHAnsi" w:cstheme="majorHAnsi"/>
        </w:rPr>
        <w:t xml:space="preserve">, can be </w:t>
      </w:r>
      <w:proofErr w:type="spellStart"/>
      <w:r w:rsidRPr="00F1557A">
        <w:rPr>
          <w:rFonts w:asciiTheme="majorHAnsi" w:hAnsiTheme="majorHAnsi" w:cstheme="majorHAnsi"/>
        </w:rPr>
        <w:t>netcdf</w:t>
      </w:r>
      <w:proofErr w:type="spellEnd"/>
      <w:r w:rsidRPr="00F1557A">
        <w:rPr>
          <w:rFonts w:asciiTheme="majorHAnsi" w:hAnsiTheme="majorHAnsi" w:cstheme="majorHAnsi"/>
        </w:rPr>
        <w:t xml:space="preserve"> or </w:t>
      </w:r>
      <w:proofErr w:type="spellStart"/>
      <w:r w:rsidRPr="00F1557A">
        <w:rPr>
          <w:rFonts w:asciiTheme="majorHAnsi" w:hAnsiTheme="majorHAnsi" w:cstheme="majorHAnsi"/>
        </w:rPr>
        <w:t>ionex</w:t>
      </w:r>
      <w:proofErr w:type="spellEnd"/>
      <w:r w:rsidR="00F93977">
        <w:rPr>
          <w:rFonts w:asciiTheme="majorHAnsi" w:hAnsiTheme="majorHAnsi" w:cstheme="majorHAnsi"/>
        </w:rPr>
        <w:t xml:space="preserve">. </w:t>
      </w:r>
    </w:p>
    <w:p w:rsidR="00577EFC" w:rsidRDefault="00F93977" w:rsidP="00577EFC">
      <w:pPr>
        <w:ind w:left="1440"/>
        <w:rPr>
          <w:rFonts w:asciiTheme="majorHAnsi" w:hAnsiTheme="majorHAnsi" w:cstheme="majorHAnsi"/>
        </w:rPr>
      </w:pPr>
      <w:r>
        <w:rPr>
          <w:rFonts w:asciiTheme="majorHAnsi" w:hAnsiTheme="majorHAnsi" w:cstheme="majorHAnsi"/>
        </w:rPr>
        <w:t xml:space="preserve">JPLD TEC maps are in </w:t>
      </w:r>
      <w:proofErr w:type="spellStart"/>
      <w:r>
        <w:rPr>
          <w:rFonts w:asciiTheme="majorHAnsi" w:hAnsiTheme="majorHAnsi" w:cstheme="majorHAnsi"/>
        </w:rPr>
        <w:t>netcdf</w:t>
      </w:r>
      <w:proofErr w:type="spellEnd"/>
      <w:r>
        <w:rPr>
          <w:rFonts w:asciiTheme="majorHAnsi" w:hAnsiTheme="majorHAnsi" w:cstheme="majorHAnsi"/>
        </w:rPr>
        <w:t xml:space="preserve"> format and available at </w:t>
      </w:r>
      <w:hyperlink r:id="rId7" w:history="1">
        <w:r w:rsidR="00577EFC" w:rsidRPr="00C223B7">
          <w:rPr>
            <w:rStyle w:val="Hyperlink"/>
            <w:rFonts w:asciiTheme="majorHAnsi" w:hAnsiTheme="majorHAnsi" w:cstheme="majorHAnsi"/>
          </w:rPr>
          <w:t>https://sideshow.jpl.nasa.gov/pub/iono_daily/gim_for_research/jpld/</w:t>
        </w:r>
      </w:hyperlink>
    </w:p>
    <w:p w:rsidR="00A95268" w:rsidRDefault="00A95268" w:rsidP="00A95268">
      <w:pPr>
        <w:ind w:left="1440"/>
        <w:rPr>
          <w:rFonts w:asciiTheme="majorHAnsi" w:hAnsiTheme="majorHAnsi" w:cstheme="majorHAnsi"/>
        </w:rPr>
      </w:pPr>
      <w:r>
        <w:rPr>
          <w:rFonts w:asciiTheme="majorHAnsi" w:hAnsiTheme="majorHAnsi" w:cstheme="majorHAnsi"/>
        </w:rPr>
        <w:t xml:space="preserve">JPLD TEC maps for specific years can be obtained using </w:t>
      </w:r>
      <w:proofErr w:type="spellStart"/>
      <w:r>
        <w:rPr>
          <w:rFonts w:asciiTheme="majorHAnsi" w:hAnsiTheme="majorHAnsi" w:cstheme="majorHAnsi"/>
        </w:rPr>
        <w:t>src</w:t>
      </w:r>
      <w:proofErr w:type="spellEnd"/>
      <w:r>
        <w:rPr>
          <w:rFonts w:asciiTheme="majorHAnsi" w:hAnsiTheme="majorHAnsi" w:cstheme="majorHAnsi"/>
        </w:rPr>
        <w:t>/fetch_jpld.py.</w:t>
      </w:r>
    </w:p>
    <w:p w:rsidR="00442345" w:rsidRDefault="00F93977" w:rsidP="00577EFC">
      <w:pPr>
        <w:ind w:left="720" w:firstLine="720"/>
        <w:rPr>
          <w:rFonts w:asciiTheme="majorHAnsi" w:hAnsiTheme="majorHAnsi" w:cstheme="majorHAnsi"/>
        </w:rPr>
      </w:pPr>
      <w:r>
        <w:rPr>
          <w:rFonts w:asciiTheme="majorHAnsi" w:hAnsiTheme="majorHAnsi" w:cstheme="majorHAnsi"/>
        </w:rPr>
        <w:t>IONEX format TEC maps are offered by IGS</w:t>
      </w:r>
    </w:p>
    <w:p w:rsidR="00577EFC" w:rsidRDefault="00442345" w:rsidP="00577EFC">
      <w:pPr>
        <w:ind w:left="720" w:firstLine="720"/>
        <w:rPr>
          <w:rFonts w:asciiTheme="majorHAnsi" w:hAnsiTheme="majorHAnsi" w:cstheme="majorHAnsi"/>
        </w:rPr>
      </w:pPr>
      <w:hyperlink r:id="rId8" w:history="1">
        <w:r w:rsidRPr="00C223B7">
          <w:rPr>
            <w:rStyle w:val="Hyperlink"/>
            <w:rFonts w:asciiTheme="majorHAnsi" w:hAnsiTheme="majorHAnsi" w:cstheme="majorHAnsi"/>
          </w:rPr>
          <w:t>https://cddis.nasa.gov/archive/gnss/products/ionex/</w:t>
        </w:r>
      </w:hyperlink>
    </w:p>
    <w:p w:rsidR="00F93977" w:rsidRPr="00F1557A" w:rsidRDefault="00F93977" w:rsidP="00F93977">
      <w:pPr>
        <w:ind w:left="1296" w:firstLine="144"/>
        <w:rPr>
          <w:rFonts w:asciiTheme="majorHAnsi" w:hAnsiTheme="majorHAnsi" w:cstheme="majorHAnsi"/>
        </w:rPr>
      </w:pPr>
    </w:p>
    <w:p w:rsidR="00442345" w:rsidRDefault="00F1557A" w:rsidP="00F1557A">
      <w:pPr>
        <w:ind w:left="576"/>
        <w:rPr>
          <w:rFonts w:asciiTheme="majorHAnsi" w:hAnsiTheme="majorHAnsi" w:cstheme="majorHAnsi"/>
        </w:rPr>
      </w:pPr>
      <w:r w:rsidRPr="00F1557A">
        <w:rPr>
          <w:rFonts w:asciiTheme="majorHAnsi" w:hAnsiTheme="majorHAnsi" w:cstheme="majorHAnsi"/>
        </w:rPr>
        <w:t xml:space="preserve">--label </w:t>
      </w:r>
      <w:r w:rsidR="00442345">
        <w:rPr>
          <w:rFonts w:asciiTheme="majorHAnsi" w:hAnsiTheme="majorHAnsi" w:cstheme="majorHAnsi"/>
        </w:rPr>
        <w:t>[*]</w:t>
      </w:r>
    </w:p>
    <w:p w:rsidR="00F1557A" w:rsidRPr="00F1557A" w:rsidRDefault="002B5318" w:rsidP="00442345">
      <w:pPr>
        <w:ind w:left="1296" w:firstLine="144"/>
        <w:rPr>
          <w:rFonts w:asciiTheme="majorHAnsi" w:hAnsiTheme="majorHAnsi" w:cstheme="majorHAnsi"/>
        </w:rPr>
      </w:pPr>
      <w:r>
        <w:rPr>
          <w:rFonts w:asciiTheme="majorHAnsi" w:hAnsiTheme="majorHAnsi" w:cstheme="majorHAnsi"/>
        </w:rPr>
        <w:t>l</w:t>
      </w:r>
      <w:r w:rsidR="00F1557A" w:rsidRPr="00F1557A">
        <w:rPr>
          <w:rFonts w:asciiTheme="majorHAnsi" w:hAnsiTheme="majorHAnsi" w:cstheme="majorHAnsi"/>
        </w:rPr>
        <w:t>abel to append to the output file name and plot directory name</w:t>
      </w:r>
      <w:r>
        <w:rPr>
          <w:rFonts w:asciiTheme="majorHAnsi" w:hAnsiTheme="majorHAnsi" w:cstheme="majorHAnsi"/>
        </w:rPr>
        <w:t>.</w:t>
      </w:r>
    </w:p>
    <w:p w:rsidR="0013212A" w:rsidRDefault="00F1557A" w:rsidP="002B5318">
      <w:pPr>
        <w:ind w:firstLine="720"/>
        <w:rPr>
          <w:rFonts w:asciiTheme="majorHAnsi" w:hAnsiTheme="majorHAnsi" w:cstheme="majorHAnsi"/>
        </w:rPr>
      </w:pPr>
      <w:r w:rsidRPr="00F1557A">
        <w:rPr>
          <w:rFonts w:asciiTheme="majorHAnsi" w:hAnsiTheme="majorHAnsi" w:cstheme="majorHAnsi"/>
        </w:rPr>
        <w:lastRenderedPageBreak/>
        <w:t xml:space="preserve"> --</w:t>
      </w:r>
      <w:proofErr w:type="spellStart"/>
      <w:r w:rsidRPr="00F1557A">
        <w:rPr>
          <w:rFonts w:asciiTheme="majorHAnsi" w:hAnsiTheme="majorHAnsi" w:cstheme="majorHAnsi"/>
        </w:rPr>
        <w:t>plotdir</w:t>
      </w:r>
      <w:proofErr w:type="spellEnd"/>
    </w:p>
    <w:p w:rsidR="0013212A" w:rsidRDefault="00F1557A" w:rsidP="0013212A">
      <w:pPr>
        <w:ind w:left="1440"/>
        <w:rPr>
          <w:rFonts w:asciiTheme="majorHAnsi" w:hAnsiTheme="majorHAnsi" w:cstheme="majorHAnsi"/>
        </w:rPr>
      </w:pPr>
      <w:r w:rsidRPr="00F1557A">
        <w:rPr>
          <w:rFonts w:asciiTheme="majorHAnsi" w:hAnsiTheme="majorHAnsi" w:cstheme="majorHAnsi"/>
        </w:rPr>
        <w:t xml:space="preserve">directory to save plots, </w:t>
      </w:r>
      <w:r w:rsidR="0013212A">
        <w:rPr>
          <w:rFonts w:asciiTheme="majorHAnsi" w:hAnsiTheme="majorHAnsi" w:cstheme="majorHAnsi"/>
        </w:rPr>
        <w:t xml:space="preserve">label will be appended to the provided </w:t>
      </w:r>
      <w:proofErr w:type="spellStart"/>
      <w:r w:rsidR="0013212A">
        <w:rPr>
          <w:rFonts w:asciiTheme="majorHAnsi" w:hAnsiTheme="majorHAnsi" w:cstheme="majorHAnsi"/>
        </w:rPr>
        <w:t>plotdir</w:t>
      </w:r>
      <w:proofErr w:type="spellEnd"/>
      <w:r w:rsidR="0013212A">
        <w:rPr>
          <w:rFonts w:asciiTheme="majorHAnsi" w:hAnsiTheme="majorHAnsi" w:cstheme="majorHAnsi"/>
        </w:rPr>
        <w:t xml:space="preserve"> as [</w:t>
      </w:r>
      <w:proofErr w:type="spellStart"/>
      <w:r w:rsidR="0013212A">
        <w:rPr>
          <w:rFonts w:asciiTheme="majorHAnsi" w:hAnsiTheme="majorHAnsi" w:cstheme="majorHAnsi"/>
        </w:rPr>
        <w:t>plotdir</w:t>
      </w:r>
      <w:proofErr w:type="spellEnd"/>
      <w:r w:rsidR="0013212A">
        <w:rPr>
          <w:rFonts w:asciiTheme="majorHAnsi" w:hAnsiTheme="majorHAnsi" w:cstheme="majorHAnsi"/>
        </w:rPr>
        <w:t xml:space="preserve">]_[label]. If </w:t>
      </w:r>
      <w:proofErr w:type="spellStart"/>
      <w:r w:rsidR="0013212A">
        <w:rPr>
          <w:rFonts w:asciiTheme="majorHAnsi" w:hAnsiTheme="majorHAnsi" w:cstheme="majorHAnsi"/>
        </w:rPr>
        <w:t>plotdir</w:t>
      </w:r>
      <w:proofErr w:type="spellEnd"/>
      <w:r w:rsidR="0013212A">
        <w:rPr>
          <w:rFonts w:asciiTheme="majorHAnsi" w:hAnsiTheme="majorHAnsi" w:cstheme="majorHAnsi"/>
        </w:rPr>
        <w:t xml:space="preserve"> is not provides, the default directory is </w:t>
      </w:r>
    </w:p>
    <w:p w:rsidR="00F1557A" w:rsidRDefault="00F1557A" w:rsidP="0013212A">
      <w:pPr>
        <w:ind w:left="720" w:firstLine="720"/>
        <w:rPr>
          <w:rFonts w:asciiTheme="majorHAnsi" w:hAnsiTheme="majorHAnsi" w:cstheme="majorHAnsi"/>
        </w:rPr>
      </w:pPr>
      <w:proofErr w:type="gramStart"/>
      <w:r w:rsidRPr="00F1557A">
        <w:rPr>
          <w:rFonts w:asciiTheme="majorHAnsi" w:hAnsiTheme="majorHAnsi" w:cstheme="majorHAnsi"/>
        </w:rPr>
        <w:t>./</w:t>
      </w:r>
      <w:proofErr w:type="gramEnd"/>
      <w:r w:rsidRPr="00F1557A">
        <w:rPr>
          <w:rFonts w:asciiTheme="majorHAnsi" w:hAnsiTheme="majorHAnsi" w:cstheme="majorHAnsi"/>
        </w:rPr>
        <w:t>plots_[</w:t>
      </w:r>
      <w:r w:rsidR="0013212A">
        <w:rPr>
          <w:rFonts w:asciiTheme="majorHAnsi" w:hAnsiTheme="majorHAnsi" w:cstheme="majorHAnsi"/>
        </w:rPr>
        <w:t>label</w:t>
      </w:r>
      <w:r w:rsidRPr="00F1557A">
        <w:rPr>
          <w:rFonts w:asciiTheme="majorHAnsi" w:hAnsiTheme="majorHAnsi" w:cstheme="majorHAnsi"/>
        </w:rPr>
        <w:t>]</w:t>
      </w:r>
      <w:r w:rsidR="0013212A">
        <w:rPr>
          <w:rFonts w:asciiTheme="majorHAnsi" w:hAnsiTheme="majorHAnsi" w:cstheme="majorHAnsi"/>
        </w:rPr>
        <w:t>.</w:t>
      </w:r>
    </w:p>
    <w:p w:rsidR="002B5318" w:rsidRPr="00F1557A" w:rsidRDefault="002B5318" w:rsidP="0013212A">
      <w:pPr>
        <w:ind w:left="720" w:firstLine="720"/>
        <w:rPr>
          <w:rFonts w:asciiTheme="majorHAnsi" w:hAnsiTheme="majorHAnsi" w:cstheme="majorHAnsi"/>
        </w:rPr>
      </w:pPr>
    </w:p>
    <w:p w:rsidR="002B5318" w:rsidRDefault="00F1557A" w:rsidP="002B5318">
      <w:pPr>
        <w:ind w:firstLine="576"/>
        <w:rPr>
          <w:rFonts w:asciiTheme="majorHAnsi" w:hAnsiTheme="majorHAnsi" w:cstheme="majorHAnsi"/>
        </w:rPr>
      </w:pPr>
      <w:r w:rsidRPr="00F1557A">
        <w:rPr>
          <w:rFonts w:asciiTheme="majorHAnsi" w:hAnsiTheme="majorHAnsi" w:cstheme="majorHAnsi"/>
        </w:rPr>
        <w:t xml:space="preserve"> --</w:t>
      </w:r>
      <w:proofErr w:type="spellStart"/>
      <w:r w:rsidRPr="00F1557A">
        <w:rPr>
          <w:rFonts w:asciiTheme="majorHAnsi" w:hAnsiTheme="majorHAnsi" w:cstheme="majorHAnsi"/>
        </w:rPr>
        <w:t>plotdt</w:t>
      </w:r>
      <w:proofErr w:type="spellEnd"/>
    </w:p>
    <w:p w:rsidR="00F1557A" w:rsidRDefault="002B5318" w:rsidP="002B5318">
      <w:pPr>
        <w:ind w:left="720" w:firstLine="720"/>
        <w:rPr>
          <w:rFonts w:asciiTheme="majorHAnsi" w:hAnsiTheme="majorHAnsi" w:cstheme="majorHAnsi"/>
        </w:rPr>
      </w:pPr>
      <w:r>
        <w:rPr>
          <w:rFonts w:asciiTheme="majorHAnsi" w:hAnsiTheme="majorHAnsi" w:cstheme="majorHAnsi"/>
        </w:rPr>
        <w:t xml:space="preserve">save </w:t>
      </w:r>
      <w:r w:rsidR="00F1557A" w:rsidRPr="00F1557A">
        <w:rPr>
          <w:rFonts w:asciiTheme="majorHAnsi" w:hAnsiTheme="majorHAnsi" w:cstheme="majorHAnsi"/>
        </w:rPr>
        <w:t>plots every [</w:t>
      </w:r>
      <w:proofErr w:type="spellStart"/>
      <w:r w:rsidR="00F1557A" w:rsidRPr="00F1557A">
        <w:rPr>
          <w:rFonts w:asciiTheme="majorHAnsi" w:hAnsiTheme="majorHAnsi" w:cstheme="majorHAnsi"/>
        </w:rPr>
        <w:t>plotdt</w:t>
      </w:r>
      <w:proofErr w:type="spellEnd"/>
      <w:r w:rsidR="00F1557A" w:rsidRPr="00F1557A">
        <w:rPr>
          <w:rFonts w:asciiTheme="majorHAnsi" w:hAnsiTheme="majorHAnsi" w:cstheme="majorHAnsi"/>
        </w:rPr>
        <w:t>] maps, set to 0 to not save plots, default is 12</w:t>
      </w:r>
      <w:r>
        <w:rPr>
          <w:rFonts w:asciiTheme="majorHAnsi" w:hAnsiTheme="majorHAnsi" w:cstheme="majorHAnsi"/>
        </w:rPr>
        <w:t>.</w:t>
      </w:r>
    </w:p>
    <w:p w:rsidR="002B5318" w:rsidRDefault="002B5318" w:rsidP="002B5318">
      <w:pPr>
        <w:ind w:left="1440"/>
        <w:rPr>
          <w:rFonts w:asciiTheme="majorHAnsi" w:hAnsiTheme="majorHAnsi" w:cstheme="majorHAnsi"/>
        </w:rPr>
      </w:pPr>
      <w:r>
        <w:rPr>
          <w:rFonts w:asciiTheme="majorHAnsi" w:hAnsiTheme="majorHAnsi" w:cstheme="majorHAnsi"/>
        </w:rPr>
        <w:t xml:space="preserve">Saved plots are tecmap_[yyyymmdd]_[hhmm].pdf and </w:t>
      </w:r>
      <w:proofErr w:type="spellStart"/>
      <w:r>
        <w:rPr>
          <w:rFonts w:asciiTheme="majorHAnsi" w:hAnsiTheme="majorHAnsi" w:cstheme="majorHAnsi"/>
        </w:rPr>
        <w:t>imgprocessing</w:t>
      </w:r>
      <w:proofErr w:type="spellEnd"/>
      <w:r>
        <w:rPr>
          <w:rFonts w:asciiTheme="majorHAnsi" w:hAnsiTheme="majorHAnsi" w:cstheme="majorHAnsi"/>
        </w:rPr>
        <w:t>_</w:t>
      </w:r>
      <w:r w:rsidRPr="002B5318">
        <w:rPr>
          <w:rFonts w:asciiTheme="majorHAnsi" w:hAnsiTheme="majorHAnsi" w:cstheme="majorHAnsi"/>
        </w:rPr>
        <w:t xml:space="preserve"> </w:t>
      </w:r>
      <w:r>
        <w:rPr>
          <w:rFonts w:asciiTheme="majorHAnsi" w:hAnsiTheme="majorHAnsi" w:cstheme="majorHAnsi"/>
        </w:rPr>
        <w:t>[</w:t>
      </w:r>
      <w:proofErr w:type="spellStart"/>
      <w:r>
        <w:rPr>
          <w:rFonts w:asciiTheme="majorHAnsi" w:hAnsiTheme="majorHAnsi" w:cstheme="majorHAnsi"/>
        </w:rPr>
        <w:t>yyyymmdd</w:t>
      </w:r>
      <w:proofErr w:type="spellEnd"/>
      <w:r>
        <w:rPr>
          <w:rFonts w:asciiTheme="majorHAnsi" w:hAnsiTheme="majorHAnsi" w:cstheme="majorHAnsi"/>
        </w:rPr>
        <w:t>]_[</w:t>
      </w:r>
      <w:proofErr w:type="spellStart"/>
      <w:r>
        <w:rPr>
          <w:rFonts w:asciiTheme="majorHAnsi" w:hAnsiTheme="majorHAnsi" w:cstheme="majorHAnsi"/>
        </w:rPr>
        <w:t>hhmm</w:t>
      </w:r>
      <w:proofErr w:type="spellEnd"/>
      <w:r>
        <w:rPr>
          <w:rFonts w:asciiTheme="majorHAnsi" w:hAnsiTheme="majorHAnsi" w:cstheme="majorHAnsi"/>
        </w:rPr>
        <w:t>].pdf</w:t>
      </w:r>
      <w:r>
        <w:rPr>
          <w:rFonts w:asciiTheme="majorHAnsi" w:hAnsiTheme="majorHAnsi" w:cstheme="majorHAnsi"/>
        </w:rPr>
        <w:t>.</w:t>
      </w:r>
    </w:p>
    <w:p w:rsidR="002B5318" w:rsidRPr="00F1557A" w:rsidRDefault="002B5318" w:rsidP="002B5318">
      <w:pPr>
        <w:ind w:left="1440"/>
        <w:rPr>
          <w:rFonts w:asciiTheme="majorHAnsi" w:hAnsiTheme="majorHAnsi" w:cstheme="majorHAnsi"/>
        </w:rPr>
      </w:pPr>
    </w:p>
    <w:p w:rsidR="00F1557A" w:rsidRPr="00F1557A" w:rsidRDefault="00F1557A" w:rsidP="002B5318">
      <w:pPr>
        <w:ind w:firstLine="576"/>
        <w:rPr>
          <w:rFonts w:asciiTheme="majorHAnsi" w:hAnsiTheme="majorHAnsi" w:cstheme="majorHAnsi"/>
        </w:rPr>
      </w:pPr>
      <w:r w:rsidRPr="00F1557A">
        <w:rPr>
          <w:rFonts w:asciiTheme="majorHAnsi" w:hAnsiTheme="majorHAnsi" w:cstheme="majorHAnsi"/>
        </w:rPr>
        <w:t xml:space="preserve"> --</w:t>
      </w:r>
      <w:proofErr w:type="spellStart"/>
      <w:r w:rsidRPr="00F1557A">
        <w:rPr>
          <w:rFonts w:asciiTheme="majorHAnsi" w:hAnsiTheme="majorHAnsi" w:cstheme="majorHAnsi"/>
        </w:rPr>
        <w:t>threstec</w:t>
      </w:r>
      <w:proofErr w:type="spellEnd"/>
    </w:p>
    <w:p w:rsidR="00F1557A" w:rsidRDefault="00F1557A" w:rsidP="002B5318">
      <w:pPr>
        <w:ind w:left="1296" w:firstLine="144"/>
        <w:rPr>
          <w:rFonts w:asciiTheme="majorHAnsi" w:hAnsiTheme="majorHAnsi" w:cstheme="majorHAnsi"/>
        </w:rPr>
      </w:pPr>
      <w:r w:rsidRPr="00F1557A">
        <w:rPr>
          <w:rFonts w:asciiTheme="majorHAnsi" w:hAnsiTheme="majorHAnsi" w:cstheme="majorHAnsi"/>
        </w:rPr>
        <w:t xml:space="preserve">TEC threshold in percentile, between 0 and 100, default </w:t>
      </w:r>
      <w:r w:rsidR="002B5318">
        <w:rPr>
          <w:rFonts w:asciiTheme="majorHAnsi" w:hAnsiTheme="majorHAnsi" w:cstheme="majorHAnsi"/>
        </w:rPr>
        <w:t xml:space="preserve">is </w:t>
      </w:r>
      <w:r w:rsidRPr="00F1557A">
        <w:rPr>
          <w:rFonts w:asciiTheme="majorHAnsi" w:hAnsiTheme="majorHAnsi" w:cstheme="majorHAnsi"/>
        </w:rPr>
        <w:t>97</w:t>
      </w:r>
      <w:r w:rsidR="002B5318">
        <w:rPr>
          <w:rFonts w:asciiTheme="majorHAnsi" w:hAnsiTheme="majorHAnsi" w:cstheme="majorHAnsi"/>
        </w:rPr>
        <w:t>.</w:t>
      </w:r>
    </w:p>
    <w:p w:rsidR="002B5318" w:rsidRDefault="002B5318" w:rsidP="002B5318">
      <w:pPr>
        <w:ind w:left="1440"/>
        <w:rPr>
          <w:rFonts w:asciiTheme="majorHAnsi" w:hAnsiTheme="majorHAnsi" w:cstheme="majorHAnsi"/>
        </w:rPr>
      </w:pPr>
      <w:r>
        <w:rPr>
          <w:rFonts w:asciiTheme="majorHAnsi" w:hAnsiTheme="majorHAnsi" w:cstheme="majorHAnsi"/>
        </w:rPr>
        <w:t>Grid points with TEC values below the TEC threshold are excluded from being identified as TEC intensification regions.</w:t>
      </w:r>
    </w:p>
    <w:p w:rsidR="002B5318" w:rsidRPr="00F1557A" w:rsidRDefault="002B5318" w:rsidP="002B5318">
      <w:pPr>
        <w:ind w:left="1296" w:firstLine="144"/>
        <w:rPr>
          <w:rFonts w:asciiTheme="majorHAnsi" w:hAnsiTheme="majorHAnsi" w:cstheme="majorHAnsi"/>
        </w:rPr>
      </w:pPr>
    </w:p>
    <w:p w:rsidR="00F1557A" w:rsidRPr="00F1557A" w:rsidRDefault="00F1557A" w:rsidP="00F1557A">
      <w:pPr>
        <w:ind w:left="576"/>
        <w:rPr>
          <w:rFonts w:asciiTheme="majorHAnsi" w:hAnsiTheme="majorHAnsi" w:cstheme="majorHAnsi"/>
        </w:rPr>
      </w:pPr>
      <w:r w:rsidRPr="00F1557A">
        <w:rPr>
          <w:rFonts w:asciiTheme="majorHAnsi" w:hAnsiTheme="majorHAnsi" w:cstheme="majorHAnsi"/>
        </w:rPr>
        <w:t xml:space="preserve"> --</w:t>
      </w:r>
      <w:proofErr w:type="spellStart"/>
      <w:r w:rsidRPr="00F1557A">
        <w:rPr>
          <w:rFonts w:asciiTheme="majorHAnsi" w:hAnsiTheme="majorHAnsi" w:cstheme="majorHAnsi"/>
        </w:rPr>
        <w:t>threslap</w:t>
      </w:r>
      <w:proofErr w:type="spellEnd"/>
    </w:p>
    <w:p w:rsidR="00F1557A" w:rsidRDefault="00F1557A" w:rsidP="002B5318">
      <w:pPr>
        <w:ind w:left="1296" w:firstLine="144"/>
        <w:rPr>
          <w:rFonts w:asciiTheme="majorHAnsi" w:hAnsiTheme="majorHAnsi" w:cstheme="majorHAnsi"/>
        </w:rPr>
      </w:pPr>
      <w:r w:rsidRPr="00F1557A">
        <w:rPr>
          <w:rFonts w:asciiTheme="majorHAnsi" w:hAnsiTheme="majorHAnsi" w:cstheme="majorHAnsi"/>
        </w:rPr>
        <w:t xml:space="preserve">threshold for </w:t>
      </w:r>
      <w:r w:rsidR="002B5318">
        <w:rPr>
          <w:rFonts w:asciiTheme="majorHAnsi" w:hAnsiTheme="majorHAnsi" w:cstheme="majorHAnsi"/>
        </w:rPr>
        <w:t>Laplacian operator</w:t>
      </w:r>
      <w:r w:rsidRPr="00F1557A">
        <w:rPr>
          <w:rFonts w:asciiTheme="majorHAnsi" w:hAnsiTheme="majorHAnsi" w:cstheme="majorHAnsi"/>
        </w:rPr>
        <w:t>, typically between -1 and 0</w:t>
      </w:r>
      <w:r w:rsidR="00384F13">
        <w:rPr>
          <w:rFonts w:asciiTheme="majorHAnsi" w:hAnsiTheme="majorHAnsi" w:cstheme="majorHAnsi"/>
        </w:rPr>
        <w:t>,</w:t>
      </w:r>
      <w:r w:rsidRPr="00F1557A">
        <w:rPr>
          <w:rFonts w:asciiTheme="majorHAnsi" w:hAnsiTheme="majorHAnsi" w:cstheme="majorHAnsi"/>
        </w:rPr>
        <w:t xml:space="preserve"> default </w:t>
      </w:r>
      <w:r w:rsidR="002B5318">
        <w:rPr>
          <w:rFonts w:asciiTheme="majorHAnsi" w:hAnsiTheme="majorHAnsi" w:cstheme="majorHAnsi"/>
        </w:rPr>
        <w:t xml:space="preserve">is </w:t>
      </w:r>
      <w:r w:rsidRPr="00F1557A">
        <w:rPr>
          <w:rFonts w:asciiTheme="majorHAnsi" w:hAnsiTheme="majorHAnsi" w:cstheme="majorHAnsi"/>
        </w:rPr>
        <w:t>0</w:t>
      </w:r>
      <w:r w:rsidR="002B5318">
        <w:rPr>
          <w:rFonts w:asciiTheme="majorHAnsi" w:hAnsiTheme="majorHAnsi" w:cstheme="majorHAnsi"/>
        </w:rPr>
        <w:t>.</w:t>
      </w:r>
    </w:p>
    <w:p w:rsidR="00384F13" w:rsidRPr="00F1557A" w:rsidRDefault="00384F13" w:rsidP="002B5318">
      <w:pPr>
        <w:ind w:left="1296" w:firstLine="144"/>
        <w:rPr>
          <w:rFonts w:asciiTheme="majorHAnsi" w:hAnsiTheme="majorHAnsi" w:cstheme="majorHAnsi"/>
        </w:rPr>
      </w:pPr>
    </w:p>
    <w:p w:rsidR="00384F13" w:rsidRDefault="00F1557A" w:rsidP="00384F13">
      <w:pPr>
        <w:ind w:left="576"/>
        <w:rPr>
          <w:rFonts w:asciiTheme="majorHAnsi" w:hAnsiTheme="majorHAnsi" w:cstheme="majorHAnsi"/>
        </w:rPr>
      </w:pPr>
      <w:r w:rsidRPr="00F1557A">
        <w:rPr>
          <w:rFonts w:asciiTheme="majorHAnsi" w:hAnsiTheme="majorHAnsi" w:cstheme="majorHAnsi"/>
        </w:rPr>
        <w:t xml:space="preserve"> --</w:t>
      </w:r>
      <w:proofErr w:type="spellStart"/>
      <w:r w:rsidRPr="00F1557A">
        <w:rPr>
          <w:rFonts w:asciiTheme="majorHAnsi" w:hAnsiTheme="majorHAnsi" w:cstheme="majorHAnsi"/>
        </w:rPr>
        <w:t>thressiz</w:t>
      </w:r>
      <w:proofErr w:type="spellEnd"/>
    </w:p>
    <w:p w:rsidR="00384F13" w:rsidRDefault="00F1557A" w:rsidP="00384F13">
      <w:pPr>
        <w:ind w:left="1296" w:firstLine="144"/>
        <w:rPr>
          <w:rFonts w:asciiTheme="majorHAnsi" w:hAnsiTheme="majorHAnsi" w:cstheme="majorHAnsi"/>
        </w:rPr>
      </w:pPr>
      <w:r w:rsidRPr="00F1557A">
        <w:rPr>
          <w:rFonts w:asciiTheme="majorHAnsi" w:hAnsiTheme="majorHAnsi" w:cstheme="majorHAnsi"/>
        </w:rPr>
        <w:t>threshold for intensification minimum area in number of grid cells</w:t>
      </w:r>
      <w:r w:rsidR="00384F13">
        <w:rPr>
          <w:rFonts w:asciiTheme="majorHAnsi" w:hAnsiTheme="majorHAnsi" w:cstheme="majorHAnsi"/>
        </w:rPr>
        <w:t>.</w:t>
      </w:r>
    </w:p>
    <w:p w:rsidR="00F1557A" w:rsidRDefault="00384F13" w:rsidP="00304F82">
      <w:pPr>
        <w:ind w:left="1440"/>
        <w:rPr>
          <w:rFonts w:asciiTheme="majorHAnsi" w:hAnsiTheme="majorHAnsi" w:cstheme="majorHAnsi"/>
        </w:rPr>
      </w:pPr>
      <w:r>
        <w:rPr>
          <w:rFonts w:asciiTheme="majorHAnsi" w:hAnsiTheme="majorHAnsi" w:cstheme="majorHAnsi"/>
        </w:rPr>
        <w:t>D</w:t>
      </w:r>
      <w:r w:rsidR="00F1557A" w:rsidRPr="00F1557A">
        <w:rPr>
          <w:rFonts w:asciiTheme="majorHAnsi" w:hAnsiTheme="majorHAnsi" w:cstheme="majorHAnsi"/>
        </w:rPr>
        <w:t>efault is 65</w:t>
      </w:r>
      <w:r>
        <w:rPr>
          <w:rFonts w:asciiTheme="majorHAnsi" w:hAnsiTheme="majorHAnsi" w:cstheme="majorHAnsi"/>
        </w:rPr>
        <w:t>,</w:t>
      </w:r>
      <w:r w:rsidR="00F1557A" w:rsidRPr="00F1557A">
        <w:rPr>
          <w:rFonts w:asciiTheme="majorHAnsi" w:hAnsiTheme="majorHAnsi" w:cstheme="majorHAnsi"/>
        </w:rPr>
        <w:t xml:space="preserve"> which is good for capturing large-scale intensifications</w:t>
      </w:r>
      <w:r w:rsidR="00304F82">
        <w:rPr>
          <w:rFonts w:asciiTheme="majorHAnsi" w:hAnsiTheme="majorHAnsi" w:cstheme="majorHAnsi"/>
        </w:rPr>
        <w:t xml:space="preserve"> </w:t>
      </w:r>
      <w:r w:rsidR="00F1557A" w:rsidRPr="00F1557A">
        <w:rPr>
          <w:rFonts w:asciiTheme="majorHAnsi" w:hAnsiTheme="majorHAnsi" w:cstheme="majorHAnsi"/>
        </w:rPr>
        <w:t>from 1</w:t>
      </w:r>
      <w:r w:rsidR="00304F82">
        <w:rPr>
          <w:rFonts w:ascii="Calibri Light" w:hAnsi="Calibri Light" w:cs="Calibri Light"/>
        </w:rPr>
        <w:t>°</w:t>
      </w:r>
      <w:r>
        <w:rPr>
          <w:rFonts w:asciiTheme="majorHAnsi" w:hAnsiTheme="majorHAnsi" w:cstheme="majorHAnsi"/>
        </w:rPr>
        <w:t>X</w:t>
      </w:r>
      <w:r w:rsidR="00F1557A" w:rsidRPr="00F1557A">
        <w:rPr>
          <w:rFonts w:asciiTheme="majorHAnsi" w:hAnsiTheme="majorHAnsi" w:cstheme="majorHAnsi"/>
        </w:rPr>
        <w:t>1</w:t>
      </w:r>
      <w:r w:rsidR="00304F82">
        <w:rPr>
          <w:rFonts w:ascii="Calibri Light" w:hAnsi="Calibri Light" w:cs="Calibri Light"/>
        </w:rPr>
        <w:t>°</w:t>
      </w:r>
      <w:r w:rsidR="00F1557A" w:rsidRPr="00F1557A">
        <w:rPr>
          <w:rFonts w:asciiTheme="majorHAnsi" w:hAnsiTheme="majorHAnsi" w:cstheme="majorHAnsi"/>
        </w:rPr>
        <w:t xml:space="preserve"> maps. The value should be reduced for lower-resolution</w:t>
      </w:r>
      <w:r w:rsidR="00304F82">
        <w:rPr>
          <w:rFonts w:asciiTheme="majorHAnsi" w:hAnsiTheme="majorHAnsi" w:cstheme="majorHAnsi"/>
        </w:rPr>
        <w:t xml:space="preserve"> </w:t>
      </w:r>
      <w:r w:rsidR="00F1557A" w:rsidRPr="00F1557A">
        <w:rPr>
          <w:rFonts w:asciiTheme="majorHAnsi" w:hAnsiTheme="majorHAnsi" w:cstheme="majorHAnsi"/>
        </w:rPr>
        <w:t>maps.</w:t>
      </w:r>
    </w:p>
    <w:p w:rsidR="00304F82" w:rsidRPr="00F1557A" w:rsidRDefault="00304F82" w:rsidP="00304F82">
      <w:pPr>
        <w:ind w:left="1440"/>
        <w:rPr>
          <w:rFonts w:asciiTheme="majorHAnsi" w:hAnsiTheme="majorHAnsi" w:cstheme="majorHAnsi"/>
        </w:rPr>
      </w:pPr>
    </w:p>
    <w:p w:rsidR="00304F82" w:rsidRDefault="00F1557A" w:rsidP="00304F82">
      <w:pPr>
        <w:ind w:firstLine="576"/>
        <w:rPr>
          <w:rFonts w:asciiTheme="majorHAnsi" w:hAnsiTheme="majorHAnsi" w:cstheme="majorHAnsi"/>
        </w:rPr>
      </w:pPr>
      <w:r w:rsidRPr="00F1557A">
        <w:rPr>
          <w:rFonts w:asciiTheme="majorHAnsi" w:hAnsiTheme="majorHAnsi" w:cstheme="majorHAnsi"/>
        </w:rPr>
        <w:t xml:space="preserve"> --</w:t>
      </w:r>
      <w:proofErr w:type="spellStart"/>
      <w:r w:rsidRPr="00F1557A">
        <w:rPr>
          <w:rFonts w:asciiTheme="majorHAnsi" w:hAnsiTheme="majorHAnsi" w:cstheme="majorHAnsi"/>
        </w:rPr>
        <w:t>stationloc</w:t>
      </w:r>
      <w:proofErr w:type="spellEnd"/>
    </w:p>
    <w:p w:rsidR="00304F82" w:rsidRDefault="00F1557A" w:rsidP="00304F82">
      <w:pPr>
        <w:ind w:left="1440"/>
        <w:rPr>
          <w:rFonts w:asciiTheme="majorHAnsi" w:hAnsiTheme="majorHAnsi" w:cstheme="majorHAnsi"/>
        </w:rPr>
      </w:pPr>
      <w:r w:rsidRPr="00F1557A">
        <w:rPr>
          <w:rFonts w:asciiTheme="majorHAnsi" w:hAnsiTheme="majorHAnsi" w:cstheme="majorHAnsi"/>
        </w:rPr>
        <w:t xml:space="preserve">path and name of the file containing locations of GNSS </w:t>
      </w:r>
      <w:r w:rsidR="00304F82">
        <w:rPr>
          <w:rFonts w:asciiTheme="majorHAnsi" w:hAnsiTheme="majorHAnsi" w:cstheme="majorHAnsi"/>
        </w:rPr>
        <w:t xml:space="preserve">ground </w:t>
      </w:r>
      <w:r w:rsidRPr="00F1557A">
        <w:rPr>
          <w:rFonts w:asciiTheme="majorHAnsi" w:hAnsiTheme="majorHAnsi" w:cstheme="majorHAnsi"/>
        </w:rPr>
        <w:t>stations used to</w:t>
      </w:r>
      <w:r w:rsidR="00304F82">
        <w:rPr>
          <w:rFonts w:asciiTheme="majorHAnsi" w:hAnsiTheme="majorHAnsi" w:cstheme="majorHAnsi"/>
        </w:rPr>
        <w:t xml:space="preserve"> </w:t>
      </w:r>
      <w:r w:rsidRPr="00F1557A">
        <w:rPr>
          <w:rFonts w:asciiTheme="majorHAnsi" w:hAnsiTheme="majorHAnsi" w:cstheme="majorHAnsi"/>
        </w:rPr>
        <w:t>generate the TEC map. If provided,</w:t>
      </w:r>
      <w:r w:rsidR="00304F82">
        <w:rPr>
          <w:rFonts w:asciiTheme="majorHAnsi" w:hAnsiTheme="majorHAnsi" w:cstheme="majorHAnsi"/>
        </w:rPr>
        <w:t xml:space="preserve"> </w:t>
      </w:r>
      <w:r w:rsidRPr="00F1557A">
        <w:rPr>
          <w:rFonts w:asciiTheme="majorHAnsi" w:hAnsiTheme="majorHAnsi" w:cstheme="majorHAnsi"/>
        </w:rPr>
        <w:t>count the number of GNSS stati</w:t>
      </w:r>
      <w:r w:rsidR="00304F82">
        <w:rPr>
          <w:rFonts w:asciiTheme="majorHAnsi" w:hAnsiTheme="majorHAnsi" w:cstheme="majorHAnsi"/>
        </w:rPr>
        <w:t xml:space="preserve">ons </w:t>
      </w:r>
      <w:r w:rsidRPr="00F1557A">
        <w:rPr>
          <w:rFonts w:asciiTheme="majorHAnsi" w:hAnsiTheme="majorHAnsi" w:cstheme="majorHAnsi"/>
        </w:rPr>
        <w:t>within/nearby each intensification region and write to the output file</w:t>
      </w:r>
      <w:r w:rsidR="00304F82">
        <w:rPr>
          <w:rFonts w:asciiTheme="majorHAnsi" w:hAnsiTheme="majorHAnsi" w:cstheme="majorHAnsi"/>
        </w:rPr>
        <w:t xml:space="preserve">. </w:t>
      </w:r>
    </w:p>
    <w:p w:rsidR="00304F82" w:rsidRDefault="00304F82" w:rsidP="00304F82">
      <w:pPr>
        <w:ind w:left="1440"/>
        <w:rPr>
          <w:rFonts w:asciiTheme="majorHAnsi" w:hAnsiTheme="majorHAnsi" w:cstheme="majorHAnsi"/>
        </w:rPr>
      </w:pPr>
    </w:p>
    <w:p w:rsidR="00F1557A" w:rsidRPr="00F1557A" w:rsidRDefault="00F1557A" w:rsidP="00304F82">
      <w:pPr>
        <w:ind w:firstLine="576"/>
        <w:rPr>
          <w:rFonts w:asciiTheme="majorHAnsi" w:hAnsiTheme="majorHAnsi" w:cstheme="majorHAnsi"/>
        </w:rPr>
      </w:pPr>
      <w:r w:rsidRPr="00F1557A">
        <w:rPr>
          <w:rFonts w:asciiTheme="majorHAnsi" w:hAnsiTheme="majorHAnsi" w:cstheme="majorHAnsi"/>
        </w:rPr>
        <w:t xml:space="preserve"> --</w:t>
      </w:r>
      <w:proofErr w:type="spellStart"/>
      <w:r w:rsidRPr="00F1557A">
        <w:rPr>
          <w:rFonts w:asciiTheme="majorHAnsi" w:hAnsiTheme="majorHAnsi" w:cstheme="majorHAnsi"/>
        </w:rPr>
        <w:t>boundarywidth</w:t>
      </w:r>
      <w:proofErr w:type="spellEnd"/>
    </w:p>
    <w:p w:rsidR="00140EE0" w:rsidRDefault="00F1557A" w:rsidP="00304F82">
      <w:pPr>
        <w:ind w:left="1440"/>
        <w:rPr>
          <w:rFonts w:asciiTheme="majorHAnsi" w:hAnsiTheme="majorHAnsi" w:cstheme="majorHAnsi"/>
        </w:rPr>
      </w:pPr>
      <w:r w:rsidRPr="00F1557A">
        <w:rPr>
          <w:rFonts w:asciiTheme="majorHAnsi" w:hAnsiTheme="majorHAnsi" w:cstheme="majorHAnsi"/>
        </w:rPr>
        <w:t>width in number of grid cells to add as the boundary of an intensification</w:t>
      </w:r>
      <w:r w:rsidR="00304F82">
        <w:rPr>
          <w:rFonts w:asciiTheme="majorHAnsi" w:hAnsiTheme="majorHAnsi" w:cstheme="majorHAnsi"/>
        </w:rPr>
        <w:t xml:space="preserve"> </w:t>
      </w:r>
      <w:r w:rsidRPr="00F1557A">
        <w:rPr>
          <w:rFonts w:asciiTheme="majorHAnsi" w:hAnsiTheme="majorHAnsi" w:cstheme="majorHAnsi"/>
        </w:rPr>
        <w:t>region,</w:t>
      </w:r>
      <w:r w:rsidR="00304F82">
        <w:rPr>
          <w:rFonts w:asciiTheme="majorHAnsi" w:hAnsiTheme="majorHAnsi" w:cstheme="majorHAnsi"/>
        </w:rPr>
        <w:t xml:space="preserve"> </w:t>
      </w:r>
      <w:r w:rsidRPr="00F1557A">
        <w:rPr>
          <w:rFonts w:asciiTheme="majorHAnsi" w:hAnsiTheme="majorHAnsi" w:cstheme="majorHAnsi"/>
        </w:rPr>
        <w:t xml:space="preserve">for counting the GNSS </w:t>
      </w:r>
      <w:r w:rsidR="00304F82">
        <w:rPr>
          <w:rFonts w:asciiTheme="majorHAnsi" w:hAnsiTheme="majorHAnsi" w:cstheme="majorHAnsi"/>
        </w:rPr>
        <w:t xml:space="preserve">ground </w:t>
      </w:r>
      <w:r w:rsidRPr="00F1557A">
        <w:rPr>
          <w:rFonts w:asciiTheme="majorHAnsi" w:hAnsiTheme="majorHAnsi" w:cstheme="majorHAnsi"/>
        </w:rPr>
        <w:t>stations within the intensificati</w:t>
      </w:r>
      <w:r w:rsidR="00304F82">
        <w:rPr>
          <w:rFonts w:asciiTheme="majorHAnsi" w:hAnsiTheme="majorHAnsi" w:cstheme="majorHAnsi"/>
        </w:rPr>
        <w:t>on</w:t>
      </w:r>
      <w:r w:rsidRPr="00F1557A">
        <w:rPr>
          <w:rFonts w:asciiTheme="majorHAnsi" w:hAnsiTheme="majorHAnsi" w:cstheme="majorHAnsi"/>
        </w:rPr>
        <w:t xml:space="preserve"> </w:t>
      </w:r>
      <w:r w:rsidR="00304F82">
        <w:rPr>
          <w:rFonts w:asciiTheme="majorHAnsi" w:hAnsiTheme="majorHAnsi" w:cstheme="majorHAnsi"/>
        </w:rPr>
        <w:t>i</w:t>
      </w:r>
      <w:r w:rsidRPr="00F1557A">
        <w:rPr>
          <w:rFonts w:asciiTheme="majorHAnsi" w:hAnsiTheme="majorHAnsi" w:cstheme="majorHAnsi"/>
        </w:rPr>
        <w:t xml:space="preserve">ncluding the boundary. Default is 3, which is good for </w:t>
      </w:r>
      <w:r w:rsidR="00304F82" w:rsidRPr="00F1557A">
        <w:rPr>
          <w:rFonts w:asciiTheme="majorHAnsi" w:hAnsiTheme="majorHAnsi" w:cstheme="majorHAnsi"/>
        </w:rPr>
        <w:t>1</w:t>
      </w:r>
      <w:r w:rsidR="00304F82">
        <w:rPr>
          <w:rFonts w:ascii="Calibri Light" w:hAnsi="Calibri Light" w:cs="Calibri Light"/>
        </w:rPr>
        <w:t>°</w:t>
      </w:r>
      <w:r w:rsidR="00304F82">
        <w:rPr>
          <w:rFonts w:asciiTheme="majorHAnsi" w:hAnsiTheme="majorHAnsi" w:cstheme="majorHAnsi"/>
        </w:rPr>
        <w:t>X</w:t>
      </w:r>
      <w:r w:rsidR="00304F82" w:rsidRPr="00F1557A">
        <w:rPr>
          <w:rFonts w:asciiTheme="majorHAnsi" w:hAnsiTheme="majorHAnsi" w:cstheme="majorHAnsi"/>
        </w:rPr>
        <w:t>1</w:t>
      </w:r>
      <w:r w:rsidR="00304F82">
        <w:rPr>
          <w:rFonts w:ascii="Calibri Light" w:hAnsi="Calibri Light" w:cs="Calibri Light"/>
        </w:rPr>
        <w:t>°</w:t>
      </w:r>
      <w:r w:rsidRPr="00F1557A">
        <w:rPr>
          <w:rFonts w:asciiTheme="majorHAnsi" w:hAnsiTheme="majorHAnsi" w:cstheme="majorHAnsi"/>
        </w:rPr>
        <w:t xml:space="preserve"> maps.</w:t>
      </w:r>
      <w:r w:rsidR="00304F82">
        <w:rPr>
          <w:rFonts w:asciiTheme="majorHAnsi" w:hAnsiTheme="majorHAnsi" w:cstheme="majorHAnsi"/>
        </w:rPr>
        <w:t xml:space="preserve"> </w:t>
      </w:r>
      <w:r w:rsidRPr="00F1557A">
        <w:rPr>
          <w:rFonts w:asciiTheme="majorHAnsi" w:hAnsiTheme="majorHAnsi" w:cstheme="majorHAnsi"/>
        </w:rPr>
        <w:t>The value should be reduced for lower-resolution maps.</w:t>
      </w:r>
    </w:p>
    <w:p w:rsidR="003841B9" w:rsidRPr="003841B9" w:rsidRDefault="003841B9" w:rsidP="003841B9"/>
    <w:p w:rsidR="00EA31B4" w:rsidRDefault="007D77D8" w:rsidP="00EA31B4">
      <w:pPr>
        <w:pStyle w:val="Heading2"/>
        <w:rPr>
          <w:rFonts w:cstheme="majorHAnsi"/>
        </w:rPr>
      </w:pPr>
      <w:r w:rsidRPr="00C7737A">
        <w:rPr>
          <w:rFonts w:cstheme="majorHAnsi"/>
        </w:rPr>
        <w:t>Outputs</w:t>
      </w:r>
    </w:p>
    <w:p w:rsidR="009B17D2" w:rsidRPr="009B17D2" w:rsidRDefault="009B17D2" w:rsidP="00CA5869">
      <w:pPr>
        <w:ind w:left="576"/>
        <w:jc w:val="both"/>
      </w:pPr>
      <w:r>
        <w:rPr>
          <w:rFonts w:asciiTheme="majorHAnsi" w:hAnsiTheme="majorHAnsi" w:cstheme="majorHAnsi"/>
        </w:rPr>
        <w:t>find_intensification.py</w:t>
      </w:r>
      <w:r>
        <w:rPr>
          <w:rFonts w:asciiTheme="majorHAnsi" w:hAnsiTheme="majorHAnsi" w:cstheme="majorHAnsi"/>
        </w:rPr>
        <w:t xml:space="preserve"> </w:t>
      </w:r>
      <w:r w:rsidR="00B50528">
        <w:rPr>
          <w:rFonts w:asciiTheme="majorHAnsi" w:hAnsiTheme="majorHAnsi" w:cstheme="majorHAnsi"/>
        </w:rPr>
        <w:t>generates an ASCII file intensifications_[label].</w:t>
      </w:r>
      <w:proofErr w:type="spellStart"/>
      <w:r w:rsidR="00B50528">
        <w:rPr>
          <w:rFonts w:asciiTheme="majorHAnsi" w:hAnsiTheme="majorHAnsi" w:cstheme="majorHAnsi"/>
        </w:rPr>
        <w:t>dat</w:t>
      </w:r>
      <w:proofErr w:type="spellEnd"/>
      <w:r w:rsidR="00B50528">
        <w:rPr>
          <w:rFonts w:asciiTheme="majorHAnsi" w:hAnsiTheme="majorHAnsi" w:cstheme="majorHAnsi"/>
        </w:rPr>
        <w:t xml:space="preserve">, which contains the number of TEC intensifications identified on given TEC maps and characteristics of each TEC intensification: </w:t>
      </w:r>
      <w:r w:rsidR="00B50528" w:rsidRPr="00B50528">
        <w:rPr>
          <w:rFonts w:asciiTheme="majorHAnsi" w:hAnsiTheme="majorHAnsi" w:cstheme="majorHAnsi"/>
        </w:rPr>
        <w:t>the maximum, median, and minimum TEC within the intensification region, the geographic longitude and latitude of the TEC maximum, the Regional Electron Content (REC) of the intensification, the size of the intensification, and optionally the number of GNSS receivers located within and nearby the intensification region.</w:t>
      </w:r>
      <w:r w:rsidR="00663CCB">
        <w:rPr>
          <w:rFonts w:asciiTheme="majorHAnsi" w:hAnsiTheme="majorHAnsi" w:cstheme="majorHAnsi"/>
        </w:rPr>
        <w:t xml:space="preserve"> Users are encouraged to look into </w:t>
      </w:r>
      <w:proofErr w:type="spellStart"/>
      <w:r w:rsidR="00663CCB">
        <w:rPr>
          <w:rFonts w:asciiTheme="majorHAnsi" w:hAnsiTheme="majorHAnsi" w:cstheme="majorHAnsi"/>
        </w:rPr>
        <w:t>sample_dataout</w:t>
      </w:r>
      <w:proofErr w:type="spellEnd"/>
      <w:r w:rsidR="00663CCB">
        <w:rPr>
          <w:rFonts w:asciiTheme="majorHAnsi" w:hAnsiTheme="majorHAnsi" w:cstheme="majorHAnsi"/>
        </w:rPr>
        <w:t>/</w:t>
      </w:r>
      <w:r w:rsidR="00663CCB" w:rsidRPr="00663CCB">
        <w:rPr>
          <w:rFonts w:asciiTheme="majorHAnsi" w:hAnsiTheme="majorHAnsi" w:cstheme="majorHAnsi"/>
        </w:rPr>
        <w:t>intensifications_igsg.dat</w:t>
      </w:r>
      <w:r w:rsidR="00663CCB">
        <w:rPr>
          <w:rFonts w:asciiTheme="majorHAnsi" w:hAnsiTheme="majorHAnsi" w:cstheme="majorHAnsi"/>
        </w:rPr>
        <w:t xml:space="preserve"> and </w:t>
      </w:r>
      <w:proofErr w:type="spellStart"/>
      <w:r w:rsidR="00663CCB">
        <w:rPr>
          <w:rFonts w:asciiTheme="majorHAnsi" w:hAnsiTheme="majorHAnsi" w:cstheme="majorHAnsi"/>
        </w:rPr>
        <w:t>sample_dataout</w:t>
      </w:r>
      <w:proofErr w:type="spellEnd"/>
      <w:r w:rsidR="00663CCB">
        <w:rPr>
          <w:rFonts w:asciiTheme="majorHAnsi" w:hAnsiTheme="majorHAnsi" w:cstheme="majorHAnsi"/>
        </w:rPr>
        <w:t>/</w:t>
      </w:r>
      <w:r w:rsidR="00663CCB" w:rsidRPr="00663CCB">
        <w:rPr>
          <w:rFonts w:asciiTheme="majorHAnsi" w:hAnsiTheme="majorHAnsi" w:cstheme="majorHAnsi"/>
        </w:rPr>
        <w:t>intensifications_</w:t>
      </w:r>
      <w:r w:rsidR="00663CCB">
        <w:rPr>
          <w:rFonts w:asciiTheme="majorHAnsi" w:hAnsiTheme="majorHAnsi" w:cstheme="majorHAnsi"/>
        </w:rPr>
        <w:t>jpld</w:t>
      </w:r>
      <w:r w:rsidR="00663CCB" w:rsidRPr="00663CCB">
        <w:rPr>
          <w:rFonts w:asciiTheme="majorHAnsi" w:hAnsiTheme="majorHAnsi" w:cstheme="majorHAnsi"/>
        </w:rPr>
        <w:t>.dat</w:t>
      </w:r>
      <w:r w:rsidR="00663CCB">
        <w:rPr>
          <w:rFonts w:asciiTheme="majorHAnsi" w:hAnsiTheme="majorHAnsi" w:cstheme="majorHAnsi"/>
        </w:rPr>
        <w:t xml:space="preserve"> as examples of the output file.</w:t>
      </w:r>
    </w:p>
    <w:p w:rsidR="00CC750B" w:rsidRPr="00C7737A" w:rsidRDefault="00CC750B" w:rsidP="00D35191">
      <w:pPr>
        <w:pStyle w:val="Heading1"/>
        <w:rPr>
          <w:rFonts w:cstheme="majorHAnsi"/>
          <w:color w:val="000000" w:themeColor="text1"/>
        </w:rPr>
      </w:pPr>
      <w:r w:rsidRPr="00C7737A">
        <w:rPr>
          <w:rFonts w:cstheme="majorHAnsi"/>
          <w:color w:val="000000" w:themeColor="text1"/>
        </w:rPr>
        <w:lastRenderedPageBreak/>
        <w:t>Transfer Entropy Calculator</w:t>
      </w:r>
    </w:p>
    <w:p w:rsidR="00A95268" w:rsidRDefault="00A95268" w:rsidP="00A95268">
      <w:pPr>
        <w:pStyle w:val="Heading2"/>
        <w:rPr>
          <w:rFonts w:cstheme="majorHAnsi"/>
        </w:rPr>
      </w:pPr>
      <w:r>
        <w:rPr>
          <w:rFonts w:cstheme="majorHAnsi"/>
        </w:rPr>
        <w:t>Prerequisites</w:t>
      </w:r>
    </w:p>
    <w:p w:rsidR="00A95268" w:rsidRDefault="00A95268" w:rsidP="00A95268">
      <w:pPr>
        <w:ind w:left="576"/>
        <w:rPr>
          <w:rFonts w:asciiTheme="majorHAnsi" w:hAnsiTheme="majorHAnsi" w:cstheme="majorHAnsi"/>
        </w:rPr>
      </w:pPr>
      <w:r>
        <w:rPr>
          <w:rFonts w:asciiTheme="majorHAnsi" w:hAnsiTheme="majorHAnsi" w:cstheme="majorHAnsi"/>
        </w:rPr>
        <w:t xml:space="preserve">Transfer Entropy Calculator requires </w:t>
      </w:r>
      <w:r>
        <w:rPr>
          <w:rFonts w:asciiTheme="majorHAnsi" w:hAnsiTheme="majorHAnsi" w:cstheme="majorHAnsi"/>
        </w:rPr>
        <w:t>Python3 a</w:t>
      </w:r>
      <w:r w:rsidR="00917455">
        <w:rPr>
          <w:rFonts w:asciiTheme="majorHAnsi" w:hAnsiTheme="majorHAnsi" w:cstheme="majorHAnsi"/>
        </w:rPr>
        <w:t>s well as</w:t>
      </w:r>
      <w:r>
        <w:rPr>
          <w:rFonts w:asciiTheme="majorHAnsi" w:hAnsiTheme="majorHAnsi" w:cstheme="majorHAnsi"/>
        </w:rPr>
        <w:t xml:space="preserve"> </w:t>
      </w:r>
      <w:proofErr w:type="spellStart"/>
      <w:r w:rsidR="00917455">
        <w:rPr>
          <w:rFonts w:asciiTheme="majorHAnsi" w:hAnsiTheme="majorHAnsi" w:cstheme="majorHAnsi"/>
        </w:rPr>
        <w:t>numpy</w:t>
      </w:r>
      <w:proofErr w:type="spellEnd"/>
      <w:r w:rsidR="00917455">
        <w:rPr>
          <w:rFonts w:asciiTheme="majorHAnsi" w:hAnsiTheme="majorHAnsi" w:cstheme="majorHAnsi"/>
        </w:rPr>
        <w:t xml:space="preserve"> and matplotlib</w:t>
      </w:r>
      <w:r>
        <w:rPr>
          <w:rFonts w:asciiTheme="majorHAnsi" w:hAnsiTheme="majorHAnsi" w:cstheme="majorHAnsi"/>
        </w:rPr>
        <w:t xml:space="preserve"> packages</w:t>
      </w:r>
      <w:r w:rsidR="00917455">
        <w:rPr>
          <w:rFonts w:asciiTheme="majorHAnsi" w:hAnsiTheme="majorHAnsi" w:cstheme="majorHAnsi"/>
        </w:rPr>
        <w:t>.</w:t>
      </w:r>
    </w:p>
    <w:p w:rsidR="00A95268" w:rsidRPr="00A95268" w:rsidRDefault="00A95268" w:rsidP="00A95268">
      <w:pPr>
        <w:ind w:left="576"/>
        <w:rPr>
          <w:rFonts w:asciiTheme="majorHAnsi" w:hAnsiTheme="majorHAnsi" w:cstheme="majorHAnsi"/>
        </w:rPr>
      </w:pPr>
    </w:p>
    <w:p w:rsidR="00EA31B4" w:rsidRDefault="00EA31B4" w:rsidP="00EA31B4">
      <w:pPr>
        <w:pStyle w:val="Heading2"/>
        <w:rPr>
          <w:rFonts w:cstheme="majorHAnsi"/>
        </w:rPr>
      </w:pPr>
      <w:r w:rsidRPr="00C7737A">
        <w:rPr>
          <w:rFonts w:cstheme="majorHAnsi"/>
        </w:rPr>
        <w:t>Quick Start</w:t>
      </w:r>
    </w:p>
    <w:p w:rsidR="00566DE2" w:rsidRDefault="00EF2598" w:rsidP="00566DE2">
      <w:pPr>
        <w:ind w:left="576"/>
        <w:rPr>
          <w:rFonts w:asciiTheme="majorHAnsi" w:hAnsiTheme="majorHAnsi" w:cstheme="majorHAnsi"/>
        </w:rPr>
      </w:pPr>
      <w:r>
        <w:rPr>
          <w:rFonts w:asciiTheme="majorHAnsi" w:hAnsiTheme="majorHAnsi" w:cstheme="majorHAnsi"/>
        </w:rPr>
        <w:t>calc_</w:t>
      </w:r>
      <w:r>
        <w:rPr>
          <w:rFonts w:asciiTheme="majorHAnsi" w:hAnsiTheme="majorHAnsi" w:cstheme="majorHAnsi"/>
        </w:rPr>
        <w:t>in</w:t>
      </w:r>
      <w:r>
        <w:rPr>
          <w:rFonts w:asciiTheme="majorHAnsi" w:hAnsiTheme="majorHAnsi" w:cstheme="majorHAnsi"/>
        </w:rPr>
        <w:t>formation</w:t>
      </w:r>
      <w:r>
        <w:rPr>
          <w:rFonts w:asciiTheme="majorHAnsi" w:hAnsiTheme="majorHAnsi" w:cstheme="majorHAnsi"/>
        </w:rPr>
        <w:t>.py is the core script</w:t>
      </w:r>
      <w:r>
        <w:rPr>
          <w:rFonts w:asciiTheme="majorHAnsi" w:hAnsiTheme="majorHAnsi" w:cstheme="majorHAnsi"/>
        </w:rPr>
        <w:t xml:space="preserve"> of Transfer Entropy Calculator.</w:t>
      </w:r>
      <w:r w:rsidR="00566DE2">
        <w:rPr>
          <w:rFonts w:asciiTheme="majorHAnsi" w:hAnsiTheme="majorHAnsi" w:cstheme="majorHAnsi"/>
        </w:rPr>
        <w:t xml:space="preserve"> </w:t>
      </w:r>
      <w:r w:rsidR="00BC5E26">
        <w:rPr>
          <w:rFonts w:asciiTheme="majorHAnsi" w:hAnsiTheme="majorHAnsi" w:cstheme="majorHAnsi"/>
        </w:rPr>
        <w:t xml:space="preserve">It computes the mutual information, transfer entropy, and entropy rate for given driver (F10.7 or solar wind) data and TEC intensification data. </w:t>
      </w:r>
      <w:r w:rsidR="00566DE2">
        <w:rPr>
          <w:rFonts w:asciiTheme="majorHAnsi" w:hAnsiTheme="majorHAnsi" w:cstheme="majorHAnsi"/>
        </w:rPr>
        <w:t xml:space="preserve">Users can start with two quick tests using input files provided in </w:t>
      </w:r>
      <w:proofErr w:type="spellStart"/>
      <w:r w:rsidR="00566DE2">
        <w:rPr>
          <w:rFonts w:asciiTheme="majorHAnsi" w:hAnsiTheme="majorHAnsi" w:cstheme="majorHAnsi"/>
        </w:rPr>
        <w:t>sample_datain</w:t>
      </w:r>
      <w:proofErr w:type="spellEnd"/>
      <w:r w:rsidR="00566DE2">
        <w:rPr>
          <w:rFonts w:asciiTheme="majorHAnsi" w:hAnsiTheme="majorHAnsi" w:cstheme="majorHAnsi"/>
        </w:rPr>
        <w:t>/.</w:t>
      </w:r>
    </w:p>
    <w:p w:rsidR="00EF2598" w:rsidRDefault="00EF2598" w:rsidP="00EF2598">
      <w:pPr>
        <w:ind w:firstLine="576"/>
        <w:rPr>
          <w:rFonts w:asciiTheme="majorHAnsi" w:hAnsiTheme="majorHAnsi" w:cstheme="majorHAnsi"/>
        </w:rPr>
      </w:pPr>
    </w:p>
    <w:p w:rsidR="00BC5E26" w:rsidRDefault="00BC5E26" w:rsidP="00BC5E26">
      <w:pPr>
        <w:ind w:left="576"/>
        <w:rPr>
          <w:rFonts w:asciiTheme="majorHAnsi" w:hAnsiTheme="majorHAnsi" w:cstheme="majorHAnsi"/>
        </w:rPr>
      </w:pPr>
      <w:r>
        <w:rPr>
          <w:rFonts w:asciiTheme="majorHAnsi" w:hAnsiTheme="majorHAnsi" w:cstheme="majorHAnsi"/>
        </w:rPr>
        <w:t>Test for daily F10.7 and daily TEC intensification data</w:t>
      </w:r>
      <w:r w:rsidR="00C81798">
        <w:rPr>
          <w:rFonts w:asciiTheme="majorHAnsi" w:hAnsiTheme="majorHAnsi" w:cstheme="majorHAnsi"/>
        </w:rPr>
        <w:t xml:space="preserve"> during years 2005 -2006</w:t>
      </w:r>
      <w:r>
        <w:rPr>
          <w:rFonts w:asciiTheme="majorHAnsi" w:hAnsiTheme="majorHAnsi" w:cstheme="majorHAnsi"/>
        </w:rPr>
        <w:t>:</w:t>
      </w:r>
    </w:p>
    <w:p w:rsidR="00C81798" w:rsidRDefault="00C81798" w:rsidP="00C81798">
      <w:pPr>
        <w:ind w:firstLine="576"/>
        <w:rPr>
          <w:rFonts w:asciiTheme="majorHAnsi" w:hAnsiTheme="majorHAnsi" w:cstheme="majorHAnsi"/>
        </w:rPr>
      </w:pPr>
    </w:p>
    <w:p w:rsidR="002C2583" w:rsidRDefault="00C81798" w:rsidP="00C81798">
      <w:pPr>
        <w:ind w:firstLine="576"/>
        <w:rPr>
          <w:rFonts w:ascii="Courier New" w:hAnsi="Courier New" w:cs="Courier New"/>
          <w:sz w:val="22"/>
          <w:szCs w:val="22"/>
        </w:rPr>
      </w:pPr>
      <w:r w:rsidRPr="002C2583">
        <w:rPr>
          <w:rFonts w:ascii="Courier New" w:hAnsi="Courier New" w:cs="Courier New"/>
          <w:sz w:val="22"/>
          <w:szCs w:val="22"/>
        </w:rPr>
        <w:t>python3 calc_information.py --</w:t>
      </w:r>
      <w:proofErr w:type="spellStart"/>
      <w:r w:rsidRPr="002C2583">
        <w:rPr>
          <w:rFonts w:ascii="Courier New" w:hAnsi="Courier New" w:cs="Courier New"/>
          <w:sz w:val="22"/>
          <w:szCs w:val="22"/>
        </w:rPr>
        <w:t>beginyear</w:t>
      </w:r>
      <w:proofErr w:type="spellEnd"/>
      <w:r w:rsidRPr="002C2583">
        <w:rPr>
          <w:rFonts w:ascii="Courier New" w:hAnsi="Courier New" w:cs="Courier New"/>
          <w:sz w:val="22"/>
          <w:szCs w:val="22"/>
        </w:rPr>
        <w:t xml:space="preserve"> 2005</w:t>
      </w:r>
      <w:r w:rsidR="002C2583">
        <w:rPr>
          <w:rFonts w:ascii="Courier New" w:hAnsi="Courier New" w:cs="Courier New"/>
          <w:sz w:val="22"/>
          <w:szCs w:val="22"/>
        </w:rPr>
        <w:t xml:space="preserve"> </w:t>
      </w:r>
      <w:r w:rsidRPr="002C2583">
        <w:rPr>
          <w:rFonts w:ascii="Courier New" w:hAnsi="Courier New" w:cs="Courier New"/>
          <w:sz w:val="22"/>
          <w:szCs w:val="22"/>
        </w:rPr>
        <w:t>--</w:t>
      </w:r>
      <w:proofErr w:type="spellStart"/>
      <w:r w:rsidRPr="002C2583">
        <w:rPr>
          <w:rFonts w:ascii="Courier New" w:hAnsi="Courier New" w:cs="Courier New"/>
          <w:sz w:val="22"/>
          <w:szCs w:val="22"/>
        </w:rPr>
        <w:t>endyear</w:t>
      </w:r>
      <w:proofErr w:type="spellEnd"/>
      <w:r w:rsidRPr="002C2583">
        <w:rPr>
          <w:rFonts w:ascii="Courier New" w:hAnsi="Courier New" w:cs="Courier New"/>
          <w:sz w:val="22"/>
          <w:szCs w:val="22"/>
        </w:rPr>
        <w:t xml:space="preserve"> 2006 </w:t>
      </w:r>
    </w:p>
    <w:p w:rsidR="00BC5E26" w:rsidRPr="002C2583" w:rsidRDefault="00C81798" w:rsidP="00C81798">
      <w:pPr>
        <w:ind w:firstLine="576"/>
        <w:rPr>
          <w:rFonts w:ascii="Courier New" w:hAnsi="Courier New" w:cs="Courier New"/>
          <w:sz w:val="22"/>
          <w:szCs w:val="22"/>
        </w:rPr>
      </w:pPr>
      <w:r w:rsidRPr="002C2583">
        <w:rPr>
          <w:rFonts w:ascii="Courier New" w:hAnsi="Courier New" w:cs="Courier New"/>
          <w:sz w:val="22"/>
          <w:szCs w:val="22"/>
        </w:rPr>
        <w:t>--</w:t>
      </w:r>
      <w:proofErr w:type="spellStart"/>
      <w:r w:rsidRPr="002C2583">
        <w:rPr>
          <w:rFonts w:ascii="Courier New" w:hAnsi="Courier New" w:cs="Courier New"/>
          <w:sz w:val="22"/>
          <w:szCs w:val="22"/>
        </w:rPr>
        <w:t>maxdelay</w:t>
      </w:r>
      <w:proofErr w:type="spellEnd"/>
      <w:r w:rsidRPr="002C2583">
        <w:rPr>
          <w:rFonts w:ascii="Courier New" w:hAnsi="Courier New" w:cs="Courier New"/>
          <w:sz w:val="22"/>
          <w:szCs w:val="22"/>
        </w:rPr>
        <w:t xml:space="preserve"> 3</w:t>
      </w:r>
    </w:p>
    <w:p w:rsidR="00C81798" w:rsidRDefault="00C81798" w:rsidP="00BC5E26">
      <w:pPr>
        <w:ind w:left="576"/>
        <w:rPr>
          <w:rFonts w:asciiTheme="majorHAnsi" w:hAnsiTheme="majorHAnsi" w:cstheme="majorHAnsi"/>
        </w:rPr>
      </w:pPr>
    </w:p>
    <w:p w:rsidR="00C81798" w:rsidRDefault="00C81798" w:rsidP="00BC5E26">
      <w:pPr>
        <w:ind w:left="576"/>
        <w:rPr>
          <w:rFonts w:asciiTheme="majorHAnsi" w:hAnsiTheme="majorHAnsi" w:cstheme="majorHAnsi"/>
        </w:rPr>
      </w:pPr>
      <w:r>
        <w:rPr>
          <w:rFonts w:asciiTheme="majorHAnsi" w:hAnsiTheme="majorHAnsi" w:cstheme="majorHAnsi"/>
        </w:rPr>
        <w:t>Test for 15-minute resolution solar wind and TEC intensification data during 2005-2006:</w:t>
      </w:r>
    </w:p>
    <w:p w:rsidR="00C81798" w:rsidRDefault="00C81798" w:rsidP="00BC5E26">
      <w:pPr>
        <w:ind w:left="576"/>
        <w:rPr>
          <w:rFonts w:asciiTheme="majorHAnsi" w:hAnsiTheme="majorHAnsi" w:cstheme="majorHAnsi"/>
        </w:rPr>
      </w:pPr>
    </w:p>
    <w:p w:rsidR="002C2583" w:rsidRDefault="00C81798" w:rsidP="00BC5E26">
      <w:pPr>
        <w:ind w:left="576"/>
        <w:rPr>
          <w:rFonts w:ascii="Courier New" w:hAnsi="Courier New" w:cs="Courier New"/>
          <w:sz w:val="22"/>
          <w:szCs w:val="22"/>
        </w:rPr>
      </w:pPr>
      <w:r w:rsidRPr="002C2583">
        <w:rPr>
          <w:rFonts w:ascii="Courier New" w:hAnsi="Courier New" w:cs="Courier New"/>
          <w:sz w:val="22"/>
          <w:szCs w:val="22"/>
        </w:rPr>
        <w:t>python3 calc_information.py --</w:t>
      </w:r>
      <w:proofErr w:type="spellStart"/>
      <w:r w:rsidRPr="002C2583">
        <w:rPr>
          <w:rFonts w:ascii="Courier New" w:hAnsi="Courier New" w:cs="Courier New"/>
          <w:sz w:val="22"/>
          <w:szCs w:val="22"/>
        </w:rPr>
        <w:t>beginyear</w:t>
      </w:r>
      <w:proofErr w:type="spellEnd"/>
      <w:r w:rsidRPr="002C2583">
        <w:rPr>
          <w:rFonts w:ascii="Courier New" w:hAnsi="Courier New" w:cs="Courier New"/>
          <w:sz w:val="22"/>
          <w:szCs w:val="22"/>
        </w:rPr>
        <w:t xml:space="preserve"> 2005 --</w:t>
      </w:r>
      <w:proofErr w:type="spellStart"/>
      <w:r w:rsidRPr="002C2583">
        <w:rPr>
          <w:rFonts w:ascii="Courier New" w:hAnsi="Courier New" w:cs="Courier New"/>
          <w:sz w:val="22"/>
          <w:szCs w:val="22"/>
        </w:rPr>
        <w:t>endyear</w:t>
      </w:r>
      <w:proofErr w:type="spellEnd"/>
      <w:r w:rsidRPr="002C2583">
        <w:rPr>
          <w:rFonts w:ascii="Courier New" w:hAnsi="Courier New" w:cs="Courier New"/>
          <w:sz w:val="22"/>
          <w:szCs w:val="22"/>
        </w:rPr>
        <w:t xml:space="preserve"> 2006 </w:t>
      </w:r>
    </w:p>
    <w:p w:rsidR="00C81798" w:rsidRPr="002C2583" w:rsidRDefault="00C81798" w:rsidP="00BC5E26">
      <w:pPr>
        <w:ind w:left="576"/>
        <w:rPr>
          <w:rFonts w:ascii="Courier New" w:hAnsi="Courier New" w:cs="Courier New"/>
          <w:sz w:val="22"/>
          <w:szCs w:val="22"/>
        </w:rPr>
      </w:pPr>
      <w:r w:rsidRPr="002C2583">
        <w:rPr>
          <w:rFonts w:ascii="Courier New" w:hAnsi="Courier New" w:cs="Courier New"/>
          <w:sz w:val="22"/>
          <w:szCs w:val="22"/>
        </w:rPr>
        <w:t>--</w:t>
      </w:r>
      <w:proofErr w:type="spellStart"/>
      <w:r w:rsidRPr="002C2583">
        <w:rPr>
          <w:rFonts w:ascii="Courier New" w:hAnsi="Courier New" w:cs="Courier New"/>
          <w:sz w:val="22"/>
          <w:szCs w:val="22"/>
        </w:rPr>
        <w:t>maxdelay</w:t>
      </w:r>
      <w:proofErr w:type="spellEnd"/>
      <w:r w:rsidRPr="002C2583">
        <w:rPr>
          <w:rFonts w:ascii="Courier New" w:hAnsi="Courier New" w:cs="Courier New"/>
          <w:sz w:val="22"/>
          <w:szCs w:val="22"/>
        </w:rPr>
        <w:t xml:space="preserve"> 3 --</w:t>
      </w:r>
      <w:proofErr w:type="spellStart"/>
      <w:r w:rsidRPr="002C2583">
        <w:rPr>
          <w:rFonts w:ascii="Courier New" w:hAnsi="Courier New" w:cs="Courier New"/>
          <w:sz w:val="22"/>
          <w:szCs w:val="22"/>
        </w:rPr>
        <w:t>npermu</w:t>
      </w:r>
      <w:proofErr w:type="spellEnd"/>
      <w:r w:rsidRPr="002C2583">
        <w:rPr>
          <w:rFonts w:ascii="Courier New" w:hAnsi="Courier New" w:cs="Courier New"/>
          <w:sz w:val="22"/>
          <w:szCs w:val="22"/>
        </w:rPr>
        <w:t xml:space="preserve"> 20 -o</w:t>
      </w:r>
      <w:proofErr w:type="gramStart"/>
      <w:r w:rsidRPr="002C2583">
        <w:rPr>
          <w:rFonts w:ascii="Courier New" w:hAnsi="Courier New" w:cs="Courier New"/>
          <w:sz w:val="22"/>
          <w:szCs w:val="22"/>
        </w:rPr>
        <w:t xml:space="preserve"> ..</w:t>
      </w:r>
      <w:proofErr w:type="gramEnd"/>
      <w:r w:rsidRPr="002C2583">
        <w:rPr>
          <w:rFonts w:ascii="Courier New" w:hAnsi="Courier New" w:cs="Courier New"/>
          <w:sz w:val="22"/>
          <w:szCs w:val="22"/>
        </w:rPr>
        <w:t>/</w:t>
      </w:r>
      <w:proofErr w:type="spellStart"/>
      <w:r w:rsidRPr="002C2583">
        <w:rPr>
          <w:rFonts w:ascii="Courier New" w:hAnsi="Courier New" w:cs="Courier New"/>
          <w:sz w:val="22"/>
          <w:szCs w:val="22"/>
        </w:rPr>
        <w:t>datatmp</w:t>
      </w:r>
      <w:proofErr w:type="spellEnd"/>
      <w:r w:rsidRPr="002C2583">
        <w:rPr>
          <w:rFonts w:ascii="Courier New" w:hAnsi="Courier New" w:cs="Courier New"/>
          <w:sz w:val="22"/>
          <w:szCs w:val="22"/>
        </w:rPr>
        <w:t xml:space="preserve"> --</w:t>
      </w:r>
      <w:proofErr w:type="spellStart"/>
      <w:r w:rsidRPr="002C2583">
        <w:rPr>
          <w:rFonts w:ascii="Courier New" w:hAnsi="Courier New" w:cs="Courier New"/>
          <w:sz w:val="22"/>
          <w:szCs w:val="22"/>
        </w:rPr>
        <w:t>datafreq</w:t>
      </w:r>
      <w:proofErr w:type="spellEnd"/>
      <w:r w:rsidRPr="002C2583">
        <w:rPr>
          <w:rFonts w:ascii="Courier New" w:hAnsi="Courier New" w:cs="Courier New"/>
          <w:sz w:val="22"/>
          <w:szCs w:val="22"/>
        </w:rPr>
        <w:t xml:space="preserve"> '15min' --driver '</w:t>
      </w:r>
      <w:proofErr w:type="spellStart"/>
      <w:r w:rsidRPr="002C2583">
        <w:rPr>
          <w:rFonts w:ascii="Courier New" w:hAnsi="Courier New" w:cs="Courier New"/>
          <w:sz w:val="22"/>
          <w:szCs w:val="22"/>
        </w:rPr>
        <w:t>solarwind</w:t>
      </w:r>
      <w:proofErr w:type="spellEnd"/>
      <w:r w:rsidRPr="002C2583">
        <w:rPr>
          <w:rFonts w:ascii="Courier New" w:hAnsi="Courier New" w:cs="Courier New"/>
          <w:sz w:val="22"/>
          <w:szCs w:val="22"/>
        </w:rPr>
        <w:t>'</w:t>
      </w:r>
    </w:p>
    <w:p w:rsidR="00C81798" w:rsidRDefault="00C81798" w:rsidP="00BC5E26">
      <w:pPr>
        <w:ind w:left="576"/>
        <w:rPr>
          <w:rFonts w:asciiTheme="majorHAnsi" w:hAnsiTheme="majorHAnsi" w:cstheme="majorHAnsi"/>
        </w:rPr>
      </w:pPr>
    </w:p>
    <w:p w:rsidR="00C81798" w:rsidRDefault="00C81798" w:rsidP="00BC5E26">
      <w:pPr>
        <w:ind w:left="576"/>
        <w:rPr>
          <w:rFonts w:asciiTheme="majorHAnsi" w:hAnsiTheme="majorHAnsi" w:cstheme="majorHAnsi"/>
        </w:rPr>
      </w:pPr>
      <w:r>
        <w:rPr>
          <w:rFonts w:asciiTheme="majorHAnsi" w:hAnsiTheme="majorHAnsi" w:cstheme="majorHAnsi"/>
        </w:rPr>
        <w:t xml:space="preserve">Sample output files are in </w:t>
      </w:r>
      <w:proofErr w:type="spellStart"/>
      <w:r>
        <w:rPr>
          <w:rFonts w:asciiTheme="majorHAnsi" w:hAnsiTheme="majorHAnsi" w:cstheme="majorHAnsi"/>
        </w:rPr>
        <w:t>sample_dataout</w:t>
      </w:r>
      <w:proofErr w:type="spellEnd"/>
      <w:r>
        <w:rPr>
          <w:rFonts w:asciiTheme="majorHAnsi" w:hAnsiTheme="majorHAnsi" w:cstheme="majorHAnsi"/>
        </w:rPr>
        <w:t xml:space="preserve">/. Note that while ER, MI, and TE data files from the tests should be identical to the corresponding sample output files, </w:t>
      </w:r>
      <w:proofErr w:type="spellStart"/>
      <w:r>
        <w:rPr>
          <w:rFonts w:asciiTheme="majorHAnsi" w:hAnsiTheme="majorHAnsi" w:cstheme="majorHAnsi"/>
        </w:rPr>
        <w:t>TEshuffle</w:t>
      </w:r>
      <w:proofErr w:type="spellEnd"/>
      <w:r>
        <w:rPr>
          <w:rFonts w:asciiTheme="majorHAnsi" w:hAnsiTheme="majorHAnsi" w:cstheme="majorHAnsi"/>
        </w:rPr>
        <w:t xml:space="preserve"> data files could be different due to </w:t>
      </w:r>
      <w:r w:rsidR="00BA1A32">
        <w:rPr>
          <w:rFonts w:asciiTheme="majorHAnsi" w:hAnsiTheme="majorHAnsi" w:cstheme="majorHAnsi"/>
        </w:rPr>
        <w:t>different</w:t>
      </w:r>
      <w:r>
        <w:rPr>
          <w:rFonts w:asciiTheme="majorHAnsi" w:hAnsiTheme="majorHAnsi" w:cstheme="majorHAnsi"/>
        </w:rPr>
        <w:t xml:space="preserve"> random permutation each time calc_information.py is run.</w:t>
      </w:r>
    </w:p>
    <w:p w:rsidR="00EF2598" w:rsidRPr="00EF2598" w:rsidRDefault="00EF2598" w:rsidP="00BA1A32"/>
    <w:p w:rsidR="00EA31B4" w:rsidRDefault="00EA31B4" w:rsidP="00EA31B4">
      <w:pPr>
        <w:pStyle w:val="Heading2"/>
        <w:rPr>
          <w:rFonts w:cstheme="majorHAnsi"/>
        </w:rPr>
      </w:pPr>
      <w:r w:rsidRPr="00C7737A">
        <w:rPr>
          <w:rFonts w:cstheme="majorHAnsi"/>
        </w:rPr>
        <w:t xml:space="preserve">Inputs </w:t>
      </w:r>
    </w:p>
    <w:p w:rsidR="00BA1A32" w:rsidRDefault="00BA1A32" w:rsidP="00F7579F">
      <w:pPr>
        <w:ind w:left="576"/>
        <w:rPr>
          <w:rFonts w:asciiTheme="majorHAnsi" w:hAnsiTheme="majorHAnsi" w:cstheme="majorHAnsi"/>
        </w:rPr>
      </w:pPr>
      <w:r>
        <w:rPr>
          <w:rFonts w:asciiTheme="majorHAnsi" w:hAnsiTheme="majorHAnsi" w:cstheme="majorHAnsi"/>
        </w:rPr>
        <w:t>calc_information.py takes the following input arguments</w:t>
      </w:r>
      <w:r w:rsidR="00A8475A">
        <w:rPr>
          <w:rFonts w:asciiTheme="majorHAnsi" w:hAnsiTheme="majorHAnsi" w:cstheme="majorHAnsi"/>
        </w:rPr>
        <w:t xml:space="preserve"> </w:t>
      </w:r>
      <w:r w:rsidR="00A8475A">
        <w:rPr>
          <w:rFonts w:asciiTheme="majorHAnsi" w:hAnsiTheme="majorHAnsi" w:cstheme="majorHAnsi"/>
        </w:rPr>
        <w:t>(required arguments are marked as *)</w:t>
      </w:r>
      <w:r>
        <w:rPr>
          <w:rFonts w:asciiTheme="majorHAnsi" w:hAnsiTheme="majorHAnsi" w:cstheme="majorHAnsi"/>
        </w:rPr>
        <w:t>:</w:t>
      </w:r>
    </w:p>
    <w:p w:rsidR="007E059B" w:rsidRPr="007E059B" w:rsidRDefault="007E059B" w:rsidP="00BA1A32">
      <w:pPr>
        <w:ind w:firstLine="576"/>
        <w:rPr>
          <w:rFonts w:asciiTheme="majorHAnsi" w:hAnsiTheme="majorHAnsi" w:cstheme="majorHAnsi"/>
        </w:rPr>
      </w:pPr>
      <w:r w:rsidRPr="007E059B">
        <w:rPr>
          <w:rFonts w:asciiTheme="majorHAnsi" w:hAnsiTheme="majorHAnsi" w:cstheme="majorHAnsi"/>
        </w:rPr>
        <w:t xml:space="preserve"> --</w:t>
      </w:r>
      <w:proofErr w:type="spellStart"/>
      <w:r w:rsidRPr="007E059B">
        <w:rPr>
          <w:rFonts w:asciiTheme="majorHAnsi" w:hAnsiTheme="majorHAnsi" w:cstheme="majorHAnsi"/>
        </w:rPr>
        <w:t>beginyear</w:t>
      </w:r>
      <w:proofErr w:type="spellEnd"/>
      <w:r w:rsidR="00A8475A">
        <w:rPr>
          <w:rFonts w:asciiTheme="majorHAnsi" w:hAnsiTheme="majorHAnsi" w:cstheme="majorHAnsi"/>
        </w:rPr>
        <w:t xml:space="preserve"> [*]</w:t>
      </w:r>
    </w:p>
    <w:p w:rsidR="00A8475A" w:rsidRDefault="007E059B" w:rsidP="007E059B">
      <w:pPr>
        <w:rPr>
          <w:rFonts w:asciiTheme="majorHAnsi" w:hAnsiTheme="majorHAnsi" w:cstheme="majorHAnsi"/>
        </w:rPr>
      </w:pPr>
      <w:r w:rsidRPr="007E059B">
        <w:rPr>
          <w:rFonts w:asciiTheme="majorHAnsi" w:hAnsiTheme="majorHAnsi" w:cstheme="majorHAnsi"/>
        </w:rPr>
        <w:t xml:space="preserve">           </w:t>
      </w:r>
      <w:r w:rsidR="00BA1A32">
        <w:rPr>
          <w:rFonts w:asciiTheme="majorHAnsi" w:hAnsiTheme="majorHAnsi" w:cstheme="majorHAnsi"/>
        </w:rPr>
        <w:tab/>
      </w:r>
      <w:r w:rsidR="00BA1A32">
        <w:rPr>
          <w:rFonts w:asciiTheme="majorHAnsi" w:hAnsiTheme="majorHAnsi" w:cstheme="majorHAnsi"/>
        </w:rPr>
        <w:tab/>
      </w:r>
      <w:r w:rsidRPr="007E059B">
        <w:rPr>
          <w:rFonts w:asciiTheme="majorHAnsi" w:hAnsiTheme="majorHAnsi" w:cstheme="majorHAnsi"/>
        </w:rPr>
        <w:t>begin year of data</w:t>
      </w:r>
      <w:r w:rsidR="00BA1A32">
        <w:rPr>
          <w:rFonts w:asciiTheme="majorHAnsi" w:hAnsiTheme="majorHAnsi" w:cstheme="majorHAnsi"/>
        </w:rPr>
        <w:t xml:space="preserve">, in </w:t>
      </w:r>
      <w:proofErr w:type="spellStart"/>
      <w:r w:rsidR="00BA1A32">
        <w:rPr>
          <w:rFonts w:asciiTheme="majorHAnsi" w:hAnsiTheme="majorHAnsi" w:cstheme="majorHAnsi"/>
        </w:rPr>
        <w:t>yyyy</w:t>
      </w:r>
      <w:proofErr w:type="spellEnd"/>
      <w:r w:rsidR="00BA1A32">
        <w:rPr>
          <w:rFonts w:asciiTheme="majorHAnsi" w:hAnsiTheme="majorHAnsi" w:cstheme="majorHAnsi"/>
        </w:rPr>
        <w:t>.</w:t>
      </w:r>
    </w:p>
    <w:p w:rsidR="00F7579F" w:rsidRDefault="00F7579F" w:rsidP="007E059B">
      <w:pPr>
        <w:rPr>
          <w:rFonts w:asciiTheme="majorHAnsi" w:hAnsiTheme="majorHAnsi" w:cstheme="majorHAnsi"/>
        </w:rPr>
      </w:pPr>
    </w:p>
    <w:p w:rsidR="00A8475A" w:rsidRDefault="00A8475A" w:rsidP="00A8475A">
      <w:pPr>
        <w:rPr>
          <w:rFonts w:asciiTheme="majorHAnsi" w:hAnsiTheme="majorHAnsi" w:cstheme="majorHAnsi"/>
        </w:rPr>
      </w:pPr>
      <w:r>
        <w:rPr>
          <w:rFonts w:asciiTheme="majorHAnsi" w:hAnsiTheme="majorHAnsi" w:cstheme="majorHAnsi"/>
        </w:rPr>
        <w:t xml:space="preserve">            </w:t>
      </w:r>
      <w:r w:rsidR="007E059B" w:rsidRPr="007E059B">
        <w:rPr>
          <w:rFonts w:asciiTheme="majorHAnsi" w:hAnsiTheme="majorHAnsi" w:cstheme="majorHAnsi"/>
        </w:rPr>
        <w:t>--</w:t>
      </w:r>
      <w:proofErr w:type="spellStart"/>
      <w:r w:rsidR="007E059B" w:rsidRPr="007E059B">
        <w:rPr>
          <w:rFonts w:asciiTheme="majorHAnsi" w:hAnsiTheme="majorHAnsi" w:cstheme="majorHAnsi"/>
        </w:rPr>
        <w:t>endyear</w:t>
      </w:r>
      <w:proofErr w:type="spellEnd"/>
      <w:r>
        <w:rPr>
          <w:rFonts w:asciiTheme="majorHAnsi" w:hAnsiTheme="majorHAnsi" w:cstheme="majorHAnsi"/>
        </w:rPr>
        <w:t xml:space="preserve"> [*]</w:t>
      </w:r>
    </w:p>
    <w:p w:rsidR="007E059B" w:rsidRDefault="007E059B" w:rsidP="00A8475A">
      <w:pPr>
        <w:ind w:left="720" w:firstLine="720"/>
        <w:rPr>
          <w:rFonts w:asciiTheme="majorHAnsi" w:hAnsiTheme="majorHAnsi" w:cstheme="majorHAnsi"/>
        </w:rPr>
      </w:pPr>
      <w:r w:rsidRPr="007E059B">
        <w:rPr>
          <w:rFonts w:asciiTheme="majorHAnsi" w:hAnsiTheme="majorHAnsi" w:cstheme="majorHAnsi"/>
        </w:rPr>
        <w:t>end year of data</w:t>
      </w:r>
      <w:r w:rsidR="00A8475A">
        <w:rPr>
          <w:rFonts w:asciiTheme="majorHAnsi" w:hAnsiTheme="majorHAnsi" w:cstheme="majorHAnsi"/>
        </w:rPr>
        <w:t xml:space="preserve">, in </w:t>
      </w:r>
      <w:proofErr w:type="spellStart"/>
      <w:r w:rsidR="00A8475A">
        <w:rPr>
          <w:rFonts w:asciiTheme="majorHAnsi" w:hAnsiTheme="majorHAnsi" w:cstheme="majorHAnsi"/>
        </w:rPr>
        <w:t>yyyy</w:t>
      </w:r>
      <w:proofErr w:type="spellEnd"/>
      <w:r w:rsidR="00A8475A">
        <w:rPr>
          <w:rFonts w:asciiTheme="majorHAnsi" w:hAnsiTheme="majorHAnsi" w:cstheme="majorHAnsi"/>
        </w:rPr>
        <w:t>.</w:t>
      </w:r>
    </w:p>
    <w:p w:rsidR="00F7579F" w:rsidRPr="007E059B" w:rsidRDefault="00F7579F" w:rsidP="00A8475A">
      <w:pPr>
        <w:ind w:left="720" w:firstLine="720"/>
        <w:rPr>
          <w:rFonts w:asciiTheme="majorHAnsi" w:hAnsiTheme="majorHAnsi" w:cstheme="majorHAnsi"/>
        </w:rPr>
      </w:pPr>
    </w:p>
    <w:p w:rsidR="00F7579F" w:rsidRDefault="007E059B" w:rsidP="007E059B">
      <w:pPr>
        <w:rPr>
          <w:rFonts w:asciiTheme="majorHAnsi" w:hAnsiTheme="majorHAnsi" w:cstheme="majorHAnsi"/>
        </w:rPr>
      </w:pPr>
      <w:r w:rsidRPr="007E059B">
        <w:rPr>
          <w:rFonts w:asciiTheme="majorHAnsi" w:hAnsiTheme="majorHAnsi" w:cstheme="majorHAnsi"/>
        </w:rPr>
        <w:t xml:space="preserve"> </w:t>
      </w:r>
      <w:r w:rsidR="00F7579F">
        <w:rPr>
          <w:rFonts w:asciiTheme="majorHAnsi" w:hAnsiTheme="majorHAnsi" w:cstheme="majorHAnsi"/>
        </w:rPr>
        <w:t xml:space="preserve">          </w:t>
      </w:r>
      <w:r w:rsidRPr="007E059B">
        <w:rPr>
          <w:rFonts w:asciiTheme="majorHAnsi" w:hAnsiTheme="majorHAnsi" w:cstheme="majorHAnsi"/>
        </w:rPr>
        <w:t xml:space="preserve"> -</w:t>
      </w:r>
      <w:proofErr w:type="spellStart"/>
      <w:r w:rsidRPr="007E059B">
        <w:rPr>
          <w:rFonts w:asciiTheme="majorHAnsi" w:hAnsiTheme="majorHAnsi" w:cstheme="majorHAnsi"/>
        </w:rPr>
        <w:t>i</w:t>
      </w:r>
      <w:proofErr w:type="spellEnd"/>
      <w:r w:rsidRPr="007E059B">
        <w:rPr>
          <w:rFonts w:asciiTheme="majorHAnsi" w:hAnsiTheme="majorHAnsi" w:cstheme="majorHAnsi"/>
        </w:rPr>
        <w:t>, --</w:t>
      </w:r>
      <w:proofErr w:type="spellStart"/>
      <w:r w:rsidRPr="007E059B">
        <w:rPr>
          <w:rFonts w:asciiTheme="majorHAnsi" w:hAnsiTheme="majorHAnsi" w:cstheme="majorHAnsi"/>
        </w:rPr>
        <w:t>indir</w:t>
      </w:r>
      <w:proofErr w:type="spellEnd"/>
    </w:p>
    <w:p w:rsidR="007E059B" w:rsidRDefault="007E059B" w:rsidP="007E059B">
      <w:pPr>
        <w:rPr>
          <w:rFonts w:asciiTheme="majorHAnsi" w:hAnsiTheme="majorHAnsi" w:cstheme="majorHAnsi"/>
        </w:rPr>
      </w:pPr>
      <w:r w:rsidRPr="007E059B">
        <w:rPr>
          <w:rFonts w:asciiTheme="majorHAnsi" w:hAnsiTheme="majorHAnsi" w:cstheme="majorHAnsi"/>
        </w:rPr>
        <w:t xml:space="preserve">            </w:t>
      </w:r>
      <w:r w:rsidR="00F7579F">
        <w:rPr>
          <w:rFonts w:asciiTheme="majorHAnsi" w:hAnsiTheme="majorHAnsi" w:cstheme="majorHAnsi"/>
        </w:rPr>
        <w:tab/>
      </w:r>
      <w:r w:rsidR="00F7579F">
        <w:rPr>
          <w:rFonts w:asciiTheme="majorHAnsi" w:hAnsiTheme="majorHAnsi" w:cstheme="majorHAnsi"/>
        </w:rPr>
        <w:tab/>
        <w:t>path to</w:t>
      </w:r>
      <w:r w:rsidRPr="007E059B">
        <w:rPr>
          <w:rFonts w:asciiTheme="majorHAnsi" w:hAnsiTheme="majorHAnsi" w:cstheme="majorHAnsi"/>
        </w:rPr>
        <w:t xml:space="preserve"> input F10.7, solar wind, and TEC intensification data</w:t>
      </w:r>
      <w:r w:rsidR="009D1A14">
        <w:rPr>
          <w:rFonts w:asciiTheme="majorHAnsi" w:hAnsiTheme="majorHAnsi" w:cstheme="majorHAnsi"/>
        </w:rPr>
        <w:t>.</w:t>
      </w:r>
    </w:p>
    <w:p w:rsidR="00F7579F" w:rsidRPr="007E059B" w:rsidRDefault="00F7579F" w:rsidP="007E059B">
      <w:pPr>
        <w:rPr>
          <w:rFonts w:asciiTheme="majorHAnsi" w:hAnsiTheme="majorHAnsi" w:cstheme="majorHAnsi"/>
        </w:rPr>
      </w:pPr>
    </w:p>
    <w:p w:rsidR="00F7579F" w:rsidRDefault="007E059B" w:rsidP="007E059B">
      <w:pPr>
        <w:rPr>
          <w:rFonts w:asciiTheme="majorHAnsi" w:hAnsiTheme="majorHAnsi" w:cstheme="majorHAnsi"/>
        </w:rPr>
      </w:pPr>
      <w:r w:rsidRPr="007E059B">
        <w:rPr>
          <w:rFonts w:asciiTheme="majorHAnsi" w:hAnsiTheme="majorHAnsi" w:cstheme="majorHAnsi"/>
        </w:rPr>
        <w:t xml:space="preserve"> </w:t>
      </w:r>
      <w:r w:rsidR="00F7579F">
        <w:rPr>
          <w:rFonts w:asciiTheme="majorHAnsi" w:hAnsiTheme="majorHAnsi" w:cstheme="majorHAnsi"/>
        </w:rPr>
        <w:t xml:space="preserve">          </w:t>
      </w:r>
      <w:r w:rsidRPr="007E059B">
        <w:rPr>
          <w:rFonts w:asciiTheme="majorHAnsi" w:hAnsiTheme="majorHAnsi" w:cstheme="majorHAnsi"/>
        </w:rPr>
        <w:t xml:space="preserve"> -o, --</w:t>
      </w:r>
      <w:proofErr w:type="spellStart"/>
      <w:r w:rsidRPr="007E059B">
        <w:rPr>
          <w:rFonts w:asciiTheme="majorHAnsi" w:hAnsiTheme="majorHAnsi" w:cstheme="majorHAnsi"/>
        </w:rPr>
        <w:t>outdir</w:t>
      </w:r>
      <w:proofErr w:type="spellEnd"/>
    </w:p>
    <w:p w:rsidR="007E059B" w:rsidRDefault="007E059B" w:rsidP="00F7579F">
      <w:pPr>
        <w:ind w:left="720" w:firstLine="720"/>
        <w:rPr>
          <w:rFonts w:asciiTheme="majorHAnsi" w:hAnsiTheme="majorHAnsi" w:cstheme="majorHAnsi"/>
        </w:rPr>
      </w:pPr>
      <w:r w:rsidRPr="007E059B">
        <w:rPr>
          <w:rFonts w:asciiTheme="majorHAnsi" w:hAnsiTheme="majorHAnsi" w:cstheme="majorHAnsi"/>
        </w:rPr>
        <w:t>directory to store output MI, TE, ER data files</w:t>
      </w:r>
      <w:r w:rsidR="009D1A14">
        <w:rPr>
          <w:rFonts w:asciiTheme="majorHAnsi" w:hAnsiTheme="majorHAnsi" w:cstheme="majorHAnsi"/>
        </w:rPr>
        <w:t>.</w:t>
      </w:r>
    </w:p>
    <w:p w:rsidR="00F7579F" w:rsidRPr="007E059B" w:rsidRDefault="00F7579F" w:rsidP="00F7579F">
      <w:pPr>
        <w:ind w:left="720" w:firstLine="720"/>
        <w:rPr>
          <w:rFonts w:asciiTheme="majorHAnsi" w:hAnsiTheme="majorHAnsi" w:cstheme="majorHAnsi"/>
        </w:rPr>
      </w:pPr>
    </w:p>
    <w:p w:rsidR="00F7579F" w:rsidRDefault="007E059B" w:rsidP="007E059B">
      <w:pPr>
        <w:rPr>
          <w:rFonts w:asciiTheme="majorHAnsi" w:hAnsiTheme="majorHAnsi" w:cstheme="majorHAnsi"/>
        </w:rPr>
      </w:pPr>
      <w:r w:rsidRPr="007E059B">
        <w:rPr>
          <w:rFonts w:asciiTheme="majorHAnsi" w:hAnsiTheme="majorHAnsi" w:cstheme="majorHAnsi"/>
        </w:rPr>
        <w:t xml:space="preserve">  </w:t>
      </w:r>
      <w:r w:rsidR="00F7579F">
        <w:rPr>
          <w:rFonts w:asciiTheme="majorHAnsi" w:hAnsiTheme="majorHAnsi" w:cstheme="majorHAnsi"/>
        </w:rPr>
        <w:t xml:space="preserve">          </w:t>
      </w:r>
      <w:r w:rsidRPr="007E059B">
        <w:rPr>
          <w:rFonts w:asciiTheme="majorHAnsi" w:hAnsiTheme="majorHAnsi" w:cstheme="majorHAnsi"/>
        </w:rPr>
        <w:t>--</w:t>
      </w:r>
      <w:proofErr w:type="spellStart"/>
      <w:r w:rsidRPr="007E059B">
        <w:rPr>
          <w:rFonts w:asciiTheme="majorHAnsi" w:hAnsiTheme="majorHAnsi" w:cstheme="majorHAnsi"/>
        </w:rPr>
        <w:t>datafreq</w:t>
      </w:r>
      <w:proofErr w:type="spellEnd"/>
    </w:p>
    <w:p w:rsidR="009D1A14" w:rsidRPr="007E059B" w:rsidRDefault="007E059B" w:rsidP="00917455">
      <w:pPr>
        <w:ind w:left="720" w:firstLine="720"/>
        <w:rPr>
          <w:rFonts w:asciiTheme="majorHAnsi" w:hAnsiTheme="majorHAnsi" w:cstheme="majorHAnsi"/>
        </w:rPr>
      </w:pPr>
      <w:r w:rsidRPr="007E059B">
        <w:rPr>
          <w:rFonts w:asciiTheme="majorHAnsi" w:hAnsiTheme="majorHAnsi" w:cstheme="majorHAnsi"/>
        </w:rPr>
        <w:t xml:space="preserve">frequency of input data, can be </w:t>
      </w:r>
      <w:r w:rsidR="00F7579F">
        <w:rPr>
          <w:rFonts w:asciiTheme="majorHAnsi" w:hAnsiTheme="majorHAnsi" w:cstheme="majorHAnsi"/>
        </w:rPr>
        <w:t>‘</w:t>
      </w:r>
      <w:r w:rsidRPr="007E059B">
        <w:rPr>
          <w:rFonts w:asciiTheme="majorHAnsi" w:hAnsiTheme="majorHAnsi" w:cstheme="majorHAnsi"/>
        </w:rPr>
        <w:t>daily</w:t>
      </w:r>
      <w:r w:rsidR="00F7579F">
        <w:rPr>
          <w:rFonts w:asciiTheme="majorHAnsi" w:hAnsiTheme="majorHAnsi" w:cstheme="majorHAnsi"/>
        </w:rPr>
        <w:t>’</w:t>
      </w:r>
      <w:r w:rsidRPr="007E059B">
        <w:rPr>
          <w:rFonts w:asciiTheme="majorHAnsi" w:hAnsiTheme="majorHAnsi" w:cstheme="majorHAnsi"/>
        </w:rPr>
        <w:t xml:space="preserve"> (default) or </w:t>
      </w:r>
      <w:r w:rsidR="00F7579F">
        <w:rPr>
          <w:rFonts w:asciiTheme="majorHAnsi" w:hAnsiTheme="majorHAnsi" w:cstheme="majorHAnsi"/>
        </w:rPr>
        <w:t>‘</w:t>
      </w:r>
      <w:r w:rsidRPr="007E059B">
        <w:rPr>
          <w:rFonts w:asciiTheme="majorHAnsi" w:hAnsiTheme="majorHAnsi" w:cstheme="majorHAnsi"/>
        </w:rPr>
        <w:t>15min</w:t>
      </w:r>
      <w:r w:rsidR="00F7579F">
        <w:rPr>
          <w:rFonts w:asciiTheme="majorHAnsi" w:hAnsiTheme="majorHAnsi" w:cstheme="majorHAnsi"/>
        </w:rPr>
        <w:t>’</w:t>
      </w:r>
      <w:r w:rsidR="009D1A14">
        <w:rPr>
          <w:rFonts w:asciiTheme="majorHAnsi" w:hAnsiTheme="majorHAnsi" w:cstheme="majorHAnsi"/>
        </w:rPr>
        <w:t>.</w:t>
      </w:r>
    </w:p>
    <w:p w:rsidR="00F7579F" w:rsidRDefault="007E059B" w:rsidP="007E059B">
      <w:pPr>
        <w:rPr>
          <w:rFonts w:asciiTheme="majorHAnsi" w:hAnsiTheme="majorHAnsi" w:cstheme="majorHAnsi"/>
        </w:rPr>
      </w:pPr>
      <w:r w:rsidRPr="007E059B">
        <w:rPr>
          <w:rFonts w:asciiTheme="majorHAnsi" w:hAnsiTheme="majorHAnsi" w:cstheme="majorHAnsi"/>
        </w:rPr>
        <w:lastRenderedPageBreak/>
        <w:t xml:space="preserve">  </w:t>
      </w:r>
      <w:r w:rsidR="00321D01">
        <w:rPr>
          <w:rFonts w:asciiTheme="majorHAnsi" w:hAnsiTheme="majorHAnsi" w:cstheme="majorHAnsi"/>
        </w:rPr>
        <w:tab/>
      </w:r>
      <w:r w:rsidRPr="007E059B">
        <w:rPr>
          <w:rFonts w:asciiTheme="majorHAnsi" w:hAnsiTheme="majorHAnsi" w:cstheme="majorHAnsi"/>
        </w:rPr>
        <w:t xml:space="preserve">--driver </w:t>
      </w:r>
    </w:p>
    <w:p w:rsidR="007E059B" w:rsidRDefault="00F7579F" w:rsidP="00F7579F">
      <w:pPr>
        <w:ind w:left="720" w:firstLine="720"/>
        <w:rPr>
          <w:rFonts w:asciiTheme="majorHAnsi" w:hAnsiTheme="majorHAnsi" w:cstheme="majorHAnsi"/>
        </w:rPr>
      </w:pPr>
      <w:r>
        <w:rPr>
          <w:rFonts w:asciiTheme="majorHAnsi" w:hAnsiTheme="majorHAnsi" w:cstheme="majorHAnsi"/>
        </w:rPr>
        <w:t>‘</w:t>
      </w:r>
      <w:r w:rsidR="007E059B" w:rsidRPr="007E059B">
        <w:rPr>
          <w:rFonts w:asciiTheme="majorHAnsi" w:hAnsiTheme="majorHAnsi" w:cstheme="majorHAnsi"/>
        </w:rPr>
        <w:t>f107</w:t>
      </w:r>
      <w:r>
        <w:rPr>
          <w:rFonts w:asciiTheme="majorHAnsi" w:hAnsiTheme="majorHAnsi" w:cstheme="majorHAnsi"/>
        </w:rPr>
        <w:t>’</w:t>
      </w:r>
      <w:r w:rsidR="007E059B" w:rsidRPr="007E059B">
        <w:rPr>
          <w:rFonts w:asciiTheme="majorHAnsi" w:hAnsiTheme="majorHAnsi" w:cstheme="majorHAnsi"/>
        </w:rPr>
        <w:t xml:space="preserve"> (default) or </w:t>
      </w:r>
      <w:r>
        <w:rPr>
          <w:rFonts w:asciiTheme="majorHAnsi" w:hAnsiTheme="majorHAnsi" w:cstheme="majorHAnsi"/>
        </w:rPr>
        <w:t>‘</w:t>
      </w:r>
      <w:proofErr w:type="spellStart"/>
      <w:r w:rsidR="007E059B" w:rsidRPr="007E059B">
        <w:rPr>
          <w:rFonts w:asciiTheme="majorHAnsi" w:hAnsiTheme="majorHAnsi" w:cstheme="majorHAnsi"/>
        </w:rPr>
        <w:t>solarwind</w:t>
      </w:r>
      <w:proofErr w:type="spellEnd"/>
      <w:r>
        <w:rPr>
          <w:rFonts w:asciiTheme="majorHAnsi" w:hAnsiTheme="majorHAnsi" w:cstheme="majorHAnsi"/>
        </w:rPr>
        <w:t>’</w:t>
      </w:r>
      <w:r w:rsidR="009D1A14">
        <w:rPr>
          <w:rFonts w:asciiTheme="majorHAnsi" w:hAnsiTheme="majorHAnsi" w:cstheme="majorHAnsi"/>
        </w:rPr>
        <w:t>.</w:t>
      </w:r>
    </w:p>
    <w:p w:rsidR="009D1A14" w:rsidRPr="007E059B" w:rsidRDefault="009D1A14" w:rsidP="00F7579F">
      <w:pPr>
        <w:ind w:left="720" w:firstLine="720"/>
        <w:rPr>
          <w:rFonts w:asciiTheme="majorHAnsi" w:hAnsiTheme="majorHAnsi" w:cstheme="majorHAnsi"/>
        </w:rPr>
      </w:pPr>
    </w:p>
    <w:p w:rsidR="009D1A14" w:rsidRDefault="007E059B" w:rsidP="007E059B">
      <w:pPr>
        <w:rPr>
          <w:rFonts w:asciiTheme="majorHAnsi" w:hAnsiTheme="majorHAnsi" w:cstheme="majorHAnsi"/>
        </w:rPr>
      </w:pPr>
      <w:r w:rsidRPr="007E059B">
        <w:rPr>
          <w:rFonts w:asciiTheme="majorHAnsi" w:hAnsiTheme="majorHAnsi" w:cstheme="majorHAnsi"/>
        </w:rPr>
        <w:t xml:space="preserve">  </w:t>
      </w:r>
      <w:r w:rsidR="009D1A14">
        <w:rPr>
          <w:rFonts w:asciiTheme="majorHAnsi" w:hAnsiTheme="majorHAnsi" w:cstheme="majorHAnsi"/>
        </w:rPr>
        <w:tab/>
      </w:r>
      <w:r w:rsidRPr="007E059B">
        <w:rPr>
          <w:rFonts w:asciiTheme="majorHAnsi" w:hAnsiTheme="majorHAnsi" w:cstheme="majorHAnsi"/>
        </w:rPr>
        <w:t>--</w:t>
      </w:r>
      <w:proofErr w:type="spellStart"/>
      <w:r w:rsidRPr="007E059B">
        <w:rPr>
          <w:rFonts w:asciiTheme="majorHAnsi" w:hAnsiTheme="majorHAnsi" w:cstheme="majorHAnsi"/>
        </w:rPr>
        <w:t>maxdelay</w:t>
      </w:r>
      <w:proofErr w:type="spellEnd"/>
    </w:p>
    <w:p w:rsidR="007E059B" w:rsidRDefault="009D1A14" w:rsidP="009D1A14">
      <w:pPr>
        <w:ind w:left="1440"/>
        <w:rPr>
          <w:rFonts w:asciiTheme="majorHAnsi" w:hAnsiTheme="majorHAnsi" w:cstheme="majorHAnsi"/>
        </w:rPr>
      </w:pPr>
      <w:r>
        <w:rPr>
          <w:rFonts w:asciiTheme="majorHAnsi" w:hAnsiTheme="majorHAnsi" w:cstheme="majorHAnsi"/>
        </w:rPr>
        <w:t>m</w:t>
      </w:r>
      <w:r w:rsidR="007E059B" w:rsidRPr="007E059B">
        <w:rPr>
          <w:rFonts w:asciiTheme="majorHAnsi" w:hAnsiTheme="majorHAnsi" w:cstheme="majorHAnsi"/>
        </w:rPr>
        <w:t>aximum delay time tau in number of data points, recommend 365 (365 days)</w:t>
      </w:r>
      <w:r>
        <w:rPr>
          <w:rFonts w:asciiTheme="majorHAnsi" w:hAnsiTheme="majorHAnsi" w:cstheme="majorHAnsi"/>
        </w:rPr>
        <w:t xml:space="preserve"> </w:t>
      </w:r>
      <w:r w:rsidR="007E059B" w:rsidRPr="007E059B">
        <w:rPr>
          <w:rFonts w:asciiTheme="majorHAnsi" w:hAnsiTheme="majorHAnsi" w:cstheme="majorHAnsi"/>
        </w:rPr>
        <w:t>for daily data and 480 (5 days) for 15-min data.</w:t>
      </w:r>
    </w:p>
    <w:p w:rsidR="009D1A14" w:rsidRPr="007E059B" w:rsidRDefault="009D1A14" w:rsidP="009D1A14">
      <w:pPr>
        <w:ind w:left="1440"/>
        <w:rPr>
          <w:rFonts w:asciiTheme="majorHAnsi" w:hAnsiTheme="majorHAnsi" w:cstheme="majorHAnsi"/>
        </w:rPr>
      </w:pPr>
    </w:p>
    <w:p w:rsidR="009D1A14" w:rsidRDefault="007E059B" w:rsidP="00321D01">
      <w:pPr>
        <w:ind w:firstLine="540"/>
        <w:rPr>
          <w:rFonts w:asciiTheme="majorHAnsi" w:hAnsiTheme="majorHAnsi" w:cstheme="majorHAnsi"/>
        </w:rPr>
      </w:pPr>
      <w:r w:rsidRPr="007E059B">
        <w:rPr>
          <w:rFonts w:asciiTheme="majorHAnsi" w:hAnsiTheme="majorHAnsi" w:cstheme="majorHAnsi"/>
        </w:rPr>
        <w:t xml:space="preserve">  </w:t>
      </w:r>
      <w:r w:rsidR="00321D01">
        <w:rPr>
          <w:rFonts w:asciiTheme="majorHAnsi" w:hAnsiTheme="majorHAnsi" w:cstheme="majorHAnsi"/>
        </w:rPr>
        <w:tab/>
      </w:r>
      <w:r w:rsidRPr="007E059B">
        <w:rPr>
          <w:rFonts w:asciiTheme="majorHAnsi" w:hAnsiTheme="majorHAnsi" w:cstheme="majorHAnsi"/>
        </w:rPr>
        <w:t>--</w:t>
      </w:r>
      <w:proofErr w:type="spellStart"/>
      <w:r w:rsidRPr="007E059B">
        <w:rPr>
          <w:rFonts w:asciiTheme="majorHAnsi" w:hAnsiTheme="majorHAnsi" w:cstheme="majorHAnsi"/>
        </w:rPr>
        <w:t>npermu</w:t>
      </w:r>
      <w:proofErr w:type="spellEnd"/>
    </w:p>
    <w:p w:rsidR="007E059B" w:rsidRDefault="007E059B" w:rsidP="009D1A14">
      <w:pPr>
        <w:ind w:left="1440"/>
        <w:rPr>
          <w:rFonts w:asciiTheme="majorHAnsi" w:hAnsiTheme="majorHAnsi" w:cstheme="majorHAnsi"/>
        </w:rPr>
      </w:pPr>
      <w:r w:rsidRPr="007E059B">
        <w:rPr>
          <w:rFonts w:asciiTheme="majorHAnsi" w:hAnsiTheme="majorHAnsi" w:cstheme="majorHAnsi"/>
        </w:rPr>
        <w:t xml:space="preserve">number of times to </w:t>
      </w:r>
      <w:r w:rsidR="009D1A14">
        <w:rPr>
          <w:rFonts w:asciiTheme="majorHAnsi" w:hAnsiTheme="majorHAnsi" w:cstheme="majorHAnsi"/>
        </w:rPr>
        <w:t xml:space="preserve">randomly </w:t>
      </w:r>
      <w:r w:rsidRPr="007E059B">
        <w:rPr>
          <w:rFonts w:asciiTheme="majorHAnsi" w:hAnsiTheme="majorHAnsi" w:cstheme="majorHAnsi"/>
        </w:rPr>
        <w:t xml:space="preserve">shuffle driver data for computing </w:t>
      </w:r>
      <w:proofErr w:type="spellStart"/>
      <w:r w:rsidRPr="007E059B">
        <w:rPr>
          <w:rFonts w:asciiTheme="majorHAnsi" w:hAnsiTheme="majorHAnsi" w:cstheme="majorHAnsi"/>
        </w:rPr>
        <w:t>TEshuffle</w:t>
      </w:r>
      <w:proofErr w:type="spellEnd"/>
      <w:r w:rsidRPr="007E059B">
        <w:rPr>
          <w:rFonts w:asciiTheme="majorHAnsi" w:hAnsiTheme="majorHAnsi" w:cstheme="majorHAnsi"/>
        </w:rPr>
        <w:t>, default</w:t>
      </w:r>
      <w:r w:rsidR="009D1A14">
        <w:rPr>
          <w:rFonts w:asciiTheme="majorHAnsi" w:hAnsiTheme="majorHAnsi" w:cstheme="majorHAnsi"/>
        </w:rPr>
        <w:t xml:space="preserve"> is </w:t>
      </w:r>
      <w:r w:rsidRPr="007E059B">
        <w:rPr>
          <w:rFonts w:asciiTheme="majorHAnsi" w:hAnsiTheme="majorHAnsi" w:cstheme="majorHAnsi"/>
        </w:rPr>
        <w:t>100</w:t>
      </w:r>
      <w:r w:rsidR="009D1A14">
        <w:rPr>
          <w:rFonts w:asciiTheme="majorHAnsi" w:hAnsiTheme="majorHAnsi" w:cstheme="majorHAnsi"/>
        </w:rPr>
        <w:t>.</w:t>
      </w:r>
    </w:p>
    <w:p w:rsidR="00321D01" w:rsidRDefault="00321D01" w:rsidP="00321D01">
      <w:pPr>
        <w:rPr>
          <w:rFonts w:asciiTheme="majorHAnsi" w:hAnsiTheme="majorHAnsi" w:cstheme="majorHAnsi"/>
        </w:rPr>
      </w:pPr>
    </w:p>
    <w:p w:rsidR="00321D01" w:rsidRDefault="00321D01" w:rsidP="00321D01">
      <w:pPr>
        <w:ind w:left="576"/>
        <w:rPr>
          <w:rFonts w:asciiTheme="majorHAnsi" w:hAnsiTheme="majorHAnsi" w:cstheme="majorHAnsi"/>
        </w:rPr>
      </w:pPr>
      <w:r>
        <w:rPr>
          <w:rFonts w:asciiTheme="majorHAnsi" w:hAnsiTheme="majorHAnsi" w:cstheme="majorHAnsi"/>
        </w:rPr>
        <w:t xml:space="preserve">The toolbox provides scripts to obtain and generate input files of the desired format: fetch_omni.py obtains 5-minute resolution OMNI solar wind data for a specified year range. </w:t>
      </w:r>
    </w:p>
    <w:p w:rsidR="00321D01" w:rsidRDefault="00321D01" w:rsidP="00321D01">
      <w:pPr>
        <w:ind w:left="576"/>
        <w:rPr>
          <w:rFonts w:asciiTheme="majorHAnsi" w:hAnsiTheme="majorHAnsi" w:cstheme="majorHAnsi"/>
        </w:rPr>
      </w:pPr>
      <w:r>
        <w:rPr>
          <w:rFonts w:asciiTheme="majorHAnsi" w:hAnsiTheme="majorHAnsi" w:cstheme="majorHAnsi"/>
        </w:rPr>
        <w:t>write_sw_15min.py converts the downloaded 5-minute OMNI data to 15-minute average data in the format required by calc_information.py.</w:t>
      </w:r>
    </w:p>
    <w:p w:rsidR="00321D01" w:rsidRDefault="00321D01" w:rsidP="00321D01">
      <w:pPr>
        <w:ind w:left="576"/>
        <w:rPr>
          <w:rFonts w:asciiTheme="majorHAnsi" w:hAnsiTheme="majorHAnsi" w:cstheme="majorHAnsi"/>
        </w:rPr>
      </w:pPr>
      <w:r>
        <w:rPr>
          <w:rFonts w:asciiTheme="majorHAnsi" w:hAnsiTheme="majorHAnsi" w:cstheme="majorHAnsi"/>
        </w:rPr>
        <w:t xml:space="preserve">write_intensfn_daily.py </w:t>
      </w:r>
      <w:r w:rsidR="00FE7435">
        <w:rPr>
          <w:rFonts w:asciiTheme="majorHAnsi" w:hAnsiTheme="majorHAnsi" w:cstheme="majorHAnsi"/>
        </w:rPr>
        <w:t>generates intensification data file at daily resolution for input to calc_information.py, when the driver is specified as daily F10.7 data.</w:t>
      </w:r>
    </w:p>
    <w:p w:rsidR="00483509" w:rsidRPr="007E059B" w:rsidRDefault="00483509" w:rsidP="0040421E">
      <w:pPr>
        <w:rPr>
          <w:rFonts w:asciiTheme="majorHAnsi" w:hAnsiTheme="majorHAnsi" w:cstheme="majorHAnsi"/>
        </w:rPr>
      </w:pPr>
    </w:p>
    <w:p w:rsidR="00EA31B4" w:rsidRDefault="00EA31B4" w:rsidP="00EA31B4">
      <w:pPr>
        <w:pStyle w:val="Heading2"/>
        <w:rPr>
          <w:rFonts w:cstheme="majorHAnsi"/>
        </w:rPr>
      </w:pPr>
      <w:r w:rsidRPr="00C7737A">
        <w:rPr>
          <w:rFonts w:cstheme="majorHAnsi"/>
        </w:rPr>
        <w:t>Outputs</w:t>
      </w:r>
    </w:p>
    <w:p w:rsidR="00483509" w:rsidRPr="0040421E" w:rsidRDefault="00C13508" w:rsidP="00AB072C">
      <w:pPr>
        <w:ind w:left="576"/>
        <w:jc w:val="both"/>
        <w:rPr>
          <w:rFonts w:asciiTheme="majorHAnsi" w:hAnsiTheme="majorHAnsi" w:cstheme="majorHAnsi"/>
        </w:rPr>
      </w:pPr>
      <w:r>
        <w:rPr>
          <w:rFonts w:asciiTheme="majorHAnsi" w:hAnsiTheme="majorHAnsi" w:cstheme="majorHAnsi"/>
        </w:rPr>
        <w:t xml:space="preserve">calc_information.py produces four data files: MI, TE, </w:t>
      </w:r>
      <w:proofErr w:type="spellStart"/>
      <w:r>
        <w:rPr>
          <w:rFonts w:asciiTheme="majorHAnsi" w:hAnsiTheme="majorHAnsi" w:cstheme="majorHAnsi"/>
        </w:rPr>
        <w:t>TEshuffle</w:t>
      </w:r>
      <w:proofErr w:type="spellEnd"/>
      <w:r>
        <w:rPr>
          <w:rFonts w:asciiTheme="majorHAnsi" w:hAnsiTheme="majorHAnsi" w:cstheme="majorHAnsi"/>
        </w:rPr>
        <w:t xml:space="preserve">, and ER. MI data file contains the mutual information between the driver and TEC intensification data. TE data file contains the transfer entropy from the driver to the TEC intensification data. </w:t>
      </w:r>
      <w:proofErr w:type="spellStart"/>
      <w:r>
        <w:rPr>
          <w:rFonts w:asciiTheme="majorHAnsi" w:hAnsiTheme="majorHAnsi" w:cstheme="majorHAnsi"/>
        </w:rPr>
        <w:t>TEshuffle</w:t>
      </w:r>
      <w:proofErr w:type="spellEnd"/>
      <w:r>
        <w:rPr>
          <w:rFonts w:asciiTheme="majorHAnsi" w:hAnsiTheme="majorHAnsi" w:cstheme="majorHAnsi"/>
        </w:rPr>
        <w:t xml:space="preserve"> file contains the mean and 3-sigma of transfer entropy values from a number of randomly permutated driver data to the TEC intensification data. ER file is the entropy rate of the TEC intensification data.</w:t>
      </w:r>
    </w:p>
    <w:p w:rsidR="00483509" w:rsidRPr="00483509" w:rsidRDefault="00483509" w:rsidP="00483509"/>
    <w:p w:rsidR="00CD3B2F" w:rsidRDefault="00CD3B2F" w:rsidP="00CD3B2F">
      <w:pPr>
        <w:pStyle w:val="Heading2"/>
        <w:rPr>
          <w:rFonts w:cstheme="majorHAnsi"/>
        </w:rPr>
      </w:pPr>
      <w:r w:rsidRPr="00C7737A">
        <w:rPr>
          <w:rFonts w:cstheme="majorHAnsi"/>
        </w:rPr>
        <w:t>Visualization</w:t>
      </w:r>
    </w:p>
    <w:p w:rsidR="00AB072C" w:rsidRPr="00AB072C" w:rsidRDefault="00AB072C" w:rsidP="00AB072C">
      <w:pPr>
        <w:ind w:left="576"/>
        <w:rPr>
          <w:rFonts w:asciiTheme="majorHAnsi" w:hAnsiTheme="majorHAnsi" w:cstheme="majorHAnsi"/>
        </w:rPr>
      </w:pPr>
      <w:r>
        <w:rPr>
          <w:rFonts w:asciiTheme="majorHAnsi" w:hAnsiTheme="majorHAnsi" w:cstheme="majorHAnsi"/>
        </w:rPr>
        <w:t xml:space="preserve">plot_information.py is offered as a tool to visualize the outputs of calc_information.py. In addition, it computes and visualizes the normalized transfer entropy. </w:t>
      </w:r>
      <w:r w:rsidR="00414B65">
        <w:rPr>
          <w:rFonts w:asciiTheme="majorHAnsi" w:hAnsiTheme="majorHAnsi" w:cstheme="majorHAnsi"/>
        </w:rPr>
        <w:t>Example</w:t>
      </w:r>
      <w:r>
        <w:rPr>
          <w:rFonts w:asciiTheme="majorHAnsi" w:hAnsiTheme="majorHAnsi" w:cstheme="majorHAnsi"/>
        </w:rPr>
        <w:t xml:space="preserve"> plots can be found in </w:t>
      </w:r>
      <w:proofErr w:type="spellStart"/>
      <w:r>
        <w:rPr>
          <w:rFonts w:asciiTheme="majorHAnsi" w:hAnsiTheme="majorHAnsi" w:cstheme="majorHAnsi"/>
        </w:rPr>
        <w:t>sample_plots</w:t>
      </w:r>
      <w:proofErr w:type="spellEnd"/>
      <w:r>
        <w:rPr>
          <w:rFonts w:asciiTheme="majorHAnsi" w:hAnsiTheme="majorHAnsi" w:cstheme="majorHAnsi"/>
        </w:rPr>
        <w:t>/.</w:t>
      </w:r>
    </w:p>
    <w:p w:rsidR="00AB072C" w:rsidRPr="00AB072C" w:rsidRDefault="00AB072C" w:rsidP="00AB072C"/>
    <w:p w:rsidR="00E02B97" w:rsidRPr="00C7737A" w:rsidRDefault="00E02B97" w:rsidP="00D35191">
      <w:pPr>
        <w:pStyle w:val="Heading1"/>
        <w:rPr>
          <w:rFonts w:cstheme="majorHAnsi"/>
          <w:color w:val="000000" w:themeColor="text1"/>
        </w:rPr>
      </w:pPr>
      <w:r w:rsidRPr="00C7737A">
        <w:rPr>
          <w:rFonts w:cstheme="majorHAnsi"/>
          <w:color w:val="000000" w:themeColor="text1"/>
        </w:rPr>
        <w:t>TEC Intensification Dataset</w:t>
      </w:r>
    </w:p>
    <w:p w:rsidR="00C7737A" w:rsidRDefault="001854BC" w:rsidP="000358B4">
      <w:pPr>
        <w:jc w:val="both"/>
        <w:rPr>
          <w:rFonts w:asciiTheme="majorHAnsi" w:hAnsiTheme="majorHAnsi" w:cstheme="majorHAnsi"/>
        </w:rPr>
      </w:pPr>
      <w:r>
        <w:rPr>
          <w:rFonts w:asciiTheme="majorHAnsi" w:hAnsiTheme="majorHAnsi" w:cstheme="majorHAnsi"/>
        </w:rPr>
        <w:t xml:space="preserve">The TEC intensification dataset is generated from </w:t>
      </w:r>
      <w:r w:rsidR="00AE66A3">
        <w:rPr>
          <w:rFonts w:asciiTheme="majorHAnsi" w:hAnsiTheme="majorHAnsi" w:cstheme="majorHAnsi"/>
        </w:rPr>
        <w:t xml:space="preserve">JPLD TEC maps </w:t>
      </w:r>
      <w:r w:rsidR="008D0AC3">
        <w:rPr>
          <w:rFonts w:asciiTheme="majorHAnsi" w:hAnsiTheme="majorHAnsi" w:cstheme="majorHAnsi"/>
        </w:rPr>
        <w:t xml:space="preserve">of </w:t>
      </w:r>
      <w:proofErr w:type="gramStart"/>
      <w:r w:rsidR="008D0AC3">
        <w:rPr>
          <w:rFonts w:asciiTheme="majorHAnsi" w:hAnsiTheme="majorHAnsi" w:cstheme="majorHAnsi"/>
        </w:rPr>
        <w:t>2003  -</w:t>
      </w:r>
      <w:proofErr w:type="gramEnd"/>
      <w:r w:rsidR="008D0AC3">
        <w:rPr>
          <w:rFonts w:asciiTheme="majorHAnsi" w:hAnsiTheme="majorHAnsi" w:cstheme="majorHAnsi"/>
        </w:rPr>
        <w:t xml:space="preserve"> 2022 </w:t>
      </w:r>
      <w:r w:rsidR="00AE66A3">
        <w:rPr>
          <w:rFonts w:asciiTheme="majorHAnsi" w:hAnsiTheme="majorHAnsi" w:cstheme="majorHAnsi"/>
        </w:rPr>
        <w:t xml:space="preserve">using Feature Extraction Program. The dataset contains the number and characteristics of large-scale TEC intensifications extracted from the TEC maps every 15 minutes. </w:t>
      </w:r>
      <w:r w:rsidR="008D0AC3">
        <w:rPr>
          <w:rFonts w:asciiTheme="majorHAnsi" w:hAnsiTheme="majorHAnsi" w:cstheme="majorHAnsi"/>
        </w:rPr>
        <w:t xml:space="preserve">The </w:t>
      </w:r>
      <w:r w:rsidR="008D0AC3" w:rsidRPr="008D0AC3">
        <w:rPr>
          <w:rFonts w:asciiTheme="majorHAnsi" w:hAnsiTheme="majorHAnsi" w:cstheme="majorHAnsi"/>
        </w:rPr>
        <w:t>dataset offers valuable long-term data of large-scale ionospheric structures</w:t>
      </w:r>
      <w:r w:rsidR="008E5ECB">
        <w:rPr>
          <w:rFonts w:asciiTheme="majorHAnsi" w:hAnsiTheme="majorHAnsi" w:cstheme="majorHAnsi"/>
        </w:rPr>
        <w:t xml:space="preserve"> and can be used for ionospheric research.</w:t>
      </w:r>
    </w:p>
    <w:p w:rsidR="008C1971" w:rsidRDefault="008C1971" w:rsidP="00C7737A">
      <w:pPr>
        <w:rPr>
          <w:rFonts w:asciiTheme="majorHAnsi" w:hAnsiTheme="majorHAnsi" w:cstheme="majorHAnsi"/>
        </w:rPr>
      </w:pPr>
    </w:p>
    <w:p w:rsidR="00B739A7" w:rsidRDefault="00B739A7" w:rsidP="00C7737A">
      <w:pPr>
        <w:rPr>
          <w:rFonts w:asciiTheme="majorHAnsi" w:hAnsiTheme="majorHAnsi" w:cstheme="majorHAnsi"/>
        </w:rPr>
      </w:pPr>
    </w:p>
    <w:p w:rsidR="00B739A7" w:rsidRPr="00C7737A" w:rsidRDefault="00B739A7" w:rsidP="00C7737A">
      <w:pPr>
        <w:rPr>
          <w:rFonts w:asciiTheme="majorHAnsi" w:hAnsiTheme="majorHAnsi" w:cstheme="majorHAnsi"/>
        </w:rPr>
      </w:pPr>
    </w:p>
    <w:p w:rsidR="00CC750B" w:rsidRPr="00C7737A" w:rsidRDefault="00CC750B" w:rsidP="00D35191">
      <w:pPr>
        <w:pStyle w:val="Heading1"/>
        <w:rPr>
          <w:rFonts w:cstheme="majorHAnsi"/>
          <w:color w:val="000000" w:themeColor="text1"/>
        </w:rPr>
      </w:pPr>
      <w:r w:rsidRPr="00C7737A">
        <w:rPr>
          <w:rFonts w:cstheme="majorHAnsi"/>
          <w:color w:val="000000" w:themeColor="text1"/>
        </w:rPr>
        <w:lastRenderedPageBreak/>
        <w:t>Other Information</w:t>
      </w:r>
    </w:p>
    <w:p w:rsidR="004E664C" w:rsidRDefault="003D1419" w:rsidP="00AE4817">
      <w:pPr>
        <w:pStyle w:val="NormalWeb"/>
        <w:spacing w:before="0" w:beforeAutospacing="0" w:after="0" w:afterAutospacing="0"/>
        <w:rPr>
          <w:rFonts w:asciiTheme="majorHAnsi" w:hAnsiTheme="majorHAnsi" w:cstheme="majorHAnsi"/>
        </w:rPr>
      </w:pPr>
      <w:r w:rsidRPr="00C7737A">
        <w:rPr>
          <w:rFonts w:asciiTheme="majorHAnsi" w:hAnsiTheme="majorHAnsi" w:cstheme="majorHAnsi"/>
        </w:rPr>
        <w:t>The toolbox</w:t>
      </w:r>
      <w:r w:rsidR="00D35191" w:rsidRPr="00C7737A">
        <w:rPr>
          <w:rFonts w:asciiTheme="majorHAnsi" w:hAnsiTheme="majorHAnsi" w:cstheme="majorHAnsi"/>
        </w:rPr>
        <w:t xml:space="preserve"> </w:t>
      </w:r>
      <w:r w:rsidRPr="00C7737A">
        <w:rPr>
          <w:rFonts w:asciiTheme="majorHAnsi" w:hAnsiTheme="majorHAnsi" w:cstheme="majorHAnsi"/>
        </w:rPr>
        <w:t>was</w:t>
      </w:r>
      <w:r w:rsidR="00D35191" w:rsidRPr="00C7737A">
        <w:rPr>
          <w:rFonts w:asciiTheme="majorHAnsi" w:hAnsiTheme="majorHAnsi" w:cstheme="majorHAnsi"/>
        </w:rPr>
        <w:t xml:space="preserve"> developed by</w:t>
      </w:r>
      <w:r w:rsidR="002A6F60">
        <w:rPr>
          <w:rFonts w:asciiTheme="majorHAnsi" w:hAnsiTheme="majorHAnsi" w:cstheme="majorHAnsi"/>
        </w:rPr>
        <w:t>:</w:t>
      </w:r>
    </w:p>
    <w:p w:rsidR="00CA5869" w:rsidRDefault="00D35191" w:rsidP="00AE4817">
      <w:pPr>
        <w:pStyle w:val="NormalWeb"/>
        <w:spacing w:before="0" w:beforeAutospacing="0" w:after="0" w:afterAutospacing="0"/>
        <w:rPr>
          <w:rFonts w:asciiTheme="majorHAnsi" w:hAnsiTheme="majorHAnsi" w:cstheme="majorHAnsi"/>
        </w:rPr>
      </w:pPr>
      <w:r w:rsidRPr="00C7737A">
        <w:rPr>
          <w:rFonts w:asciiTheme="majorHAnsi" w:hAnsiTheme="majorHAnsi" w:cstheme="majorHAnsi"/>
        </w:rPr>
        <w:t>Xing Meng</w:t>
      </w:r>
      <w:r w:rsidR="00CA5869">
        <w:rPr>
          <w:rFonts w:asciiTheme="majorHAnsi" w:hAnsiTheme="majorHAnsi" w:cstheme="majorHAnsi"/>
        </w:rPr>
        <w:t xml:space="preserve"> (</w:t>
      </w:r>
      <w:r w:rsidR="00352CDB">
        <w:rPr>
          <w:rFonts w:asciiTheme="majorHAnsi" w:hAnsiTheme="majorHAnsi" w:cstheme="majorHAnsi"/>
        </w:rPr>
        <w:t>JPL</w:t>
      </w:r>
      <w:r w:rsidR="00CA5869">
        <w:rPr>
          <w:rFonts w:asciiTheme="majorHAnsi" w:hAnsiTheme="majorHAnsi" w:cstheme="majorHAnsi"/>
        </w:rPr>
        <w:t>)</w:t>
      </w:r>
      <w:r w:rsidR="00AE4817">
        <w:rPr>
          <w:rFonts w:asciiTheme="majorHAnsi" w:hAnsiTheme="majorHAnsi" w:cstheme="majorHAnsi"/>
        </w:rPr>
        <w:t xml:space="preserve"> </w:t>
      </w:r>
    </w:p>
    <w:p w:rsidR="00AE4817" w:rsidRDefault="00D35191" w:rsidP="00AE4817">
      <w:pPr>
        <w:pStyle w:val="NormalWeb"/>
        <w:spacing w:before="0" w:beforeAutospacing="0" w:after="0" w:afterAutospacing="0"/>
        <w:rPr>
          <w:rFonts w:asciiTheme="majorHAnsi" w:hAnsiTheme="majorHAnsi" w:cstheme="majorHAnsi"/>
        </w:rPr>
      </w:pPr>
      <w:r w:rsidRPr="00C7737A">
        <w:rPr>
          <w:rFonts w:asciiTheme="majorHAnsi" w:hAnsiTheme="majorHAnsi" w:cstheme="majorHAnsi"/>
        </w:rPr>
        <w:t xml:space="preserve">Olga P. </w:t>
      </w:r>
      <w:proofErr w:type="spellStart"/>
      <w:r w:rsidRPr="00C7737A">
        <w:rPr>
          <w:rFonts w:asciiTheme="majorHAnsi" w:hAnsiTheme="majorHAnsi" w:cstheme="majorHAnsi"/>
        </w:rPr>
        <w:t>Verkhoglyadova</w:t>
      </w:r>
      <w:proofErr w:type="spellEnd"/>
      <w:r w:rsidR="00CA5869">
        <w:rPr>
          <w:rFonts w:asciiTheme="majorHAnsi" w:hAnsiTheme="majorHAnsi" w:cstheme="majorHAnsi"/>
        </w:rPr>
        <w:t xml:space="preserve"> (</w:t>
      </w:r>
      <w:r w:rsidRPr="00C7737A">
        <w:rPr>
          <w:rFonts w:asciiTheme="majorHAnsi" w:hAnsiTheme="majorHAnsi" w:cstheme="majorHAnsi"/>
        </w:rPr>
        <w:t>JPL</w:t>
      </w:r>
      <w:r w:rsidR="00CA5869">
        <w:rPr>
          <w:rFonts w:asciiTheme="majorHAnsi" w:hAnsiTheme="majorHAnsi" w:cstheme="majorHAnsi"/>
        </w:rPr>
        <w:t>)</w:t>
      </w:r>
      <w:r w:rsidR="00F0559E" w:rsidRPr="00C7737A">
        <w:rPr>
          <w:rFonts w:asciiTheme="majorHAnsi" w:hAnsiTheme="majorHAnsi" w:cstheme="majorHAnsi"/>
        </w:rPr>
        <w:t xml:space="preserve"> </w:t>
      </w:r>
    </w:p>
    <w:p w:rsidR="00DD74C1" w:rsidRDefault="00F0559E" w:rsidP="00DD74C1">
      <w:pPr>
        <w:pStyle w:val="NormalWeb"/>
        <w:spacing w:before="0" w:beforeAutospacing="0" w:after="0" w:afterAutospacing="0"/>
        <w:rPr>
          <w:rFonts w:asciiTheme="majorHAnsi" w:hAnsiTheme="majorHAnsi" w:cstheme="majorHAnsi"/>
        </w:rPr>
      </w:pPr>
      <w:r w:rsidRPr="00C7737A">
        <w:rPr>
          <w:rFonts w:asciiTheme="majorHAnsi" w:hAnsiTheme="majorHAnsi" w:cstheme="majorHAnsi"/>
        </w:rPr>
        <w:t>Natalie Maus</w:t>
      </w:r>
      <w:r w:rsidR="00CA5869">
        <w:rPr>
          <w:rFonts w:asciiTheme="majorHAnsi" w:hAnsiTheme="majorHAnsi" w:cstheme="majorHAnsi"/>
        </w:rPr>
        <w:t xml:space="preserve"> (</w:t>
      </w:r>
      <w:r w:rsidR="00352CDB" w:rsidRPr="00352CDB">
        <w:rPr>
          <w:rFonts w:asciiTheme="majorHAnsi" w:hAnsiTheme="majorHAnsi" w:cstheme="majorHAnsi"/>
        </w:rPr>
        <w:t>University of Pennsylvania</w:t>
      </w:r>
      <w:r w:rsidR="00352CDB">
        <w:rPr>
          <w:rFonts w:asciiTheme="majorHAnsi" w:hAnsiTheme="majorHAnsi" w:cstheme="majorHAnsi"/>
        </w:rPr>
        <w:t xml:space="preserve">, developed the first version of Feature Extraction Program during internship at JPL) </w:t>
      </w:r>
    </w:p>
    <w:p w:rsidR="00DD74C1" w:rsidRDefault="00DD74C1" w:rsidP="00D35191">
      <w:pPr>
        <w:pStyle w:val="NormalWeb"/>
        <w:rPr>
          <w:rFonts w:asciiTheme="majorHAnsi" w:hAnsiTheme="majorHAnsi" w:cstheme="majorHAnsi"/>
        </w:rPr>
      </w:pPr>
      <w:r>
        <w:rPr>
          <w:rFonts w:asciiTheme="majorHAnsi" w:hAnsiTheme="majorHAnsi" w:cstheme="majorHAnsi"/>
        </w:rPr>
        <w:t>L</w:t>
      </w:r>
      <w:r w:rsidR="00D35191" w:rsidRPr="00C7737A">
        <w:rPr>
          <w:rFonts w:asciiTheme="majorHAnsi" w:hAnsiTheme="majorHAnsi" w:cstheme="majorHAnsi"/>
        </w:rPr>
        <w:t>icense:</w:t>
      </w:r>
      <w:r w:rsidR="00D35191" w:rsidRPr="00C7737A">
        <w:rPr>
          <w:rFonts w:asciiTheme="majorHAnsi" w:hAnsiTheme="majorHAnsi" w:cstheme="majorHAnsi"/>
        </w:rPr>
        <w:br/>
        <w:t>Copyright 202</w:t>
      </w:r>
      <w:r w:rsidR="0033214C" w:rsidRPr="00C7737A">
        <w:rPr>
          <w:rFonts w:asciiTheme="majorHAnsi" w:hAnsiTheme="majorHAnsi" w:cstheme="majorHAnsi"/>
        </w:rPr>
        <w:t>3</w:t>
      </w:r>
      <w:r w:rsidR="00D35191" w:rsidRPr="00C7737A">
        <w:rPr>
          <w:rFonts w:asciiTheme="majorHAnsi" w:hAnsiTheme="majorHAnsi" w:cstheme="majorHAnsi"/>
        </w:rPr>
        <w:t xml:space="preserve"> California Institute of Technology.</w:t>
      </w:r>
      <w:r w:rsidR="00D35191" w:rsidRPr="00C7737A">
        <w:rPr>
          <w:rFonts w:asciiTheme="majorHAnsi" w:hAnsiTheme="majorHAnsi" w:cstheme="majorHAnsi"/>
        </w:rPr>
        <w:br/>
        <w:t xml:space="preserve">Licensed under the Apache License, Version 2.0 (the "License"); you may not use this code except in compliance with the License. You may obtain a copy of the License at </w:t>
      </w:r>
      <w:r w:rsidR="00D35191" w:rsidRPr="00A15BA2">
        <w:rPr>
          <w:rFonts w:asciiTheme="majorHAnsi" w:hAnsiTheme="majorHAnsi" w:cstheme="majorHAnsi"/>
          <w:color w:val="000000" w:themeColor="text1"/>
        </w:rPr>
        <w:t xml:space="preserve">http://www.apache.org/licenses/LICENSE-2.0 </w:t>
      </w:r>
    </w:p>
    <w:p w:rsidR="00480811" w:rsidRDefault="00480811" w:rsidP="00D35191">
      <w:pPr>
        <w:pStyle w:val="NormalWeb"/>
        <w:rPr>
          <w:rFonts w:asciiTheme="majorHAnsi" w:hAnsiTheme="majorHAnsi" w:cstheme="majorHAnsi"/>
        </w:rPr>
      </w:pPr>
      <w:r>
        <w:rPr>
          <w:rFonts w:asciiTheme="majorHAnsi" w:hAnsiTheme="majorHAnsi" w:cstheme="majorHAnsi"/>
        </w:rPr>
        <w:t>Acknowledgement</w:t>
      </w:r>
      <w:r w:rsidR="00DD74C1" w:rsidRPr="00C7737A">
        <w:rPr>
          <w:rFonts w:asciiTheme="majorHAnsi" w:hAnsiTheme="majorHAnsi" w:cstheme="majorHAnsi"/>
        </w:rPr>
        <w:t>:</w:t>
      </w:r>
      <w:r w:rsidR="00DD74C1" w:rsidRPr="00C7737A">
        <w:rPr>
          <w:rFonts w:asciiTheme="majorHAnsi" w:hAnsiTheme="majorHAnsi" w:cstheme="majorHAnsi"/>
        </w:rPr>
        <w:br/>
      </w:r>
      <w:r w:rsidRPr="00480811">
        <w:rPr>
          <w:rFonts w:asciiTheme="majorHAnsi" w:hAnsiTheme="majorHAnsi" w:cstheme="majorHAnsi"/>
        </w:rPr>
        <w:t xml:space="preserve">The </w:t>
      </w:r>
      <w:r>
        <w:rPr>
          <w:rFonts w:asciiTheme="majorHAnsi" w:hAnsiTheme="majorHAnsi" w:cstheme="majorHAnsi"/>
        </w:rPr>
        <w:t xml:space="preserve">toolbox was developed </w:t>
      </w:r>
      <w:r w:rsidRPr="00480811">
        <w:rPr>
          <w:rFonts w:asciiTheme="majorHAnsi" w:hAnsiTheme="majorHAnsi" w:cstheme="majorHAnsi"/>
        </w:rPr>
        <w:t xml:space="preserve">at the Jet Propulsion Laboratory, California Institute of Technology, under a contract with NASA. Sponsorship of NASA ROSES Living </w:t>
      </w:r>
      <w:proofErr w:type="gramStart"/>
      <w:r w:rsidRPr="00480811">
        <w:rPr>
          <w:rFonts w:asciiTheme="majorHAnsi" w:hAnsiTheme="majorHAnsi" w:cstheme="majorHAnsi"/>
        </w:rPr>
        <w:t>With</w:t>
      </w:r>
      <w:proofErr w:type="gramEnd"/>
      <w:r w:rsidRPr="00480811">
        <w:rPr>
          <w:rFonts w:asciiTheme="majorHAnsi" w:hAnsiTheme="majorHAnsi" w:cstheme="majorHAnsi"/>
        </w:rPr>
        <w:t xml:space="preserve"> a Star Tools and Methods Program is gratefully acknowledged. The OpenCV team is gratefully acknowledged as well (https://opencv.org/). </w:t>
      </w:r>
    </w:p>
    <w:p w:rsidR="00D35191" w:rsidRPr="00C7737A" w:rsidRDefault="00D35191" w:rsidP="00D35191">
      <w:pPr>
        <w:pStyle w:val="NormalWeb"/>
        <w:rPr>
          <w:rFonts w:asciiTheme="majorHAnsi" w:hAnsiTheme="majorHAnsi" w:cstheme="majorHAnsi"/>
        </w:rPr>
      </w:pPr>
      <w:r w:rsidRPr="00C7737A">
        <w:rPr>
          <w:rFonts w:asciiTheme="majorHAnsi" w:hAnsiTheme="majorHAnsi" w:cstheme="majorHAnsi"/>
        </w:rPr>
        <w:t>Attribution:</w:t>
      </w:r>
      <w:r w:rsidRPr="00C7737A">
        <w:rPr>
          <w:rFonts w:asciiTheme="majorHAnsi" w:hAnsiTheme="majorHAnsi" w:cstheme="majorHAnsi"/>
        </w:rPr>
        <w:br/>
        <w:t xml:space="preserve">For publishing any work using </w:t>
      </w:r>
      <w:r w:rsidR="0033214C" w:rsidRPr="00C7737A">
        <w:rPr>
          <w:rFonts w:asciiTheme="majorHAnsi" w:hAnsiTheme="majorHAnsi" w:cstheme="majorHAnsi"/>
        </w:rPr>
        <w:t>the toolbox</w:t>
      </w:r>
      <w:r w:rsidRPr="00C7737A">
        <w:rPr>
          <w:rFonts w:asciiTheme="majorHAnsi" w:hAnsiTheme="majorHAnsi" w:cstheme="majorHAnsi"/>
        </w:rPr>
        <w:t xml:space="preserve">, please provide appropriate credit to the developers via citation or acknowledgement. </w:t>
      </w:r>
    </w:p>
    <w:p w:rsidR="008C18E2" w:rsidRDefault="00D35191" w:rsidP="00D35191">
      <w:pPr>
        <w:pStyle w:val="NormalWeb"/>
        <w:rPr>
          <w:rFonts w:asciiTheme="majorHAnsi" w:hAnsiTheme="majorHAnsi" w:cstheme="majorHAnsi"/>
        </w:rPr>
      </w:pPr>
      <w:r w:rsidRPr="00C7737A">
        <w:rPr>
          <w:rFonts w:asciiTheme="majorHAnsi" w:hAnsiTheme="majorHAnsi" w:cstheme="majorHAnsi"/>
        </w:rPr>
        <w:t>Contact:</w:t>
      </w:r>
      <w:r w:rsidRPr="00C7737A">
        <w:rPr>
          <w:rFonts w:asciiTheme="majorHAnsi" w:hAnsiTheme="majorHAnsi" w:cstheme="majorHAnsi"/>
        </w:rPr>
        <w:br/>
        <w:t>Please contact Xing Meng (</w:t>
      </w:r>
      <w:r w:rsidRPr="00CA5869">
        <w:rPr>
          <w:rFonts w:asciiTheme="majorHAnsi" w:hAnsiTheme="majorHAnsi" w:cstheme="majorHAnsi"/>
          <w:color w:val="000000" w:themeColor="text1"/>
        </w:rPr>
        <w:t xml:space="preserve">xingm@umich.edu) </w:t>
      </w:r>
      <w:r w:rsidRPr="00C7737A">
        <w:rPr>
          <w:rFonts w:asciiTheme="majorHAnsi" w:hAnsiTheme="majorHAnsi" w:cstheme="majorHAnsi"/>
        </w:rPr>
        <w:t xml:space="preserve">for questions, issues, and bug reporting. </w:t>
      </w:r>
    </w:p>
    <w:p w:rsidR="008C18E2" w:rsidRPr="004E664C" w:rsidRDefault="008C18E2" w:rsidP="00D35191">
      <w:pPr>
        <w:pStyle w:val="NormalWeb"/>
        <w:rPr>
          <w:rFonts w:asciiTheme="majorHAnsi" w:hAnsiTheme="majorHAnsi" w:cstheme="majorHAnsi"/>
        </w:rPr>
      </w:pPr>
    </w:p>
    <w:p w:rsidR="00D35191" w:rsidRPr="00C7737A" w:rsidRDefault="00D35191" w:rsidP="00D35191">
      <w:pPr>
        <w:pStyle w:val="NormalWeb"/>
        <w:rPr>
          <w:rFonts w:asciiTheme="majorHAnsi" w:hAnsiTheme="majorHAnsi" w:cstheme="majorHAnsi"/>
        </w:rPr>
      </w:pPr>
      <w:r w:rsidRPr="00C7737A">
        <w:rPr>
          <w:rFonts w:asciiTheme="majorHAnsi" w:hAnsiTheme="majorHAnsi" w:cstheme="majorHAnsi"/>
          <w:b/>
          <w:bCs/>
        </w:rPr>
        <w:t xml:space="preserve">References </w:t>
      </w:r>
    </w:p>
    <w:p w:rsidR="001211CB" w:rsidRDefault="00D35191" w:rsidP="00D35191">
      <w:pPr>
        <w:pStyle w:val="NormalWeb"/>
        <w:rPr>
          <w:rFonts w:asciiTheme="majorHAnsi" w:hAnsiTheme="majorHAnsi" w:cstheme="majorHAnsi"/>
        </w:rPr>
      </w:pPr>
      <w:r w:rsidRPr="00C7737A">
        <w:rPr>
          <w:rFonts w:asciiTheme="majorHAnsi" w:hAnsiTheme="majorHAnsi" w:cstheme="majorHAnsi"/>
        </w:rPr>
        <w:t>[1]</w:t>
      </w:r>
      <w:r w:rsidR="001211CB">
        <w:rPr>
          <w:rFonts w:asciiTheme="majorHAnsi" w:hAnsiTheme="majorHAnsi" w:cstheme="majorHAnsi"/>
        </w:rPr>
        <w:t xml:space="preserve"> X.</w:t>
      </w:r>
      <w:r w:rsidRPr="00C7737A">
        <w:rPr>
          <w:rFonts w:asciiTheme="majorHAnsi" w:hAnsiTheme="majorHAnsi" w:cstheme="majorHAnsi"/>
        </w:rPr>
        <w:t xml:space="preserve"> Meng, </w:t>
      </w:r>
      <w:r w:rsidR="001211CB" w:rsidRPr="001211CB">
        <w:rPr>
          <w:rFonts w:asciiTheme="majorHAnsi" w:hAnsiTheme="majorHAnsi" w:cstheme="majorHAnsi"/>
        </w:rPr>
        <w:t xml:space="preserve">O. P. </w:t>
      </w:r>
      <w:proofErr w:type="spellStart"/>
      <w:r w:rsidR="001211CB" w:rsidRPr="001211CB">
        <w:rPr>
          <w:rFonts w:asciiTheme="majorHAnsi" w:hAnsiTheme="majorHAnsi" w:cstheme="majorHAnsi"/>
        </w:rPr>
        <w:t>Verkhoglyadova</w:t>
      </w:r>
      <w:proofErr w:type="spellEnd"/>
      <w:r w:rsidR="001211CB" w:rsidRPr="001211CB">
        <w:rPr>
          <w:rFonts w:asciiTheme="majorHAnsi" w:hAnsiTheme="majorHAnsi" w:cstheme="majorHAnsi"/>
        </w:rPr>
        <w:t xml:space="preserve">, S. C. Chapman, N. W. Watkins, M. </w:t>
      </w:r>
      <w:proofErr w:type="spellStart"/>
      <w:r w:rsidR="001211CB" w:rsidRPr="001211CB">
        <w:rPr>
          <w:rFonts w:asciiTheme="majorHAnsi" w:hAnsiTheme="majorHAnsi" w:cstheme="majorHAnsi"/>
        </w:rPr>
        <w:t>Cafolla</w:t>
      </w:r>
      <w:proofErr w:type="spellEnd"/>
      <w:r w:rsidR="001211CB" w:rsidRPr="001211CB">
        <w:rPr>
          <w:rFonts w:asciiTheme="majorHAnsi" w:hAnsiTheme="majorHAnsi" w:cstheme="majorHAnsi"/>
        </w:rPr>
        <w:t xml:space="preserve"> (2024), Statistical Characteristics of Total Electron Content Intensifications on Global Ionospheric Maps, </w:t>
      </w:r>
      <w:r w:rsidR="001211CB" w:rsidRPr="001211CB">
        <w:rPr>
          <w:rFonts w:asciiTheme="majorHAnsi" w:hAnsiTheme="majorHAnsi" w:cstheme="majorHAnsi"/>
          <w:i/>
          <w:iCs/>
        </w:rPr>
        <w:t>Space Weather</w:t>
      </w:r>
      <w:r w:rsidR="001211CB" w:rsidRPr="001211CB">
        <w:rPr>
          <w:rFonts w:asciiTheme="majorHAnsi" w:hAnsiTheme="majorHAnsi" w:cstheme="majorHAnsi"/>
        </w:rPr>
        <w:t xml:space="preserve">, 22, e2023SW003695. </w:t>
      </w:r>
      <w:r w:rsidR="001211CB" w:rsidRPr="00313C73">
        <w:rPr>
          <w:rFonts w:asciiTheme="majorHAnsi" w:hAnsiTheme="majorHAnsi" w:cstheme="majorHAnsi"/>
        </w:rPr>
        <w:t>https://doi.org/10.1029/2023SW003695</w:t>
      </w:r>
      <w:r w:rsidR="001211CB" w:rsidRPr="001211CB">
        <w:rPr>
          <w:rFonts w:asciiTheme="majorHAnsi" w:hAnsiTheme="majorHAnsi" w:cstheme="majorHAnsi"/>
        </w:rPr>
        <w:t>.</w:t>
      </w:r>
    </w:p>
    <w:p w:rsidR="003C118A" w:rsidRPr="003C118A" w:rsidRDefault="003C118A" w:rsidP="003C118A">
      <w:pPr>
        <w:pStyle w:val="NormalWeb"/>
        <w:rPr>
          <w:rFonts w:asciiTheme="majorHAnsi" w:hAnsiTheme="majorHAnsi" w:cstheme="majorHAnsi"/>
        </w:rPr>
      </w:pPr>
      <w:r>
        <w:rPr>
          <w:rFonts w:asciiTheme="majorHAnsi" w:hAnsiTheme="majorHAnsi" w:cstheme="majorHAnsi"/>
        </w:rPr>
        <w:t xml:space="preserve">[2] </w:t>
      </w:r>
      <w:proofErr w:type="spellStart"/>
      <w:r w:rsidRPr="003C118A">
        <w:rPr>
          <w:rFonts w:asciiTheme="majorHAnsi" w:hAnsiTheme="majorHAnsi" w:cstheme="majorHAnsi"/>
        </w:rPr>
        <w:t>Verkhoglyadova</w:t>
      </w:r>
      <w:proofErr w:type="spellEnd"/>
      <w:r w:rsidRPr="003C118A">
        <w:rPr>
          <w:rFonts w:asciiTheme="majorHAnsi" w:hAnsiTheme="majorHAnsi" w:cstheme="majorHAnsi"/>
        </w:rPr>
        <w:t xml:space="preserve">, O., Maus, N., &amp; Meng, X. (2021). Classification of </w:t>
      </w:r>
      <w:proofErr w:type="gramStart"/>
      <w:r w:rsidRPr="003C118A">
        <w:rPr>
          <w:rFonts w:asciiTheme="majorHAnsi" w:hAnsiTheme="majorHAnsi" w:cstheme="majorHAnsi"/>
        </w:rPr>
        <w:t>high</w:t>
      </w:r>
      <w:r w:rsidR="00313C73">
        <w:rPr>
          <w:rFonts w:asciiTheme="majorHAnsi" w:hAnsiTheme="majorHAnsi" w:cstheme="majorHAnsi"/>
        </w:rPr>
        <w:t xml:space="preserve"> </w:t>
      </w:r>
      <w:r w:rsidRPr="003C118A">
        <w:rPr>
          <w:rFonts w:asciiTheme="majorHAnsi" w:hAnsiTheme="majorHAnsi" w:cstheme="majorHAnsi"/>
        </w:rPr>
        <w:t>density</w:t>
      </w:r>
      <w:proofErr w:type="gramEnd"/>
      <w:r w:rsidRPr="003C118A">
        <w:rPr>
          <w:rFonts w:asciiTheme="majorHAnsi" w:hAnsiTheme="majorHAnsi" w:cstheme="majorHAnsi"/>
        </w:rPr>
        <w:t xml:space="preserve"> regions in global ionospheric maps with neural networks. Earth and Space Science, 8(7), e2021EA001639. https://doi.org/10.1029/2021EA001639</w:t>
      </w:r>
      <w:r w:rsidR="00900D3B">
        <w:rPr>
          <w:rFonts w:asciiTheme="majorHAnsi" w:hAnsiTheme="majorHAnsi" w:cstheme="majorHAnsi"/>
        </w:rPr>
        <w:t>.</w:t>
      </w:r>
    </w:p>
    <w:p w:rsidR="003C118A" w:rsidRDefault="003C118A" w:rsidP="003C118A">
      <w:pPr>
        <w:pStyle w:val="NormalWeb"/>
        <w:rPr>
          <w:rFonts w:asciiTheme="majorHAnsi" w:hAnsiTheme="majorHAnsi" w:cstheme="majorHAnsi"/>
        </w:rPr>
      </w:pPr>
      <w:r>
        <w:rPr>
          <w:rFonts w:asciiTheme="majorHAnsi" w:hAnsiTheme="majorHAnsi" w:cstheme="majorHAnsi"/>
        </w:rPr>
        <w:t xml:space="preserve">[3] </w:t>
      </w:r>
      <w:proofErr w:type="spellStart"/>
      <w:r w:rsidRPr="003C118A">
        <w:rPr>
          <w:rFonts w:asciiTheme="majorHAnsi" w:hAnsiTheme="majorHAnsi" w:cstheme="majorHAnsi"/>
        </w:rPr>
        <w:t>Verkhoglyadova</w:t>
      </w:r>
      <w:proofErr w:type="spellEnd"/>
      <w:r w:rsidRPr="003C118A">
        <w:rPr>
          <w:rFonts w:asciiTheme="majorHAnsi" w:hAnsiTheme="majorHAnsi" w:cstheme="majorHAnsi"/>
        </w:rPr>
        <w:t xml:space="preserve">, O., Meng, X., &amp; </w:t>
      </w:r>
      <w:proofErr w:type="spellStart"/>
      <w:r w:rsidRPr="003C118A">
        <w:rPr>
          <w:rFonts w:asciiTheme="majorHAnsi" w:hAnsiTheme="majorHAnsi" w:cstheme="majorHAnsi"/>
        </w:rPr>
        <w:t>Kosberg</w:t>
      </w:r>
      <w:proofErr w:type="spellEnd"/>
      <w:r w:rsidRPr="003C118A">
        <w:rPr>
          <w:rFonts w:asciiTheme="majorHAnsi" w:hAnsiTheme="majorHAnsi" w:cstheme="majorHAnsi"/>
        </w:rPr>
        <w:t>, J. (2022). Understanding large-scale structure in global ionospheric maps with visual and statistical analyses. Frontiers in Astronomy and Space Sciences, 9, 852222. https://doi.org/10.3389/fspas.2022.852222</w:t>
      </w:r>
      <w:r w:rsidR="00900D3B">
        <w:rPr>
          <w:rFonts w:asciiTheme="majorHAnsi" w:hAnsiTheme="majorHAnsi" w:cstheme="majorHAnsi"/>
        </w:rPr>
        <w:t>.</w:t>
      </w:r>
    </w:p>
    <w:p w:rsidR="003C118A" w:rsidRDefault="003C118A" w:rsidP="001211CB">
      <w:pPr>
        <w:pStyle w:val="NormalWeb"/>
        <w:rPr>
          <w:rFonts w:asciiTheme="majorHAnsi" w:hAnsiTheme="majorHAnsi" w:cstheme="majorHAnsi"/>
        </w:rPr>
      </w:pPr>
      <w:r>
        <w:rPr>
          <w:rFonts w:asciiTheme="majorHAnsi" w:hAnsiTheme="majorHAnsi" w:cstheme="majorHAnsi"/>
        </w:rPr>
        <w:t>[</w:t>
      </w:r>
      <w:r w:rsidR="002C5703">
        <w:rPr>
          <w:rFonts w:asciiTheme="majorHAnsi" w:hAnsiTheme="majorHAnsi" w:cstheme="majorHAnsi"/>
        </w:rPr>
        <w:t>4</w:t>
      </w:r>
      <w:r w:rsidRPr="003C118A">
        <w:rPr>
          <w:rFonts w:asciiTheme="majorHAnsi" w:hAnsiTheme="majorHAnsi" w:cstheme="majorHAnsi"/>
        </w:rPr>
        <w:t xml:space="preserve">] X. </w:t>
      </w:r>
      <w:r w:rsidRPr="003C118A">
        <w:rPr>
          <w:rFonts w:asciiTheme="majorHAnsi" w:hAnsiTheme="majorHAnsi" w:cstheme="majorHAnsi"/>
        </w:rPr>
        <w:t>Meng</w:t>
      </w:r>
      <w:r>
        <w:rPr>
          <w:rFonts w:asciiTheme="majorHAnsi" w:hAnsiTheme="majorHAnsi" w:cstheme="majorHAnsi"/>
        </w:rPr>
        <w:t xml:space="preserve"> </w:t>
      </w:r>
      <w:r w:rsidRPr="003C118A">
        <w:rPr>
          <w:rFonts w:asciiTheme="majorHAnsi" w:hAnsiTheme="majorHAnsi" w:cstheme="majorHAnsi"/>
        </w:rPr>
        <w:t xml:space="preserve">and </w:t>
      </w:r>
      <w:proofErr w:type="spellStart"/>
      <w:r w:rsidRPr="003C118A">
        <w:rPr>
          <w:rFonts w:asciiTheme="majorHAnsi" w:hAnsiTheme="majorHAnsi" w:cstheme="majorHAnsi"/>
        </w:rPr>
        <w:t>Verkhoglyadova</w:t>
      </w:r>
      <w:proofErr w:type="spellEnd"/>
      <w:r w:rsidRPr="003C118A">
        <w:rPr>
          <w:rFonts w:asciiTheme="majorHAnsi" w:hAnsiTheme="majorHAnsi" w:cstheme="majorHAnsi"/>
        </w:rPr>
        <w:t>, O. P. (2021). Quantifying contributions of external drivers to the global ionospheric state. Space Weather, 19, e2021SW002752.</w:t>
      </w:r>
    </w:p>
    <w:p w:rsidR="00D35191" w:rsidRPr="00C7737A" w:rsidRDefault="002C5703" w:rsidP="00332CFF">
      <w:pPr>
        <w:pStyle w:val="NormalWeb"/>
        <w:rPr>
          <w:rFonts w:asciiTheme="majorHAnsi" w:hAnsiTheme="majorHAnsi" w:cstheme="majorHAnsi"/>
        </w:rPr>
      </w:pPr>
      <w:r w:rsidRPr="00C7737A">
        <w:rPr>
          <w:rFonts w:asciiTheme="majorHAnsi" w:hAnsiTheme="majorHAnsi" w:cstheme="majorHAnsi"/>
        </w:rPr>
        <w:lastRenderedPageBreak/>
        <w:t>[</w:t>
      </w:r>
      <w:r>
        <w:rPr>
          <w:rFonts w:asciiTheme="majorHAnsi" w:hAnsiTheme="majorHAnsi" w:cstheme="majorHAnsi"/>
        </w:rPr>
        <w:t>5</w:t>
      </w:r>
      <w:r w:rsidRPr="00C7737A">
        <w:rPr>
          <w:rFonts w:asciiTheme="majorHAnsi" w:hAnsiTheme="majorHAnsi" w:cstheme="majorHAnsi"/>
        </w:rPr>
        <w:t xml:space="preserve">] </w:t>
      </w:r>
      <w:r w:rsidRPr="001211CB">
        <w:rPr>
          <w:rFonts w:asciiTheme="majorHAnsi" w:hAnsiTheme="majorHAnsi" w:cstheme="majorHAnsi"/>
        </w:rPr>
        <w:t xml:space="preserve">X. Meng and O. P. </w:t>
      </w:r>
      <w:proofErr w:type="spellStart"/>
      <w:r w:rsidRPr="001211CB">
        <w:rPr>
          <w:rFonts w:asciiTheme="majorHAnsi" w:hAnsiTheme="majorHAnsi" w:cstheme="majorHAnsi"/>
        </w:rPr>
        <w:t>Verkhoglyadova</w:t>
      </w:r>
      <w:proofErr w:type="spellEnd"/>
      <w:r w:rsidRPr="001211CB">
        <w:rPr>
          <w:rFonts w:asciiTheme="majorHAnsi" w:hAnsiTheme="majorHAnsi" w:cstheme="majorHAnsi"/>
        </w:rPr>
        <w:t xml:space="preserve"> (2023), TEC Intensification Dataset for Years 2003 to 2022, https://doi.org/10.48577/jpl.KXY5BW, JPL Open Repositor</w:t>
      </w:r>
      <w:r w:rsidR="00917455">
        <w:rPr>
          <w:rFonts w:asciiTheme="majorHAnsi" w:hAnsiTheme="majorHAnsi" w:cstheme="majorHAnsi"/>
        </w:rPr>
        <w:t>y.</w:t>
      </w:r>
    </w:p>
    <w:sectPr w:rsidR="00D35191" w:rsidRPr="00C7737A">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237B3" w:rsidRDefault="00B237B3" w:rsidP="003421B5">
      <w:r>
        <w:separator/>
      </w:r>
    </w:p>
  </w:endnote>
  <w:endnote w:type="continuationSeparator" w:id="0">
    <w:p w:rsidR="00B237B3" w:rsidRDefault="00B237B3" w:rsidP="003421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0000000000000000000"/>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2387122"/>
      <w:docPartObj>
        <w:docPartGallery w:val="Page Numbers (Bottom of Page)"/>
        <w:docPartUnique/>
      </w:docPartObj>
    </w:sdtPr>
    <w:sdtContent>
      <w:p w:rsidR="003421B5" w:rsidRDefault="003421B5" w:rsidP="00C223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421B5" w:rsidRDefault="003421B5" w:rsidP="003421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400866262"/>
      <w:docPartObj>
        <w:docPartGallery w:val="Page Numbers (Bottom of Page)"/>
        <w:docPartUnique/>
      </w:docPartObj>
    </w:sdtPr>
    <w:sdtContent>
      <w:p w:rsidR="003421B5" w:rsidRDefault="003421B5" w:rsidP="00C223B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3421B5" w:rsidRDefault="003421B5" w:rsidP="003421B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237B3" w:rsidRDefault="00B237B3" w:rsidP="003421B5">
      <w:r>
        <w:separator/>
      </w:r>
    </w:p>
  </w:footnote>
  <w:footnote w:type="continuationSeparator" w:id="0">
    <w:p w:rsidR="00B237B3" w:rsidRDefault="00B237B3" w:rsidP="003421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F2B6E"/>
    <w:multiLevelType w:val="hybridMultilevel"/>
    <w:tmpl w:val="ADDC6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051A"/>
    <w:multiLevelType w:val="multilevel"/>
    <w:tmpl w:val="9C0E5E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41645239"/>
    <w:multiLevelType w:val="multilevel"/>
    <w:tmpl w:val="C430EDC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7375153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7E137F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71208692">
    <w:abstractNumId w:val="1"/>
  </w:num>
  <w:num w:numId="2" w16cid:durableId="1375890909">
    <w:abstractNumId w:val="3"/>
  </w:num>
  <w:num w:numId="3" w16cid:durableId="1099763527">
    <w:abstractNumId w:val="2"/>
  </w:num>
  <w:num w:numId="4" w16cid:durableId="1548493154">
    <w:abstractNumId w:val="4"/>
  </w:num>
  <w:num w:numId="5" w16cid:durableId="1096899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750B"/>
    <w:rsid w:val="000358B4"/>
    <w:rsid w:val="000C48AF"/>
    <w:rsid w:val="000D7548"/>
    <w:rsid w:val="001211CB"/>
    <w:rsid w:val="0013212A"/>
    <w:rsid w:val="00140EE0"/>
    <w:rsid w:val="001802C8"/>
    <w:rsid w:val="001854BC"/>
    <w:rsid w:val="00211882"/>
    <w:rsid w:val="002A6F60"/>
    <w:rsid w:val="002B5318"/>
    <w:rsid w:val="002C14C6"/>
    <w:rsid w:val="002C2583"/>
    <w:rsid w:val="002C5703"/>
    <w:rsid w:val="002F0D10"/>
    <w:rsid w:val="00304F82"/>
    <w:rsid w:val="00313C73"/>
    <w:rsid w:val="00321D01"/>
    <w:rsid w:val="0033214C"/>
    <w:rsid w:val="00332CFF"/>
    <w:rsid w:val="00333490"/>
    <w:rsid w:val="003351B5"/>
    <w:rsid w:val="003421B5"/>
    <w:rsid w:val="00352CDB"/>
    <w:rsid w:val="003841B9"/>
    <w:rsid w:val="00384F13"/>
    <w:rsid w:val="003B1490"/>
    <w:rsid w:val="003C118A"/>
    <w:rsid w:val="003D1419"/>
    <w:rsid w:val="0040421E"/>
    <w:rsid w:val="00414B65"/>
    <w:rsid w:val="00442345"/>
    <w:rsid w:val="00461FF9"/>
    <w:rsid w:val="00480811"/>
    <w:rsid w:val="00483509"/>
    <w:rsid w:val="004E664C"/>
    <w:rsid w:val="00505792"/>
    <w:rsid w:val="00566DE2"/>
    <w:rsid w:val="00577EFC"/>
    <w:rsid w:val="00587985"/>
    <w:rsid w:val="005F51CB"/>
    <w:rsid w:val="00611C9B"/>
    <w:rsid w:val="006636BB"/>
    <w:rsid w:val="00663CCB"/>
    <w:rsid w:val="006B78BB"/>
    <w:rsid w:val="00700EC5"/>
    <w:rsid w:val="007A6BA1"/>
    <w:rsid w:val="007D396E"/>
    <w:rsid w:val="007D77D8"/>
    <w:rsid w:val="007E059B"/>
    <w:rsid w:val="008970F1"/>
    <w:rsid w:val="008B3D7E"/>
    <w:rsid w:val="008C18E2"/>
    <w:rsid w:val="008C1971"/>
    <w:rsid w:val="008D0AC3"/>
    <w:rsid w:val="008E1D65"/>
    <w:rsid w:val="008E5ECB"/>
    <w:rsid w:val="00900D3B"/>
    <w:rsid w:val="00917455"/>
    <w:rsid w:val="00985D81"/>
    <w:rsid w:val="009B17D2"/>
    <w:rsid w:val="009D1A14"/>
    <w:rsid w:val="009D20F3"/>
    <w:rsid w:val="00A15BA2"/>
    <w:rsid w:val="00A8475A"/>
    <w:rsid w:val="00A95268"/>
    <w:rsid w:val="00AB072C"/>
    <w:rsid w:val="00AC19A5"/>
    <w:rsid w:val="00AE4817"/>
    <w:rsid w:val="00AE66A3"/>
    <w:rsid w:val="00B237B3"/>
    <w:rsid w:val="00B50528"/>
    <w:rsid w:val="00B739A7"/>
    <w:rsid w:val="00B851C6"/>
    <w:rsid w:val="00BA1A32"/>
    <w:rsid w:val="00BC4DF4"/>
    <w:rsid w:val="00BC5E26"/>
    <w:rsid w:val="00C13508"/>
    <w:rsid w:val="00C2504D"/>
    <w:rsid w:val="00C567CD"/>
    <w:rsid w:val="00C7737A"/>
    <w:rsid w:val="00C77B25"/>
    <w:rsid w:val="00C81798"/>
    <w:rsid w:val="00CA5869"/>
    <w:rsid w:val="00CC4BB8"/>
    <w:rsid w:val="00CC750B"/>
    <w:rsid w:val="00CD3B2F"/>
    <w:rsid w:val="00D35191"/>
    <w:rsid w:val="00DD74C1"/>
    <w:rsid w:val="00E02B97"/>
    <w:rsid w:val="00E80011"/>
    <w:rsid w:val="00EA31B4"/>
    <w:rsid w:val="00EF2598"/>
    <w:rsid w:val="00F0559E"/>
    <w:rsid w:val="00F1557A"/>
    <w:rsid w:val="00F7579F"/>
    <w:rsid w:val="00F93977"/>
    <w:rsid w:val="00FE7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83ACB"/>
  <w15:chartTrackingRefBased/>
  <w15:docId w15:val="{CD9A1B55-52D3-AD42-BDB4-3896AB39E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5191"/>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5191"/>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35191"/>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35191"/>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35191"/>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35191"/>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35191"/>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35191"/>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35191"/>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750B"/>
    <w:pPr>
      <w:ind w:left="720"/>
      <w:contextualSpacing/>
    </w:pPr>
  </w:style>
  <w:style w:type="character" w:customStyle="1" w:styleId="Heading1Char">
    <w:name w:val="Heading 1 Char"/>
    <w:basedOn w:val="DefaultParagraphFont"/>
    <w:link w:val="Heading1"/>
    <w:uiPriority w:val="9"/>
    <w:rsid w:val="00D351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519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35191"/>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D3519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3519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3519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3519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3519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3519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D35191"/>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1211CB"/>
    <w:rPr>
      <w:color w:val="0563C1" w:themeColor="hyperlink"/>
      <w:u w:val="single"/>
    </w:rPr>
  </w:style>
  <w:style w:type="character" w:styleId="UnresolvedMention">
    <w:name w:val="Unresolved Mention"/>
    <w:basedOn w:val="DefaultParagraphFont"/>
    <w:uiPriority w:val="99"/>
    <w:semiHidden/>
    <w:unhideWhenUsed/>
    <w:rsid w:val="001211CB"/>
    <w:rPr>
      <w:color w:val="605E5C"/>
      <w:shd w:val="clear" w:color="auto" w:fill="E1DFDD"/>
    </w:rPr>
  </w:style>
  <w:style w:type="character" w:styleId="FollowedHyperlink">
    <w:name w:val="FollowedHyperlink"/>
    <w:basedOn w:val="DefaultParagraphFont"/>
    <w:uiPriority w:val="99"/>
    <w:semiHidden/>
    <w:unhideWhenUsed/>
    <w:rsid w:val="00577EFC"/>
    <w:rPr>
      <w:color w:val="954F72" w:themeColor="followedHyperlink"/>
      <w:u w:val="single"/>
    </w:rPr>
  </w:style>
  <w:style w:type="paragraph" w:styleId="Footer">
    <w:name w:val="footer"/>
    <w:basedOn w:val="Normal"/>
    <w:link w:val="FooterChar"/>
    <w:uiPriority w:val="99"/>
    <w:unhideWhenUsed/>
    <w:rsid w:val="003421B5"/>
    <w:pPr>
      <w:tabs>
        <w:tab w:val="center" w:pos="4680"/>
        <w:tab w:val="right" w:pos="9360"/>
      </w:tabs>
    </w:pPr>
  </w:style>
  <w:style w:type="character" w:customStyle="1" w:styleId="FooterChar">
    <w:name w:val="Footer Char"/>
    <w:basedOn w:val="DefaultParagraphFont"/>
    <w:link w:val="Footer"/>
    <w:uiPriority w:val="99"/>
    <w:rsid w:val="003421B5"/>
  </w:style>
  <w:style w:type="character" w:styleId="PageNumber">
    <w:name w:val="page number"/>
    <w:basedOn w:val="DefaultParagraphFont"/>
    <w:uiPriority w:val="99"/>
    <w:semiHidden/>
    <w:unhideWhenUsed/>
    <w:rsid w:val="003421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987599">
      <w:bodyDiv w:val="1"/>
      <w:marLeft w:val="0"/>
      <w:marRight w:val="0"/>
      <w:marTop w:val="0"/>
      <w:marBottom w:val="0"/>
      <w:divBdr>
        <w:top w:val="none" w:sz="0" w:space="0" w:color="auto"/>
        <w:left w:val="none" w:sz="0" w:space="0" w:color="auto"/>
        <w:bottom w:val="none" w:sz="0" w:space="0" w:color="auto"/>
        <w:right w:val="none" w:sz="0" w:space="0" w:color="auto"/>
      </w:divBdr>
      <w:divsChild>
        <w:div w:id="1351251357">
          <w:marLeft w:val="0"/>
          <w:marRight w:val="0"/>
          <w:marTop w:val="0"/>
          <w:marBottom w:val="0"/>
          <w:divBdr>
            <w:top w:val="none" w:sz="0" w:space="0" w:color="auto"/>
            <w:left w:val="none" w:sz="0" w:space="0" w:color="auto"/>
            <w:bottom w:val="none" w:sz="0" w:space="0" w:color="auto"/>
            <w:right w:val="none" w:sz="0" w:space="0" w:color="auto"/>
          </w:divBdr>
          <w:divsChild>
            <w:div w:id="1725372940">
              <w:marLeft w:val="0"/>
              <w:marRight w:val="0"/>
              <w:marTop w:val="0"/>
              <w:marBottom w:val="0"/>
              <w:divBdr>
                <w:top w:val="none" w:sz="0" w:space="0" w:color="auto"/>
                <w:left w:val="none" w:sz="0" w:space="0" w:color="auto"/>
                <w:bottom w:val="none" w:sz="0" w:space="0" w:color="auto"/>
                <w:right w:val="none" w:sz="0" w:space="0" w:color="auto"/>
              </w:divBdr>
              <w:divsChild>
                <w:div w:id="747464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69387">
      <w:bodyDiv w:val="1"/>
      <w:marLeft w:val="0"/>
      <w:marRight w:val="0"/>
      <w:marTop w:val="0"/>
      <w:marBottom w:val="0"/>
      <w:divBdr>
        <w:top w:val="none" w:sz="0" w:space="0" w:color="auto"/>
        <w:left w:val="none" w:sz="0" w:space="0" w:color="auto"/>
        <w:bottom w:val="none" w:sz="0" w:space="0" w:color="auto"/>
        <w:right w:val="none" w:sz="0" w:space="0" w:color="auto"/>
      </w:divBdr>
    </w:div>
    <w:div w:id="1700201041">
      <w:bodyDiv w:val="1"/>
      <w:marLeft w:val="0"/>
      <w:marRight w:val="0"/>
      <w:marTop w:val="0"/>
      <w:marBottom w:val="0"/>
      <w:divBdr>
        <w:top w:val="none" w:sz="0" w:space="0" w:color="auto"/>
        <w:left w:val="none" w:sz="0" w:space="0" w:color="auto"/>
        <w:bottom w:val="none" w:sz="0" w:space="0" w:color="auto"/>
        <w:right w:val="none" w:sz="0" w:space="0" w:color="auto"/>
      </w:divBdr>
      <w:divsChild>
        <w:div w:id="1784152971">
          <w:marLeft w:val="0"/>
          <w:marRight w:val="0"/>
          <w:marTop w:val="0"/>
          <w:marBottom w:val="0"/>
          <w:divBdr>
            <w:top w:val="none" w:sz="0" w:space="0" w:color="auto"/>
            <w:left w:val="none" w:sz="0" w:space="0" w:color="auto"/>
            <w:bottom w:val="none" w:sz="0" w:space="0" w:color="auto"/>
            <w:right w:val="none" w:sz="0" w:space="0" w:color="auto"/>
          </w:divBdr>
          <w:divsChild>
            <w:div w:id="1513059155">
              <w:marLeft w:val="0"/>
              <w:marRight w:val="0"/>
              <w:marTop w:val="0"/>
              <w:marBottom w:val="0"/>
              <w:divBdr>
                <w:top w:val="none" w:sz="0" w:space="0" w:color="auto"/>
                <w:left w:val="none" w:sz="0" w:space="0" w:color="auto"/>
                <w:bottom w:val="none" w:sz="0" w:space="0" w:color="auto"/>
                <w:right w:val="none" w:sz="0" w:space="0" w:color="auto"/>
              </w:divBdr>
              <w:divsChild>
                <w:div w:id="1023897400">
                  <w:marLeft w:val="0"/>
                  <w:marRight w:val="0"/>
                  <w:marTop w:val="0"/>
                  <w:marBottom w:val="0"/>
                  <w:divBdr>
                    <w:top w:val="none" w:sz="0" w:space="0" w:color="auto"/>
                    <w:left w:val="none" w:sz="0" w:space="0" w:color="auto"/>
                    <w:bottom w:val="none" w:sz="0" w:space="0" w:color="auto"/>
                    <w:right w:val="none" w:sz="0" w:space="0" w:color="auto"/>
                  </w:divBdr>
                  <w:divsChild>
                    <w:div w:id="24303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280330">
      <w:bodyDiv w:val="1"/>
      <w:marLeft w:val="0"/>
      <w:marRight w:val="0"/>
      <w:marTop w:val="0"/>
      <w:marBottom w:val="0"/>
      <w:divBdr>
        <w:top w:val="none" w:sz="0" w:space="0" w:color="auto"/>
        <w:left w:val="none" w:sz="0" w:space="0" w:color="auto"/>
        <w:bottom w:val="none" w:sz="0" w:space="0" w:color="auto"/>
        <w:right w:val="none" w:sz="0" w:space="0" w:color="auto"/>
      </w:divBdr>
      <w:divsChild>
        <w:div w:id="930508040">
          <w:marLeft w:val="0"/>
          <w:marRight w:val="0"/>
          <w:marTop w:val="0"/>
          <w:marBottom w:val="0"/>
          <w:divBdr>
            <w:top w:val="none" w:sz="0" w:space="0" w:color="auto"/>
            <w:left w:val="none" w:sz="0" w:space="0" w:color="auto"/>
            <w:bottom w:val="none" w:sz="0" w:space="0" w:color="auto"/>
            <w:right w:val="none" w:sz="0" w:space="0" w:color="auto"/>
          </w:divBdr>
          <w:divsChild>
            <w:div w:id="708456076">
              <w:marLeft w:val="0"/>
              <w:marRight w:val="0"/>
              <w:marTop w:val="0"/>
              <w:marBottom w:val="0"/>
              <w:divBdr>
                <w:top w:val="none" w:sz="0" w:space="0" w:color="auto"/>
                <w:left w:val="none" w:sz="0" w:space="0" w:color="auto"/>
                <w:bottom w:val="none" w:sz="0" w:space="0" w:color="auto"/>
                <w:right w:val="none" w:sz="0" w:space="0" w:color="auto"/>
              </w:divBdr>
              <w:divsChild>
                <w:div w:id="8577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dis.nasa.gov/archive/gnss/products/ionex/" TargetMode="External"/><Relationship Id="rId3" Type="http://schemas.openxmlformats.org/officeDocument/2006/relationships/settings" Target="settings.xml"/><Relationship Id="rId7" Type="http://schemas.openxmlformats.org/officeDocument/2006/relationships/hyperlink" Target="https://sideshow.jpl.nasa.gov/pub/iono_daily/gim_for_research/jpl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7</Pages>
  <Words>1592</Words>
  <Characters>9076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 Xing (US 335G)</dc:creator>
  <cp:keywords/>
  <dc:description/>
  <cp:lastModifiedBy>Meng, Xing (US 335G)</cp:lastModifiedBy>
  <cp:revision>101</cp:revision>
  <dcterms:created xsi:type="dcterms:W3CDTF">2024-01-25T23:51:00Z</dcterms:created>
  <dcterms:modified xsi:type="dcterms:W3CDTF">2024-03-07T00:47:00Z</dcterms:modified>
</cp:coreProperties>
</file>