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013" w:rsidRDefault="00334013">
      <w:pPr>
        <w:jc w:val="left"/>
        <w:rPr>
          <w:rFonts w:ascii="微软雅黑" w:eastAsia="微软雅黑" w:hAnsi="微软雅黑" w:cs="微软雅黑"/>
          <w:sz w:val="24"/>
        </w:rPr>
      </w:pPr>
    </w:p>
    <w:p w:rsidR="00334013" w:rsidRDefault="00040B9E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/>
          <w:b/>
          <w:bCs/>
          <w:color w:val="auto"/>
          <w:sz w:val="28"/>
          <w:szCs w:val="28"/>
        </w:rPr>
        <w:t>简介</w:t>
      </w:r>
    </w:p>
    <w:p w:rsidR="00334013" w:rsidRDefault="00040B9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  <w:r>
        <w:rPr>
          <w:rStyle w:val="A8"/>
          <w:rFonts w:ascii="微软雅黑" w:eastAsia="微软雅黑" w:hAnsi="微软雅黑" w:cs="微软雅黑"/>
          <w:color w:val="auto"/>
          <w:szCs w:val="22"/>
        </w:rPr>
        <w:t>鲅鱼圈保利大剧院地上建筑部分为三层，主要建设内容包括可容纳</w:t>
      </w:r>
      <w:r>
        <w:rPr>
          <w:rStyle w:val="A8"/>
          <w:rFonts w:ascii="微软雅黑" w:eastAsia="微软雅黑" w:hAnsi="微软雅黑" w:cs="微软雅黑"/>
          <w:color w:val="auto"/>
          <w:szCs w:val="22"/>
        </w:rPr>
        <w:t>1200</w:t>
      </w:r>
      <w:r>
        <w:rPr>
          <w:rStyle w:val="A8"/>
          <w:rFonts w:ascii="微软雅黑" w:eastAsia="微软雅黑" w:hAnsi="微软雅黑" w:cs="微软雅黑"/>
          <w:color w:val="auto"/>
          <w:szCs w:val="22"/>
        </w:rPr>
        <w:t>人左右的适合歌舞剧表演的大型歌舞剧场和可容纳</w:t>
      </w:r>
      <w:r>
        <w:rPr>
          <w:rStyle w:val="A8"/>
          <w:rFonts w:ascii="微软雅黑" w:eastAsia="微软雅黑" w:hAnsi="微软雅黑" w:cs="微软雅黑"/>
          <w:color w:val="auto"/>
          <w:szCs w:val="22"/>
        </w:rPr>
        <w:t>400</w:t>
      </w:r>
      <w:r>
        <w:rPr>
          <w:rStyle w:val="A8"/>
          <w:rFonts w:ascii="微软雅黑" w:eastAsia="微软雅黑" w:hAnsi="微软雅黑" w:cs="微软雅黑"/>
          <w:color w:val="auto"/>
          <w:szCs w:val="22"/>
        </w:rPr>
        <w:t>人左右的适合话剧、戏曲表演的多功能剧场各一座。大剧院主体歌舞剧场上方采用钢结构拱形穹顶设计理念，具有国内先进的旋转、开启、闭合功能，剧场内部按照意大利传统歌剧院马蹄形平面多层包厢形式设计，分为正厅一层，楼座二层和楼座三层，两层楼座由马蹄形的圆弧相叠形成；并对每一个座位进行视线分析，将观众和舞台最远距离控制在</w:t>
      </w:r>
      <w:r>
        <w:rPr>
          <w:rStyle w:val="A8"/>
          <w:rFonts w:ascii="微软雅黑" w:eastAsia="微软雅黑" w:hAnsi="微软雅黑" w:cs="微软雅黑"/>
          <w:color w:val="auto"/>
          <w:szCs w:val="22"/>
        </w:rPr>
        <w:t>33</w:t>
      </w:r>
      <w:r>
        <w:rPr>
          <w:rStyle w:val="A8"/>
          <w:rFonts w:ascii="微软雅黑" w:eastAsia="微软雅黑" w:hAnsi="微软雅黑" w:cs="微软雅黑"/>
          <w:color w:val="auto"/>
          <w:szCs w:val="22"/>
        </w:rPr>
        <w:t>米以内。剧场以自然声源为主，将观众厅的体积控制在每座</w:t>
      </w:r>
      <w:r>
        <w:rPr>
          <w:rStyle w:val="A8"/>
          <w:rFonts w:ascii="微软雅黑" w:eastAsia="微软雅黑" w:hAnsi="微软雅黑" w:cs="微软雅黑"/>
          <w:color w:val="auto"/>
          <w:szCs w:val="22"/>
        </w:rPr>
        <w:t>7.7</w:t>
      </w:r>
      <w:r>
        <w:rPr>
          <w:rStyle w:val="A8"/>
          <w:rFonts w:ascii="微软雅黑" w:eastAsia="微软雅黑" w:hAnsi="微软雅黑" w:cs="微软雅黑"/>
          <w:color w:val="auto"/>
          <w:szCs w:val="22"/>
        </w:rPr>
        <w:t>立方米左右，总体积约为</w:t>
      </w:r>
      <w:r>
        <w:rPr>
          <w:rStyle w:val="A8"/>
          <w:rFonts w:ascii="微软雅黑" w:eastAsia="微软雅黑" w:hAnsi="微软雅黑" w:cs="微软雅黑"/>
          <w:color w:val="auto"/>
          <w:szCs w:val="22"/>
        </w:rPr>
        <w:t>12</w:t>
      </w:r>
      <w:r>
        <w:rPr>
          <w:rStyle w:val="A8"/>
          <w:rFonts w:ascii="微软雅黑" w:eastAsia="微软雅黑" w:hAnsi="微软雅黑" w:cs="微软雅黑"/>
          <w:color w:val="auto"/>
          <w:szCs w:val="22"/>
        </w:rPr>
        <w:t>300</w:t>
      </w:r>
      <w:r>
        <w:rPr>
          <w:rStyle w:val="A8"/>
          <w:rFonts w:ascii="微软雅黑" w:eastAsia="微软雅黑" w:hAnsi="微软雅黑" w:cs="微软雅黑"/>
          <w:color w:val="auto"/>
          <w:szCs w:val="22"/>
        </w:rPr>
        <w:t>立方米，可根据演出节目内容的不同需要对剧场内的混听时间进行变化设置。</w:t>
      </w:r>
    </w:p>
    <w:p w:rsidR="00334013" w:rsidRDefault="00040B9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  <w:r>
        <w:rPr>
          <w:rStyle w:val="A8"/>
          <w:rFonts w:ascii="微软雅黑" w:eastAsia="微软雅黑" w:hAnsi="微软雅黑" w:cs="微软雅黑"/>
          <w:color w:val="auto"/>
          <w:szCs w:val="22"/>
        </w:rPr>
        <w:t xml:space="preserve">      </w:t>
      </w:r>
      <w:r>
        <w:rPr>
          <w:rStyle w:val="A8"/>
          <w:rFonts w:ascii="微软雅黑" w:eastAsia="微软雅黑" w:hAnsi="微软雅黑" w:cs="微软雅黑"/>
          <w:color w:val="auto"/>
          <w:szCs w:val="22"/>
        </w:rPr>
        <w:t>在满足功能的情况下，大剧院的空间设计还是有一些特别的地方。剧院的大厅一般都有三层的回廊，在本案中以观众的流线作为空间塑造的主题，两个主要入口都是通过水面上的桥进入，首先给人一种宁静的感觉，主要扶梯在侧厅上下交错设置，以满足人员最方便的到达为出发点，交错的扶梯构成了一个空间的亮点。剧院空间还有一个特点就是三楼和四楼的观景廊。剧院的位置在整个文化艺术广场的中央，前面是二道河公园，由于当地夏季太阳斜射度高，因此结合遮阳设计造型</w:t>
      </w:r>
      <w:r>
        <w:rPr>
          <w:rStyle w:val="A8"/>
          <w:rFonts w:ascii="微软雅黑" w:eastAsia="微软雅黑" w:hAnsi="微软雅黑" w:cs="微软雅黑"/>
          <w:color w:val="auto"/>
          <w:szCs w:val="22"/>
        </w:rPr>
        <w:t>，打孔板也阻挡了大厅的视线，因此在最佳的观景高度设置通向外侧的廊道，让人可以站在建筑的最南部悬空的观赏二道河公园，这种体验在剧院建筑里是非常特别的</w:t>
      </w:r>
      <w:r>
        <w:rPr>
          <w:rStyle w:val="A8"/>
          <w:rFonts w:ascii="微软雅黑" w:eastAsia="微软雅黑" w:hAnsi="微软雅黑" w:cs="微软雅黑"/>
          <w:color w:val="auto"/>
          <w:szCs w:val="22"/>
        </w:rPr>
        <w:t>.</w:t>
      </w:r>
    </w:p>
    <w:p w:rsidR="00334013" w:rsidRDefault="00040B9E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/>
          <w:b/>
          <w:bCs/>
          <w:color w:val="auto"/>
          <w:sz w:val="28"/>
          <w:szCs w:val="28"/>
        </w:rPr>
        <w:t>项目概况</w:t>
      </w:r>
    </w:p>
    <w:p w:rsidR="00334013" w:rsidRDefault="00040B9E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bookmarkStart w:id="0" w:name="_GoBack"/>
      <w:r>
        <w:rPr>
          <w:rStyle w:val="A8"/>
          <w:rFonts w:ascii="微软雅黑" w:eastAsia="微软雅黑" w:hAnsi="微软雅黑" w:cs="微软雅黑"/>
          <w:color w:val="auto"/>
        </w:rPr>
        <w:t>地点</w:t>
      </w:r>
      <w:r>
        <w:rPr>
          <w:rStyle w:val="A8"/>
          <w:rFonts w:ascii="微软雅黑" w:eastAsia="微软雅黑" w:hAnsi="微软雅黑" w:cs="微软雅黑"/>
          <w:color w:val="auto"/>
        </w:rPr>
        <w:t xml:space="preserve">:  </w:t>
      </w:r>
      <w:r>
        <w:rPr>
          <w:rStyle w:val="A8"/>
          <w:rFonts w:ascii="微软雅黑" w:eastAsia="微软雅黑" w:hAnsi="微软雅黑" w:cs="微软雅黑"/>
          <w:color w:val="auto"/>
        </w:rPr>
        <w:t>辽宁大连</w:t>
      </w:r>
    </w:p>
    <w:p w:rsidR="00334013" w:rsidRDefault="00040B9E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设计/</w:t>
      </w:r>
      <w:r>
        <w:rPr>
          <w:rStyle w:val="A8"/>
          <w:rFonts w:ascii="微软雅黑" w:eastAsia="微软雅黑" w:hAnsi="微软雅黑" w:cs="微软雅黑"/>
          <w:color w:val="auto"/>
        </w:rPr>
        <w:t>竣工时间</w:t>
      </w:r>
      <w:r>
        <w:rPr>
          <w:rStyle w:val="A8"/>
          <w:rFonts w:ascii="微软雅黑" w:eastAsia="微软雅黑" w:hAnsi="微软雅黑" w:cs="微软雅黑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2008年/</w:t>
      </w:r>
      <w:r>
        <w:rPr>
          <w:rStyle w:val="A8"/>
          <w:rFonts w:ascii="微软雅黑" w:eastAsia="微软雅黑" w:hAnsi="微软雅黑" w:cs="微软雅黑"/>
          <w:color w:val="auto"/>
        </w:rPr>
        <w:t>201</w:t>
      </w:r>
      <w:r>
        <w:rPr>
          <w:rStyle w:val="A8"/>
          <w:rFonts w:ascii="微软雅黑" w:eastAsia="微软雅黑" w:hAnsi="微软雅黑" w:cs="微软雅黑" w:hint="default"/>
          <w:color w:val="auto"/>
        </w:rPr>
        <w:t>2年</w:t>
      </w:r>
    </w:p>
    <w:p w:rsidR="00040B9E" w:rsidRPr="00040B9E" w:rsidRDefault="00040B9E" w:rsidP="00040B9E">
      <w:pPr>
        <w:pStyle w:val="Default"/>
        <w:rPr>
          <w:rStyle w:val="A8"/>
          <w:rFonts w:ascii="微软雅黑" w:eastAsia="微软雅黑" w:hAnsi="微软雅黑" w:cs="微软雅黑"/>
          <w:color w:val="auto"/>
        </w:rPr>
      </w:pPr>
      <w:r w:rsidRPr="00040B9E">
        <w:rPr>
          <w:rStyle w:val="A8"/>
          <w:rFonts w:ascii="微软雅黑" w:eastAsia="微软雅黑" w:hAnsi="微软雅黑" w:cs="微软雅黑"/>
          <w:color w:val="auto"/>
        </w:rPr>
        <w:t>总</w:t>
      </w:r>
      <w:r w:rsidRPr="00040B9E"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Pr="00040B9E">
        <w:rPr>
          <w:rStyle w:val="A8"/>
          <w:rFonts w:ascii="微软雅黑" w:eastAsia="微软雅黑" w:hAnsi="微软雅黑" w:cs="微软雅黑"/>
          <w:color w:val="auto"/>
        </w:rPr>
        <w:t xml:space="preserve"> 7</w:t>
      </w:r>
      <w:r w:rsidRPr="00040B9E">
        <w:rPr>
          <w:rStyle w:val="A8"/>
          <w:rFonts w:ascii="微软雅黑" w:eastAsia="微软雅黑" w:hAnsi="微软雅黑" w:cs="微软雅黑" w:hint="default"/>
          <w:color w:val="auto"/>
        </w:rPr>
        <w:t>0000</w:t>
      </w:r>
      <w:r w:rsidRPr="00040B9E">
        <w:rPr>
          <w:rStyle w:val="A8"/>
          <w:rFonts w:ascii="Batang" w:eastAsia="Batang" w:hAnsi="Batang" w:cs="Batang"/>
          <w:color w:val="auto"/>
        </w:rPr>
        <w:t>㎡</w:t>
      </w:r>
    </w:p>
    <w:p w:rsidR="00334013" w:rsidRDefault="00040B9E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/>
          <w:color w:val="auto"/>
        </w:rPr>
        <w:t>总建筑面积</w:t>
      </w:r>
      <w:r>
        <w:rPr>
          <w:rStyle w:val="A8"/>
          <w:rFonts w:ascii="微软雅黑" w:eastAsia="微软雅黑" w:hAnsi="微软雅黑" w:cs="微软雅黑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4</w:t>
      </w:r>
      <w:r>
        <w:rPr>
          <w:rStyle w:val="A8"/>
          <w:rFonts w:ascii="微软雅黑" w:eastAsia="微软雅黑" w:hAnsi="微软雅黑" w:cs="微软雅黑"/>
          <w:color w:val="auto"/>
        </w:rPr>
        <w:t>3000</w:t>
      </w:r>
      <w:r>
        <w:rPr>
          <w:rStyle w:val="A8"/>
          <w:rFonts w:ascii="微软雅黑" w:eastAsia="微软雅黑" w:hAnsi="微软雅黑" w:cs="微软雅黑"/>
          <w:color w:val="auto"/>
        </w:rPr>
        <w:t>㎡</w:t>
      </w:r>
    </w:p>
    <w:p w:rsidR="00334013" w:rsidRDefault="00040B9E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/>
          <w:color w:val="auto"/>
        </w:rPr>
        <w:lastRenderedPageBreak/>
        <w:t>类型</w:t>
      </w:r>
      <w:r>
        <w:rPr>
          <w:rStyle w:val="A8"/>
          <w:rFonts w:ascii="微软雅黑" w:eastAsia="微软雅黑" w:hAnsi="微软雅黑" w:cs="微软雅黑"/>
          <w:color w:val="auto"/>
        </w:rPr>
        <w:t>:</w:t>
      </w:r>
      <w:r>
        <w:rPr>
          <w:rStyle w:val="A8"/>
          <w:rFonts w:ascii="微软雅黑" w:eastAsia="微软雅黑" w:hAnsi="微软雅黑" w:cs="微软雅黑"/>
          <w:color w:val="auto"/>
        </w:rPr>
        <w:t>文化</w:t>
      </w:r>
      <w:r>
        <w:rPr>
          <w:rStyle w:val="A8"/>
          <w:rFonts w:ascii="微软雅黑" w:eastAsia="微软雅黑" w:hAnsi="微软雅黑" w:cs="微软雅黑"/>
          <w:color w:val="auto"/>
        </w:rPr>
        <w:t>/</w:t>
      </w:r>
      <w:r>
        <w:rPr>
          <w:rStyle w:val="A8"/>
          <w:rFonts w:ascii="微软雅黑" w:eastAsia="微软雅黑" w:hAnsi="微软雅黑" w:cs="微软雅黑"/>
          <w:color w:val="auto"/>
        </w:rPr>
        <w:t>演艺</w:t>
      </w:r>
    </w:p>
    <w:p w:rsidR="00334013" w:rsidRDefault="00040B9E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/>
          <w:color w:val="auto"/>
        </w:rPr>
        <w:t>服务</w:t>
      </w:r>
      <w:r>
        <w:rPr>
          <w:rStyle w:val="A8"/>
          <w:rFonts w:ascii="微软雅黑" w:eastAsia="微软雅黑" w:hAnsi="微软雅黑" w:cs="微软雅黑"/>
          <w:color w:val="auto"/>
        </w:rPr>
        <w:t>:</w:t>
      </w:r>
      <w:r>
        <w:rPr>
          <w:rStyle w:val="A8"/>
          <w:rFonts w:ascii="微软雅黑" w:eastAsia="微软雅黑" w:hAnsi="微软雅黑" w:cs="微软雅黑"/>
          <w:color w:val="auto"/>
        </w:rPr>
        <w:t>建筑</w:t>
      </w:r>
      <w:r>
        <w:rPr>
          <w:rStyle w:val="A8"/>
          <w:rFonts w:ascii="微软雅黑" w:eastAsia="微软雅黑" w:hAnsi="微软雅黑" w:cs="微软雅黑"/>
          <w:color w:val="auto"/>
        </w:rPr>
        <w:t>/</w:t>
      </w:r>
      <w:r>
        <w:rPr>
          <w:rStyle w:val="A8"/>
          <w:rFonts w:ascii="微软雅黑" w:eastAsia="微软雅黑" w:hAnsi="微软雅黑" w:cs="微软雅黑"/>
          <w:color w:val="auto"/>
        </w:rPr>
        <w:t>室内</w:t>
      </w:r>
    </w:p>
    <w:bookmarkEnd w:id="0"/>
    <w:p w:rsidR="00334013" w:rsidRDefault="00040B9E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/>
          <w:b/>
          <w:bCs/>
          <w:color w:val="auto"/>
          <w:sz w:val="28"/>
          <w:szCs w:val="28"/>
        </w:rPr>
        <w:t>奖项</w:t>
      </w:r>
    </w:p>
    <w:p w:rsidR="00334013" w:rsidRDefault="00040B9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  <w:r>
        <w:rPr>
          <w:rStyle w:val="A8"/>
          <w:rFonts w:ascii="微软雅黑" w:eastAsia="微软雅黑" w:hAnsi="微软雅黑" w:cs="微软雅黑"/>
          <w:color w:val="auto"/>
          <w:szCs w:val="22"/>
        </w:rPr>
        <w:t>2015</w:t>
      </w:r>
      <w:r>
        <w:rPr>
          <w:rStyle w:val="A8"/>
          <w:rFonts w:ascii="微软雅黑" w:eastAsia="微软雅黑" w:hAnsi="微软雅黑" w:cs="微软雅黑"/>
          <w:color w:val="auto"/>
          <w:szCs w:val="22"/>
        </w:rPr>
        <w:t>上海建筑学会建筑创作奖优秀奖</w:t>
      </w:r>
    </w:p>
    <w:p w:rsidR="00334013" w:rsidRDefault="00040B9E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/>
          <w:b/>
          <w:bCs/>
          <w:color w:val="auto"/>
          <w:sz w:val="28"/>
          <w:szCs w:val="28"/>
        </w:rPr>
        <w:t>相关项目</w:t>
      </w:r>
    </w:p>
    <w:p w:rsidR="00334013" w:rsidRDefault="00040B9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  <w:r>
        <w:rPr>
          <w:rStyle w:val="A8"/>
          <w:rFonts w:ascii="微软雅黑" w:eastAsia="微软雅黑" w:hAnsi="微软雅黑" w:cs="微软雅黑"/>
          <w:color w:val="auto"/>
          <w:szCs w:val="22"/>
        </w:rPr>
        <w:t>请按项目表中的</w:t>
      </w:r>
      <w:r>
        <w:rPr>
          <w:rStyle w:val="A8"/>
          <w:rFonts w:ascii="微软雅黑" w:eastAsia="微软雅黑" w:hAnsi="微软雅黑" w:cs="微软雅黑" w:hint="default"/>
          <w:color w:val="auto"/>
          <w:szCs w:val="22"/>
        </w:rPr>
        <w:t>”</w:t>
      </w:r>
      <w:r>
        <w:rPr>
          <w:rStyle w:val="A8"/>
          <w:rFonts w:ascii="微软雅黑" w:eastAsia="微软雅黑" w:hAnsi="微软雅黑" w:cs="微软雅黑"/>
          <w:color w:val="auto"/>
          <w:szCs w:val="22"/>
        </w:rPr>
        <w:t>类型</w:t>
      </w:r>
      <w:r>
        <w:rPr>
          <w:rStyle w:val="A8"/>
          <w:rFonts w:ascii="微软雅黑" w:eastAsia="微软雅黑" w:hAnsi="微软雅黑" w:cs="微软雅黑" w:hint="default"/>
          <w:color w:val="auto"/>
          <w:szCs w:val="22"/>
        </w:rPr>
        <w:t>”</w:t>
      </w:r>
      <w:r>
        <w:rPr>
          <w:rStyle w:val="A8"/>
          <w:rFonts w:ascii="微软雅黑" w:eastAsia="微软雅黑" w:hAnsi="微软雅黑" w:cs="微软雅黑"/>
          <w:color w:val="auto"/>
          <w:szCs w:val="22"/>
        </w:rPr>
        <w:t>和</w:t>
      </w:r>
      <w:r>
        <w:rPr>
          <w:rStyle w:val="A8"/>
          <w:rFonts w:ascii="微软雅黑" w:eastAsia="微软雅黑" w:hAnsi="微软雅黑" w:cs="微软雅黑" w:hint="default"/>
          <w:color w:val="auto"/>
          <w:szCs w:val="22"/>
        </w:rPr>
        <w:t>”</w:t>
      </w:r>
      <w:r>
        <w:rPr>
          <w:rStyle w:val="A8"/>
          <w:rFonts w:ascii="微软雅黑" w:eastAsia="微软雅黑" w:hAnsi="微软雅黑" w:cs="微软雅黑"/>
          <w:color w:val="auto"/>
          <w:szCs w:val="22"/>
        </w:rPr>
        <w:t>服务</w:t>
      </w:r>
      <w:r>
        <w:rPr>
          <w:rStyle w:val="A8"/>
          <w:rFonts w:ascii="微软雅黑" w:eastAsia="微软雅黑" w:hAnsi="微软雅黑" w:cs="微软雅黑" w:hint="default"/>
          <w:color w:val="auto"/>
          <w:szCs w:val="22"/>
        </w:rPr>
        <w:t>”</w:t>
      </w:r>
      <w:r>
        <w:rPr>
          <w:rStyle w:val="A8"/>
          <w:rFonts w:ascii="微软雅黑" w:eastAsia="微软雅黑" w:hAnsi="微软雅黑" w:cs="微软雅黑"/>
          <w:color w:val="auto"/>
          <w:szCs w:val="22"/>
        </w:rPr>
        <w:t>关键词</w:t>
      </w:r>
    </w:p>
    <w:p w:rsidR="00334013" w:rsidRDefault="00334013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334013" w:rsidRDefault="00334013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334013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B9E" w:rsidRDefault="00040B9E" w:rsidP="00040B9E">
      <w:r>
        <w:separator/>
      </w:r>
    </w:p>
  </w:endnote>
  <w:endnote w:type="continuationSeparator" w:id="0">
    <w:p w:rsidR="00040B9E" w:rsidRDefault="00040B9E" w:rsidP="00040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B9E" w:rsidRDefault="00040B9E" w:rsidP="00040B9E">
      <w:r>
        <w:separator/>
      </w:r>
    </w:p>
  </w:footnote>
  <w:footnote w:type="continuationSeparator" w:id="0">
    <w:p w:rsidR="00040B9E" w:rsidRDefault="00040B9E" w:rsidP="00040B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0B9E"/>
    <w:rsid w:val="00172A27"/>
    <w:rsid w:val="00334013"/>
    <w:rsid w:val="01300F05"/>
    <w:rsid w:val="149D14A5"/>
    <w:rsid w:val="14C35525"/>
    <w:rsid w:val="1BF75521"/>
    <w:rsid w:val="2C805E5F"/>
    <w:rsid w:val="32A155B3"/>
    <w:rsid w:val="3353241E"/>
    <w:rsid w:val="51A41ACE"/>
    <w:rsid w:val="5B8A3736"/>
    <w:rsid w:val="61CB4095"/>
    <w:rsid w:val="6A435931"/>
    <w:rsid w:val="6F0D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F2B49767-4891-46A5-9011-7430CA3A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asciiTheme="minorHAnsi" w:hAnsiTheme="minorHAnsi" w:cstheme="minorBidi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cstheme="minorBidi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  <w:style w:type="paragraph" w:styleId="a6">
    <w:name w:val="header"/>
    <w:basedOn w:val="a"/>
    <w:link w:val="Char"/>
    <w:rsid w:val="00040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040B9E"/>
    <w:rPr>
      <w:rFonts w:asciiTheme="minorHAnsi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040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040B9E"/>
    <w:rPr>
      <w:rFonts w:asciiTheme="minorHAnsi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2</cp:revision>
  <dcterms:created xsi:type="dcterms:W3CDTF">2014-10-29T12:08:00Z</dcterms:created>
  <dcterms:modified xsi:type="dcterms:W3CDTF">2018-10-25T06:21:00Z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