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9112B4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地点: </w:t>
      </w:r>
      <w:r w:rsidR="00913ACA">
        <w:rPr>
          <w:rStyle w:val="A8"/>
          <w:rFonts w:ascii="微软雅黑" w:eastAsia="微软雅黑" w:hAnsi="微软雅黑" w:cs="微软雅黑" w:hint="default"/>
          <w:color w:val="auto"/>
        </w:rPr>
        <w:t>北京</w:t>
      </w:r>
    </w:p>
    <w:p w:rsidR="00CC6F0E" w:rsidRDefault="009112B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竣工时间 </w:t>
      </w:r>
      <w:r w:rsidR="00913ACA">
        <w:rPr>
          <w:rStyle w:val="A8"/>
          <w:rFonts w:ascii="微软雅黑" w:eastAsia="微软雅黑" w:hAnsi="微软雅黑" w:cs="微软雅黑" w:hint="default"/>
          <w:color w:val="auto"/>
        </w:rPr>
        <w:t>2008</w:t>
      </w:r>
    </w:p>
    <w:p w:rsidR="00CC6F0E" w:rsidRDefault="009112B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用地面积  </w:t>
      </w:r>
    </w:p>
    <w:p w:rsidR="00CC6F0E" w:rsidRDefault="009112B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总建筑面积 </w:t>
      </w:r>
      <w:r w:rsidR="00913ACA">
        <w:rPr>
          <w:rStyle w:val="A8"/>
          <w:rFonts w:ascii="微软雅黑" w:eastAsia="微软雅黑" w:hAnsi="微软雅黑" w:cs="微软雅黑" w:hint="default"/>
          <w:color w:val="auto"/>
        </w:rPr>
        <w:t>50000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类型: </w:t>
      </w:r>
      <w:r w:rsidR="00913ACA">
        <w:rPr>
          <w:rStyle w:val="A8"/>
          <w:rFonts w:ascii="微软雅黑" w:eastAsia="微软雅黑" w:hAnsi="微软雅黑" w:cs="微软雅黑" w:hint="default"/>
          <w:color w:val="auto"/>
        </w:rPr>
        <w:t>商业+办公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服务: </w:t>
      </w:r>
      <w:r w:rsidR="00913ACA">
        <w:rPr>
          <w:rStyle w:val="A8"/>
          <w:rFonts w:ascii="微软雅黑" w:eastAsia="微软雅黑" w:hAnsi="微软雅黑" w:cs="微软雅黑" w:hint="default"/>
          <w:color w:val="auto"/>
        </w:rPr>
        <w:t>建筑/规划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9112B4"/>
    <w:rsid w:val="00913ACA"/>
    <w:rsid w:val="00CC6F0E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work005</cp:lastModifiedBy>
  <cp:revision>3</cp:revision>
  <dcterms:created xsi:type="dcterms:W3CDTF">2014-10-29T12:08:00Z</dcterms:created>
  <dcterms:modified xsi:type="dcterms:W3CDTF">2018-10-08T07:30:00Z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