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F6DC2">
        <w:rPr>
          <w:rStyle w:val="A8"/>
          <w:rFonts w:ascii="微软雅黑" w:eastAsia="微软雅黑" w:hAnsi="微软雅黑" w:cs="微软雅黑"/>
          <w:color w:val="auto"/>
        </w:rPr>
        <w:t>浙江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杭州</w:t>
      </w:r>
    </w:p>
    <w:p w:rsidR="00CC6F0E" w:rsidRDefault="00DF6DC2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300000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商业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F6DC2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B46483"/>
    <w:rsid w:val="00CC6F0E"/>
    <w:rsid w:val="00DF6DC2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2018-09-29T06:58:00Z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